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Пояснююча записка</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рішення  Сквирської міської ради</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25.04.2023 року №02-32-VІІІ «Про внесення змін до рішення</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22.12.2022 року №02-28-VIII «Про бюджет</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на 2023 рік»</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spacing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w:t>
      </w:r>
      <w:r w:rsidDel="00000000" w:rsidR="00000000" w:rsidRPr="00000000">
        <w:rPr>
          <w:rFonts w:ascii="Times New Roman" w:cs="Times New Roman" w:eastAsia="Times New Roman" w:hAnsi="Times New Roman"/>
          <w:sz w:val="28"/>
          <w:szCs w:val="28"/>
          <w:rtl w:val="0"/>
        </w:rPr>
        <w:t xml:space="preserve">Керуючись частиною 5 статті 23 та частиною 7 статі 78 Бюджетного кодексу України, враховуючи звернення, клопотання головних розпорядників та одержувачів бюджетних коштів затвердити зміни до бюджетних призначень:</w:t>
      </w:r>
    </w:p>
    <w:p w:rsidR="00000000" w:rsidDel="00000000" w:rsidP="00000000" w:rsidRDefault="00000000" w:rsidRPr="00000000" w14:paraId="0000000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 </w:t>
      </w:r>
      <w:r w:rsidDel="00000000" w:rsidR="00000000" w:rsidRPr="00000000">
        <w:rPr>
          <w:rFonts w:ascii="Times New Roman" w:cs="Times New Roman" w:eastAsia="Times New Roman" w:hAnsi="Times New Roman"/>
          <w:sz w:val="28"/>
          <w:szCs w:val="28"/>
          <w:rtl w:val="0"/>
        </w:rPr>
        <w:t xml:space="preserve">Відповідно до наказу Київської обласної державної адміністрації (Київської ОВА) від 10.04.2023 року № 120 «Про внесення змін до обласного бюджету Київської області на 2023 рік» збільшити дохідну частину загального фонду бюджету громади за КБКД 41057700 «Субвенція з місцевого бюджету на виконання окремих заходів з реалізації соціального проекту «Активні парки- локації здорової України» на суму 88 279,71 гривень та відповідно збільшити видаткову частину бюджету громади на суму 88 279,71 гривень, здійснивши розподіл коштів за головними розпорядниками таким чином:</w:t>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культури, молоді і спорту  Сквирської </w:t>
      </w:r>
    </w:p>
    <w:p w:rsidR="00000000" w:rsidDel="00000000" w:rsidP="00000000" w:rsidRDefault="00000000" w:rsidRPr="00000000" w14:paraId="0000000B">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міської ради + 88 279,71 гривень</w:t>
      </w:r>
    </w:p>
    <w:p w:rsidR="00000000" w:rsidDel="00000000" w:rsidP="00000000" w:rsidRDefault="00000000" w:rsidRPr="00000000" w14:paraId="0000000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1015049 «Виконання окремих заходів з реалізації соціального проекту «Активні парки – локації здорової України» КЕКВ 2111 «Заробітна плата» на суму 72 360,00 гривень, КЕКВ 2120 «Нарахування на оплату праці» на суму 15 919,71 гривень (оплата заробітної плати координатору проекту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sz w:val="28"/>
          <w:szCs w:val="28"/>
          <w:rtl w:val="0"/>
        </w:rPr>
        <w:t xml:space="preserve"> Відповідно до висновку фінансового управління Сквирської міської ради від 08.02.2023 року №01-19/32 включити обсяг залишку бюджетних коштів в сумі 1 718 000,00 гривень, який склався станом на 01.01.2023 року по загальному фонду бюджету громади (</w:t>
      </w:r>
      <w:r w:rsidDel="00000000" w:rsidR="00000000" w:rsidRPr="00000000">
        <w:rPr>
          <w:rFonts w:ascii="Times New Roman" w:cs="Times New Roman" w:eastAsia="Times New Roman" w:hAnsi="Times New Roman"/>
          <w:b w:val="1"/>
          <w:sz w:val="28"/>
          <w:szCs w:val="28"/>
          <w:u w:val="single"/>
          <w:rtl w:val="0"/>
        </w:rPr>
        <w:t xml:space="preserve">за рахунок власних надходжень</w:t>
      </w:r>
      <w:r w:rsidDel="00000000" w:rsidR="00000000" w:rsidRPr="00000000">
        <w:rPr>
          <w:rFonts w:ascii="Times New Roman" w:cs="Times New Roman" w:eastAsia="Times New Roman" w:hAnsi="Times New Roman"/>
          <w:sz w:val="28"/>
          <w:szCs w:val="28"/>
          <w:rtl w:val="0"/>
        </w:rPr>
        <w:t xml:space="preserve">) та спрямувати його по головних розпорядниках таким чином: </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Сквирська міська рада + 542 000,00 гривень</w:t>
      </w:r>
    </w:p>
    <w:p w:rsidR="00000000" w:rsidDel="00000000" w:rsidP="00000000" w:rsidRDefault="00000000" w:rsidRPr="00000000" w14:paraId="00000011">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0117130 «Здійснення заходів із землеустрою» КЕКВ 2281 «Дослідження і розробки, окремі заходи розвитку по реалізації державних (регіональних) програм» на суму 500 000,00 гривень (Програма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w:t>
      </w:r>
    </w:p>
    <w:p w:rsidR="00000000" w:rsidDel="00000000" w:rsidP="00000000" w:rsidRDefault="00000000" w:rsidRPr="00000000" w14:paraId="00000012">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0112010 «Багатопрофільна стаціонарна медична допомога» КЕКВ 2610 «Субсидії та поточні трансферти підприємствам (установам, організаціям)» на суму 42 000,00 гривень (для надання послуг з правом користування комп’ютерною програмою «Інформаційна система планування та моніторингу фінансування закладів за моделлю діагностично -споріднених груп «FinHealth»)</w:t>
      </w:r>
    </w:p>
    <w:p w:rsidR="00000000" w:rsidDel="00000000" w:rsidP="00000000" w:rsidRDefault="00000000" w:rsidRPr="00000000" w14:paraId="00000014">
      <w:pPr>
        <w:spacing w:line="240" w:lineRule="auto"/>
        <w:jc w:val="both"/>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освіти Сквирської міської ради + 527 000,00 гривень</w:t>
      </w:r>
    </w:p>
    <w:p w:rsidR="00000000" w:rsidDel="00000000" w:rsidP="00000000" w:rsidRDefault="00000000" w:rsidRPr="00000000" w14:paraId="00000016">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0611021</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Надання загальної середньої освіти закладами загальної середньої освіти за рахунок коштів місцевого бюджету» КЕКВ 2210 «Предмети, матеріали, обладнання та інвентар» на суму 30 000,00 гривень (на придбання шиферу для Пустоварівського НВК), КЕКВ 2240 «Оплата послуг (крім комунальних)» на суму 100 000,00 гривень (на здійснення поточного ремонту музичного класу Сквирського ЗЗСО №3 в м.Сквира).</w:t>
      </w:r>
    </w:p>
    <w:p w:rsidR="00000000" w:rsidDel="00000000" w:rsidP="00000000" w:rsidRDefault="00000000" w:rsidRPr="00000000" w14:paraId="00000017">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0611070 «Надання позашкільної освіти закладами позашкільної, заходи із позашкільної роботи з дітьми» КЕКВ 2274 «Оплата природного газу» на суму 11 000,00 гривень (оплата обов’язкової щомісячної плати за розподіл природного газу).</w:t>
      </w:r>
    </w:p>
    <w:p w:rsidR="00000000" w:rsidDel="00000000" w:rsidP="00000000" w:rsidRDefault="00000000" w:rsidRPr="00000000" w14:paraId="00000019">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ind w:firstLine="709"/>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0611010 «Надання дошкільної освіти» КЕКВ 3110 «Придбання обладнання і предметів довгострокового користування» на суму 386 000,00 гривень (на придбання пароконвектомату для харчоблоку ЗДО №6 в м. Сквира).</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+ 649 000,00 гривень</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загального фонду за КПКВК 1216030 «Організація благоустрою населених пунктів» КЕКВ 2610 «Субсидії та поточні трансферти підприємствам (установам, організаціям)» на суму 50 000,00 гривень (Програма організації суспільно-корисних робіт для порушників, на яких судом накладено адміністративне стягнення у вигляді виконання суспільно-корисних робіт, у Сквирській міській територіальній громаді на 2023-2025 роки) визначивши одержувача бюджетних коштів КП «Благоустрій».</w:t>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1217640 «Заходи з енергозбереження» КЕКВ 3132 «Капітальний ремонт інших об’єктів» на суму 200 000,00 гривень ( за об’єктом: «Капітальний ремонт із заміною вікон (заходи з енергозбереження) в ЗДО №2 в м. Сквира)» .</w:t>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3132 «Капітальний ремонт інших об’єктів» на суму 99 000,00 гривень ( за об’єктом: «Капітальний ремонт  паркану та воріт в ЗДО №3 в м. Сквира)».</w:t>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1217325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споруд, установ та закладів фізичної культури і спорту» КЕКВ 3132 «Капітальний ремонт інших об’єктів» на суму 300 000,00 гривень    (за об’єктом: «Капітальний ремонт приміщення за адресою м.Сквира, вул. Київська, 6 з виготовленням проектно-кошторисної документації).</w:t>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1.3.</w:t>
      </w:r>
      <w:r w:rsidDel="00000000" w:rsidR="00000000" w:rsidRPr="00000000">
        <w:rPr>
          <w:rFonts w:ascii="Times New Roman" w:cs="Times New Roman" w:eastAsia="Times New Roman" w:hAnsi="Times New Roman"/>
          <w:sz w:val="28"/>
          <w:szCs w:val="28"/>
          <w:rtl w:val="0"/>
        </w:rPr>
        <w:t xml:space="preserve"> Враховуючи клопотання відділу праці, соціального захисту та соціального забезпечення Сквирської міської ради від 10.04.2023 року за № 77  здійснити перепланування бюджетних призначень для придбання прапорів та древок в рамках Програми соціальної підтримки учасників антитерористичної операції та операції об’єднаних сил, членів їх сімей, вшанування пам’яті загиблих (померлих) на 2022-2025 роки таким чином:</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КПКВК 0813230 «Видатки пов’язані з наданням підтримки внутрішньо переміщеним та/або евакуйованим особам у зв’язку із введенням воєнного стану» КЕКВ 2282 «Окремі заходи по реалізації державних (регіональних) програм, не віднесені до заходів розвитку» на суму 25 000,00 гривень.</w:t>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0813242 «Інші заходи у сфері соціального захисту і соціального забезпечення» КЕКВ 2210 «Предмети, матеріали, обладнання та інвентар» на суму 25 000,00 гривень ( для придбання прапорів та древок).</w:t>
      </w: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ab/>
        <w:t xml:space="preserve">1.4.</w:t>
      </w:r>
      <w:r w:rsidDel="00000000" w:rsidR="00000000" w:rsidRPr="00000000">
        <w:rPr>
          <w:rFonts w:ascii="Times New Roman" w:cs="Times New Roman" w:eastAsia="Times New Roman" w:hAnsi="Times New Roman"/>
          <w:sz w:val="28"/>
          <w:szCs w:val="28"/>
          <w:rtl w:val="0"/>
        </w:rPr>
        <w:t xml:space="preserve"> Враховуючи клопотання відділу капітального будівництва, комунальної власності та житлово-комунального господарства Сквирської міської ради від 17.04.2023 року за № 42 здійснити перепланування бюджетних призначень між кодами економічної класифікації у зв’язку із уточненням функціонального визначення робіт по об’єкту:  «Реконструкція каналізаційної станції №2 по вул. Тараса Шевченко в м. Сквира Білоцерківського району Київської області» таким чином:</w:t>
      </w:r>
    </w:p>
    <w:p w:rsidR="00000000" w:rsidDel="00000000" w:rsidP="00000000" w:rsidRDefault="00000000" w:rsidRPr="00000000" w14:paraId="0000002D">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(бюджету розвитку) за КПКВК 1218330 «Інша діяльність у сфері екології та охорони природних ресурсів» КЕКВ 3132 «Капітальний ремонт інших об’єктів» на суму 300 000,00 грн.</w:t>
      </w:r>
    </w:p>
    <w:p w:rsidR="00000000" w:rsidDel="00000000" w:rsidP="00000000" w:rsidRDefault="00000000" w:rsidRPr="00000000" w14:paraId="0000002F">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1218330 «Інша діяльність у сфері екології та охорони природних ресурсів» КЕКВ 3142 «Реконструкція та реставрація інших об’єктів» на суму 300 000,00 грн.</w:t>
      </w:r>
    </w:p>
    <w:p w:rsidR="00000000" w:rsidDel="00000000" w:rsidP="00000000" w:rsidRDefault="00000000" w:rsidRPr="00000000" w14:paraId="00000031">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1.5.</w:t>
      </w:r>
      <w:r w:rsidDel="00000000" w:rsidR="00000000" w:rsidRPr="00000000">
        <w:rPr>
          <w:rFonts w:ascii="Times New Roman" w:cs="Times New Roman" w:eastAsia="Times New Roman" w:hAnsi="Times New Roman"/>
          <w:sz w:val="28"/>
          <w:szCs w:val="28"/>
          <w:rtl w:val="0"/>
        </w:rPr>
        <w:t xml:space="preserve"> Для проведення заходів «Програми енергозбереження та енергоефективності Сквирської міської територіальної громади на 2022-2023 рок» та враховуючи рішення виконавчого комітету від 18.04.2023 року №2/11 «</w:t>
      </w:r>
      <w:r w:rsidDel="00000000" w:rsidR="00000000" w:rsidRPr="00000000">
        <w:rPr>
          <w:rFonts w:ascii="Times New Roman" w:cs="Times New Roman" w:eastAsia="Times New Roman" w:hAnsi="Times New Roman"/>
          <w:color w:val="000000"/>
          <w:sz w:val="28"/>
          <w:szCs w:val="28"/>
          <w:rtl w:val="0"/>
        </w:rPr>
        <w:t xml:space="preserve">Про схвалення змін до рішення  міської ради від 22 грудня 2022 року №02-28-VІІІ «Про бюджет Сквирської міської територіальної громади на 2023 рік» </w:t>
      </w:r>
      <w:r w:rsidDel="00000000" w:rsidR="00000000" w:rsidRPr="00000000">
        <w:rPr>
          <w:rFonts w:ascii="Times New Roman" w:cs="Times New Roman" w:eastAsia="Times New Roman" w:hAnsi="Times New Roman"/>
          <w:sz w:val="28"/>
          <w:szCs w:val="28"/>
          <w:rtl w:val="0"/>
        </w:rPr>
        <w:t xml:space="preserve">здійснити перепланування видатків між головними розпорядниками коштів таким чином:</w:t>
      </w:r>
      <w:r w:rsidDel="00000000" w:rsidR="00000000" w:rsidRPr="00000000">
        <w:rPr>
          <w:rtl w:val="0"/>
        </w:rPr>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(бюджету розвитку) за головним розпорядником «Відділ освіти Сквирської міської ради» по КПКВК 0611021 «Надання загальної середньої освіти закладами загальної середньої освіти за рахунок коштів місцевого бюджету» КЕКВ 3110 «Придбання обладнання і предметів довгострокового користування» на суму 6 000 000,00 гривень. </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spacing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головним розпорядником «Відділ капітального будівництва, комунальної власності та житлово-комунального господарства Сквирської міської ради» по КПКВК 1217640 «Заходи з енергозбереження» КЕКВ 3142 «Реконструкція та реставрація інших об’єктів» на суму 6 000 000,00 гривень (реконструкції котелень та системи опалення Сквирського академічного ліцею №2, Сквирського академічного ліцею та ЗЗСО №3в м. Сквира  з виготовленням проектно-кошторисної документації).</w:t>
      </w:r>
    </w:p>
    <w:p w:rsidR="00000000" w:rsidDel="00000000" w:rsidP="00000000" w:rsidRDefault="00000000" w:rsidRPr="00000000" w14:paraId="00000037">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8">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50" w:top="850" w:left="1417" w:right="850" w:header="708" w:footer="708"/>
      <w:pgNumType w:start="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D4A10"/>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val="1"/>
    <w:rsid w:val="00650F17"/>
    <w:pPr>
      <w:ind w:left="720"/>
      <w:contextualSpacing w:val="1"/>
    </w:pPr>
  </w:style>
  <w:style w:type="paragraph" w:styleId="a5">
    <w:name w:val="footnote text"/>
    <w:basedOn w:val="a"/>
    <w:link w:val="a6"/>
    <w:uiPriority w:val="99"/>
    <w:semiHidden w:val="1"/>
    <w:unhideWhenUsed w:val="1"/>
    <w:rsid w:val="006D4A10"/>
    <w:pPr>
      <w:spacing w:after="0" w:line="240" w:lineRule="auto"/>
    </w:pPr>
    <w:rPr>
      <w:sz w:val="20"/>
      <w:szCs w:val="20"/>
    </w:rPr>
  </w:style>
  <w:style w:type="character" w:styleId="a6" w:customStyle="1">
    <w:name w:val="Текст сноски Знак"/>
    <w:basedOn w:val="a0"/>
    <w:link w:val="a5"/>
    <w:uiPriority w:val="99"/>
    <w:semiHidden w:val="1"/>
    <w:rsid w:val="006D4A10"/>
    <w:rPr>
      <w:sz w:val="20"/>
      <w:szCs w:val="20"/>
    </w:rPr>
  </w:style>
  <w:style w:type="character" w:styleId="a7">
    <w:name w:val="footnote reference"/>
    <w:basedOn w:val="a0"/>
    <w:uiPriority w:val="99"/>
    <w:semiHidden w:val="1"/>
    <w:unhideWhenUsed w:val="1"/>
    <w:rsid w:val="006D4A10"/>
    <w:rPr>
      <w:vertAlign w:val="superscript"/>
    </w:rPr>
  </w:style>
  <w:style w:type="paragraph" w:styleId="a8">
    <w:name w:val="No Spacing"/>
    <w:uiPriority w:val="1"/>
    <w:qFormat w:val="1"/>
    <w:rsid w:val="00842F9E"/>
    <w:pPr>
      <w:spacing w:after="0" w:line="240" w:lineRule="auto"/>
    </w:pPr>
    <w:rPr>
      <w:rFonts w:eastAsiaTheme="minorEastAsia"/>
      <w:lang w:eastAsia="ru-RU" w:val="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val="1"/>
    <w:unhideWhenUsed w:val="1"/>
    <w:qFormat w:val="1"/>
    <w:rsid w:val="006125C5"/>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b">
    <w:name w:val="Balloon Text"/>
    <w:basedOn w:val="a"/>
    <w:link w:val="ac"/>
    <w:uiPriority w:val="99"/>
    <w:semiHidden w:val="1"/>
    <w:unhideWhenUsed w:val="1"/>
    <w:rsid w:val="00EF4ED5"/>
    <w:pPr>
      <w:spacing w:after="0" w:line="240" w:lineRule="auto"/>
    </w:pPr>
    <w:rPr>
      <w:rFonts w:ascii="Segoe UI" w:cs="Segoe UI" w:hAnsi="Segoe UI"/>
      <w:sz w:val="18"/>
      <w:szCs w:val="18"/>
    </w:rPr>
  </w:style>
  <w:style w:type="character" w:styleId="ac" w:customStyle="1">
    <w:name w:val="Текст выноски Знак"/>
    <w:basedOn w:val="a0"/>
    <w:link w:val="ab"/>
    <w:uiPriority w:val="99"/>
    <w:semiHidden w:val="1"/>
    <w:rsid w:val="00EF4ED5"/>
    <w:rPr>
      <w:rFonts w:ascii="Segoe UI" w:cs="Segoe UI" w:hAnsi="Segoe UI"/>
      <w:sz w:val="18"/>
      <w:szCs w:val="18"/>
    </w:rPr>
  </w:style>
  <w:style w:type="character" w:styleId="rvts0" w:customStyle="1">
    <w:name w:val="rvts0"/>
    <w:basedOn w:val="a0"/>
    <w:rsid w:val="00D20C53"/>
  </w:style>
  <w:style w:type="character" w:styleId="a4"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val="1"/>
    <w:rsid w:val="005E72BF"/>
  </w:style>
  <w:style w:type="paragraph" w:styleId="ad" w:customStyle="1">
    <w:name w:val="Нормальний текст"/>
    <w:basedOn w:val="a"/>
    <w:rsid w:val="00A60960"/>
    <w:pPr>
      <w:spacing w:after="0" w:before="120" w:line="240" w:lineRule="auto"/>
      <w:ind w:firstLine="567"/>
    </w:pPr>
    <w:rPr>
      <w:rFonts w:ascii="Times New Roman" w:cs="Times New Roman" w:eastAsia="Times New Roman" w:hAnsi="Times New Roman"/>
      <w:sz w:val="24"/>
      <w:szCs w:val="24"/>
      <w:lang w:eastAsia="ru-RU"/>
    </w:rPr>
  </w:style>
  <w:style w:type="character" w:styleId="rvts11" w:customStyle="1">
    <w:name w:val="rvts11"/>
    <w:basedOn w:val="a0"/>
    <w:rsid w:val="00A60960"/>
  </w:style>
  <w:style w:type="character" w:styleId="ae">
    <w:name w:val="Emphasis"/>
    <w:uiPriority w:val="20"/>
    <w:qFormat w:val="1"/>
    <w:rsid w:val="00BE53B2"/>
    <w:rPr>
      <w:i w:val="1"/>
      <w:iCs w:val="1"/>
    </w:rPr>
  </w:style>
  <w:style w:type="character" w:styleId="af">
    <w:name w:val="annotation reference"/>
    <w:basedOn w:val="a0"/>
    <w:uiPriority w:val="99"/>
    <w:semiHidden w:val="1"/>
    <w:unhideWhenUsed w:val="1"/>
    <w:rsid w:val="000530D2"/>
    <w:rPr>
      <w:sz w:val="16"/>
      <w:szCs w:val="16"/>
    </w:rPr>
  </w:style>
  <w:style w:type="paragraph" w:styleId="af0">
    <w:name w:val="annotation text"/>
    <w:basedOn w:val="a"/>
    <w:link w:val="af1"/>
    <w:uiPriority w:val="99"/>
    <w:semiHidden w:val="1"/>
    <w:unhideWhenUsed w:val="1"/>
    <w:rsid w:val="000530D2"/>
    <w:pPr>
      <w:spacing w:line="240" w:lineRule="auto"/>
    </w:pPr>
    <w:rPr>
      <w:sz w:val="20"/>
      <w:szCs w:val="20"/>
    </w:rPr>
  </w:style>
  <w:style w:type="character" w:styleId="af1" w:customStyle="1">
    <w:name w:val="Текст примечания Знак"/>
    <w:basedOn w:val="a0"/>
    <w:link w:val="af0"/>
    <w:uiPriority w:val="99"/>
    <w:semiHidden w:val="1"/>
    <w:rsid w:val="000530D2"/>
    <w:rPr>
      <w:sz w:val="20"/>
      <w:szCs w:val="20"/>
    </w:rPr>
  </w:style>
  <w:style w:type="paragraph" w:styleId="af2">
    <w:name w:val="annotation subject"/>
    <w:basedOn w:val="af0"/>
    <w:next w:val="af0"/>
    <w:link w:val="af3"/>
    <w:uiPriority w:val="99"/>
    <w:semiHidden w:val="1"/>
    <w:unhideWhenUsed w:val="1"/>
    <w:rsid w:val="000530D2"/>
    <w:rPr>
      <w:b w:val="1"/>
      <w:bCs w:val="1"/>
    </w:rPr>
  </w:style>
  <w:style w:type="character" w:styleId="af3" w:customStyle="1">
    <w:name w:val="Тема примечания Знак"/>
    <w:basedOn w:val="af1"/>
    <w:link w:val="af2"/>
    <w:uiPriority w:val="99"/>
    <w:semiHidden w:val="1"/>
    <w:rsid w:val="000530D2"/>
    <w:rPr>
      <w:b w:val="1"/>
      <w:bCs w:val="1"/>
      <w:sz w:val="20"/>
      <w:szCs w:val="20"/>
    </w:rPr>
  </w:style>
  <w:style w:type="paragraph" w:styleId="af4">
    <w:name w:val="header"/>
    <w:basedOn w:val="a"/>
    <w:link w:val="af5"/>
    <w:uiPriority w:val="99"/>
    <w:unhideWhenUsed w:val="1"/>
    <w:rsid w:val="008A415A"/>
    <w:pPr>
      <w:tabs>
        <w:tab w:val="center" w:pos="4819"/>
        <w:tab w:val="right" w:pos="9639"/>
      </w:tabs>
      <w:spacing w:after="0" w:line="240" w:lineRule="auto"/>
    </w:pPr>
  </w:style>
  <w:style w:type="character" w:styleId="af5" w:customStyle="1">
    <w:name w:val="Верхний колонтитул Знак"/>
    <w:basedOn w:val="a0"/>
    <w:link w:val="af4"/>
    <w:uiPriority w:val="99"/>
    <w:rsid w:val="008A415A"/>
  </w:style>
  <w:style w:type="paragraph" w:styleId="af6">
    <w:name w:val="footer"/>
    <w:basedOn w:val="a"/>
    <w:link w:val="af7"/>
    <w:uiPriority w:val="99"/>
    <w:unhideWhenUsed w:val="1"/>
    <w:rsid w:val="008A415A"/>
    <w:pPr>
      <w:tabs>
        <w:tab w:val="center" w:pos="4819"/>
        <w:tab w:val="right" w:pos="9639"/>
      </w:tabs>
      <w:spacing w:after="0" w:line="240" w:lineRule="auto"/>
    </w:pPr>
  </w:style>
  <w:style w:type="character" w:styleId="af7" w:customStyle="1">
    <w:name w:val="Нижний колонтитул Знак"/>
    <w:basedOn w:val="a0"/>
    <w:link w:val="af6"/>
    <w:uiPriority w:val="99"/>
    <w:rsid w:val="008A415A"/>
  </w:style>
  <w:style w:type="character" w:styleId="aa"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val="1"/>
    <w:locked w:val="1"/>
    <w:rsid w:val="00A861E5"/>
    <w:rPr>
      <w:rFonts w:ascii="Times New Roman" w:cs="Times New Roman" w:eastAsia="Times New Roman" w:hAnsi="Times New Roman"/>
      <w:sz w:val="24"/>
      <w:szCs w:val="24"/>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DBFfL3HXc4MgutyuJDqolZSjX0Q==">AMUW2mVXk0xHVGfk4CjjY0tjmLBpCKVZbFn+CGkGIH0QHPg8UAYsx86gc2YXsGkNsQP8YIUxDIsusQM1QQAQFDCIBMcaVV3wuy35m7+S1ZhLKsphdafZDx1U0U8+Z6YR8QovyNPlS5ly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2022-02-14T09:20:00Z</dcterms:created>
  <dc:creator>Buhgallt</dc:creator>
</cp:coreProperties>
</file>