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05pt;height:47.7pt" fillcolor="window" o:ole="" type="#_x0000_t75">
            <v:imagedata r:id="rId1" o:title=""/>
          </v:shape>
          <o:OLEObject DrawAspect="Content" r:id="rId2" ObjectID="_174400437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16"/>
          <w:szCs w:val="1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23.11-32-VIII</w:t>
      </w:r>
    </w:p>
    <w:p w:rsidR="00000000" w:rsidDel="00000000" w:rsidP="00000000" w:rsidRDefault="00000000" w:rsidRPr="00000000" w14:paraId="00000007">
      <w:pPr>
        <w:rPr>
          <w:b w:val="1"/>
          <w:color w:val="000000"/>
          <w:sz w:val="16"/>
          <w:szCs w:val="16"/>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Пржегарлінській Світлані Тарасівні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і споруд площею 0, 1212 га по вул. Миру, 6 у с. Миньківці</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16"/>
          <w:szCs w:val="16"/>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Пржегарлінської Світлани Тарасівни                                                     вх. № 09-2023/347 від 18.04.2023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16"/>
          <w:szCs w:val="16"/>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16"/>
          <w:szCs w:val="16"/>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Пржегарлінській Світлані Тарасівні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0,1212 га за адресою: вул. Миру, 6, с. Миньківці ,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Пржегарлінській Світлані Тарасівні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Миру, 6, с. Миньківці, Білоцерківський район, Київська область, площею 0,1212 га, кадастровий номер 3224084302:02:019:0012.</w:t>
      </w:r>
    </w:p>
    <w:p w:rsidR="00000000" w:rsidDel="00000000" w:rsidP="00000000" w:rsidRDefault="00000000" w:rsidRPr="00000000" w14:paraId="00000017">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Пржегарлінській Світлані Тарасівні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ind w:left="0" w:firstLine="0"/>
        <w:jc w:val="both"/>
        <w:rPr>
          <w:b w:val="1"/>
          <w:sz w:val="28"/>
          <w:szCs w:val="28"/>
        </w:rPr>
      </w:pPr>
      <w:r w:rsidDel="00000000" w:rsidR="00000000" w:rsidRPr="00000000">
        <w:rPr>
          <w:rtl w:val="0"/>
        </w:rPr>
      </w:r>
    </w:p>
    <w:p w:rsidR="00000000" w:rsidDel="00000000" w:rsidP="00000000" w:rsidRDefault="00000000" w:rsidRPr="00000000" w14:paraId="0000001A">
      <w:pPr>
        <w:ind w:left="0" w:firstLine="0"/>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541.1811023622045" w:top="708.661417322834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X1DhCxgYaqtE9FtLZ/GYZvRsxQ==">AMUW2mVUHXu+/HMjNu/cWIwX9ddfXlqOE/JguL/11DHVekLCju6YdMItZKYAC00Weqhi4ALEkOrJwZKNUlh3lkwJ6Gs7fhU73NHW+rpFOqNSU55++QUe4JaI5VOVGTXrpItbLFTVZg0n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2023-04-20T11:35:00Z</dcterms:created>
  <dc:creator>user</dc:creator>
</cp:coreProperties>
</file>