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25 квітня 2023 року                            м. Сквира                                    №18-32-VІІІ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 перейменування вулиці </w:t>
      </w:r>
      <w:r w:rsidDel="00000000" w:rsidR="00000000" w:rsidRPr="00000000">
        <w:rPr>
          <w:b w:val="1"/>
          <w:sz w:val="24"/>
          <w:szCs w:val="24"/>
          <w:rtl w:val="0"/>
        </w:rPr>
        <w:t xml:space="preserve">Сквирської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на вулицю Сергія Пекліна 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 с. Кривошиїнці Сквирської міської територіальної громади</w:t>
      </w:r>
    </w:p>
    <w:p w:rsidR="00000000" w:rsidDel="00000000" w:rsidP="00000000" w:rsidRDefault="00000000" w:rsidRPr="00000000" w14:paraId="0000000B">
      <w:pPr>
        <w:shd w:fill="ffffff" w:val="clear"/>
        <w:tabs>
          <w:tab w:val="left" w:leader="none" w:pos="6379"/>
        </w:tabs>
        <w:ind w:right="304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підставі заяви старости Сквирської міської ради Ганни Грищенко до Сквирської міської ради від 22.12.2022 року (вх. № 03-834) про надання дозволу на перейменування вулиці Сквирської на вулицю Сергія Пекліна в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с. Кривошиїнці Сквирської міської територіальної громади Білоцерківського району Київської області, з метою вшанування пам'яті захисника України загиблого внаслідок збройної агресії російської федерації проти України Пекліна Сергія Валентиновича (який проживав в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с. Кривошиїнці), керуючись ст. 37 Закону України «Про місцеве самоврядування в Україні», Законом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 Протоколом засідання організаційного комітету з підведення підсумків громадського обговорення питання щодо перейменування вулиці Сквирської на вул. Сергія Пекліна в с. Кривошиїнці Сквирської міської територіальної громади Білоцерківського району Київської області від 20 березня 2023 року, які були проведені у відповідності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виконавчого комітету Сквирської міської ради від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03.01.2023 року №9/1 «Про проведення громадського обговорення щодо перейменування вулиці Сквирської в с.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Кривошиїнці Сквирської міської територіальної громади», враховуючи висновки постійних комісій міської ради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fbfbfb" w:val="clear"/>
          <w:vertAlign w:val="baseline"/>
          <w:rtl w:val="0"/>
        </w:rPr>
        <w:t xml:space="preserve">,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Сквирська міська рада VIII скликання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right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2125984251971"/>
          <w:tab w:val="left" w:leader="none" w:pos="983.0000000000002"/>
        </w:tabs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  <w:tab/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Перейменувати вулицю Сквирську на вулицю Сергія Пекліна в с. Кривошиїнці Сквирської міської територіальної громади Білоцерківського району Київської області.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2125984251971"/>
          <w:tab w:val="left" w:leader="none" w:pos="983.0000000000002"/>
        </w:tabs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</w:t>
        <w:tab/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Дане рішення підлягає оприлюдненню на офіційному веб-сайті Сквирської міської ради та в регіональній газеті Сквирської міської територіальної громади "Вісник Сквирщини".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2125984251971"/>
          <w:tab w:val="left" w:leader="none" w:pos="983.0000000000002"/>
        </w:tabs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3.</w:t>
        <w:tab/>
      </w:r>
      <w:r w:rsidDel="00000000" w:rsidR="00000000" w:rsidRPr="00000000">
        <w:rPr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Начальнику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відділу адміністративних послуг Сквирської міської ради забезпечити доведення </w:t>
      </w:r>
      <w:r w:rsidDel="00000000" w:rsidR="00000000" w:rsidRPr="00000000">
        <w:rPr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інформації про п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ерейменування вулиці Сквирської на вулицю Сергія Пекліна в                      с. Кривошиїнці Сквирської міської територіальної громади</w:t>
      </w:r>
      <w:r w:rsidDel="00000000" w:rsidR="00000000" w:rsidRPr="00000000">
        <w:rPr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 до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сектору ведення «Реєстру територіальної громади» Сквирської міської ради та до інформаційного центру Мінюсту України.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2125984251971"/>
          <w:tab w:val="left" w:leader="none" w:pos="989.9999999999999"/>
        </w:tabs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4.</w:t>
        <w:tab/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Комунальному підприємству «Сквираблагоустрій» протягом 2023 року провести  заміну інформаційних табличок з новими назвами вулиць в с. Кривошиїнці Сквирської міської територіальної громади.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2125984251971"/>
          <w:tab w:val="left" w:leader="none" w:pos="983.0000000000002"/>
        </w:tabs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5.</w:t>
        <w:tab/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за виконанням даного рішення покладається на постійні комісії Сквирської міської ради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fbfbfb" w:val="clear"/>
          <w:vertAlign w:val="baseline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’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fbfbfb" w:val="clear"/>
          <w:vertAlign w:val="baseline"/>
          <w:rtl w:val="0"/>
        </w:rPr>
        <w:t xml:space="preserve">я, культури та релігії та з питань підприємництва, промисловості, сільського господарства, землевпорядкування, будівництва та архітектури.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9072"/>
        <w:tblGridChange w:id="0">
          <w:tblGrid>
            <w:gridCol w:w="9072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ind w:left="-7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left="-74" w:right="-712.7952755905511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Міська голова                                                          Валентина ЛЕВІЦЬКА</w:t>
            </w:r>
          </w:p>
        </w:tc>
      </w:tr>
    </w:tbl>
    <w:p w:rsidR="00000000" w:rsidDel="00000000" w:rsidP="00000000" w:rsidRDefault="00000000" w:rsidRPr="00000000" w14:paraId="00000017">
      <w:pPr>
        <w:ind w:right="9"/>
        <w:rPr>
          <w:rFonts w:ascii="Liberation Serif" w:cs="Liberation Serif" w:eastAsia="Liberation Serif" w:hAnsi="Liberation Serif"/>
          <w:b w:val="1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0" w:top="992.1259842519685" w:left="1700.787401574803" w:right="577.2047244094489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jc w:val="right"/>
      <w:rPr/>
    </w:pPr>
    <w:r w:rsidDel="00000000" w:rsidR="00000000" w:rsidRPr="00000000">
      <w:rPr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E1422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 w:val="1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0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FE1422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FE1422"/>
    <w:rPr>
      <w:rFonts w:ascii="Times New Roman" w:cs="Times New Roman" w:eastAsia="Times New Roman" w:hAnsi="Times New Roman"/>
      <w:sz w:val="28"/>
      <w:szCs w:val="24"/>
      <w:lang w:eastAsia="ru-RU"/>
    </w:rPr>
  </w:style>
  <w:style w:type="character" w:styleId="a5">
    <w:name w:val="Emphasis"/>
    <w:basedOn w:val="a0"/>
    <w:uiPriority w:val="20"/>
    <w:qFormat w:val="1"/>
    <w:rsid w:val="00FE1422"/>
    <w:rPr>
      <w:i w:val="1"/>
      <w:iCs w:val="1"/>
    </w:rPr>
  </w:style>
  <w:style w:type="paragraph" w:styleId="a6">
    <w:name w:val="Normal (Web)"/>
    <w:basedOn w:val="a"/>
    <w:uiPriority w:val="99"/>
    <w:unhideWhenUsed w:val="1"/>
    <w:rsid w:val="00BD785D"/>
    <w:pPr>
      <w:suppressAutoHyphens w:val="0"/>
      <w:spacing w:after="100" w:afterAutospacing="1" w:before="100" w:before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39"/>
    <w:rsid w:val="00C240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List Paragraph"/>
    <w:basedOn w:val="a"/>
    <w:uiPriority w:val="34"/>
    <w:qFormat w:val="1"/>
    <w:rsid w:val="00931131"/>
    <w:pPr>
      <w:ind w:left="720"/>
      <w:contextualSpacing w:val="1"/>
    </w:pPr>
  </w:style>
  <w:style w:type="character" w:styleId="a9">
    <w:name w:val="Strong"/>
    <w:basedOn w:val="a0"/>
    <w:uiPriority w:val="22"/>
    <w:qFormat w:val="1"/>
    <w:rsid w:val="00B4233B"/>
    <w:rPr>
      <w:b w:val="1"/>
      <w:bCs w:val="1"/>
    </w:rPr>
  </w:style>
  <w:style w:type="character" w:styleId="aa">
    <w:name w:val="Hyperlink"/>
    <w:uiPriority w:val="99"/>
    <w:rsid w:val="00884E8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8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 w:val="ru-RU"/>
    </w:rPr>
  </w:style>
  <w:style w:type="character" w:styleId="HTML0" w:customStyle="1">
    <w:name w:val="Стандартний HTML Знак"/>
    <w:basedOn w:val="a0"/>
    <w:link w:val="HTML"/>
    <w:uiPriority w:val="99"/>
    <w:rsid w:val="00884E8B"/>
    <w:rPr>
      <w:rFonts w:ascii="Courier New" w:cs="Times New Roman" w:eastAsia="Times New Roman" w:hAnsi="Courier New"/>
      <w:sz w:val="20"/>
      <w:szCs w:val="20"/>
      <w:lang w:eastAsia="ru-RU" w:val="ru-RU"/>
    </w:rPr>
  </w:style>
  <w:style w:type="paragraph" w:styleId="3">
    <w:name w:val="Body Text Indent 3"/>
    <w:basedOn w:val="a"/>
    <w:link w:val="30"/>
    <w:uiPriority w:val="99"/>
    <w:unhideWhenUsed w:val="1"/>
    <w:rsid w:val="00D77231"/>
    <w:pPr>
      <w:suppressAutoHyphens w:val="0"/>
      <w:spacing w:after="120"/>
      <w:ind w:left="283"/>
    </w:pPr>
    <w:rPr>
      <w:rFonts w:ascii="Arial" w:hAnsi="Arial"/>
      <w:sz w:val="16"/>
      <w:szCs w:val="16"/>
      <w:lang w:eastAsia="ru-RU" w:val="ru-RU"/>
    </w:rPr>
  </w:style>
  <w:style w:type="character" w:styleId="30" w:customStyle="1">
    <w:name w:val="Основний текст з відступом 3 Знак"/>
    <w:basedOn w:val="a0"/>
    <w:link w:val="3"/>
    <w:uiPriority w:val="99"/>
    <w:rsid w:val="00D77231"/>
    <w:rPr>
      <w:rFonts w:ascii="Arial" w:cs="Times New Roman" w:eastAsia="Times New Roman" w:hAnsi="Arial"/>
      <w:sz w:val="16"/>
      <w:szCs w:val="16"/>
      <w:lang w:eastAsia="ru-RU" w:val="ru-RU"/>
    </w:rPr>
  </w:style>
  <w:style w:type="character" w:styleId="rvts23" w:customStyle="1">
    <w:name w:val="rvts23"/>
    <w:rsid w:val="00D77231"/>
  </w:style>
  <w:style w:type="paragraph" w:styleId="ab">
    <w:name w:val="header"/>
    <w:basedOn w:val="a"/>
    <w:link w:val="ac"/>
    <w:uiPriority w:val="99"/>
    <w:unhideWhenUsed w:val="1"/>
    <w:rsid w:val="00562C03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styleId="ac" w:customStyle="1">
    <w:name w:val="Верхній колонтитул Знак"/>
    <w:basedOn w:val="a0"/>
    <w:link w:val="ab"/>
    <w:uiPriority w:val="99"/>
    <w:rsid w:val="00562C03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hard-blue-color" w:customStyle="1">
    <w:name w:val="hard-blue-color"/>
    <w:basedOn w:val="a0"/>
    <w:rsid w:val="005A5AC9"/>
  </w:style>
  <w:style w:type="paragraph" w:styleId="ad">
    <w:name w:val="Balloon Text"/>
    <w:basedOn w:val="a"/>
    <w:link w:val="ae"/>
    <w:uiPriority w:val="99"/>
    <w:semiHidden w:val="1"/>
    <w:unhideWhenUsed w:val="1"/>
    <w:rsid w:val="00F422A6"/>
    <w:rPr>
      <w:rFonts w:ascii="Segoe UI" w:cs="Segoe UI" w:hAnsi="Segoe UI"/>
      <w:sz w:val="18"/>
      <w:szCs w:val="18"/>
    </w:rPr>
  </w:style>
  <w:style w:type="character" w:styleId="ae" w:customStyle="1">
    <w:name w:val="Текст у виносці Знак"/>
    <w:basedOn w:val="a0"/>
    <w:link w:val="ad"/>
    <w:uiPriority w:val="99"/>
    <w:semiHidden w:val="1"/>
    <w:rsid w:val="00F422A6"/>
    <w:rPr>
      <w:rFonts w:ascii="Segoe UI" w:cs="Segoe UI" w:eastAsia="Times New Roman" w:hAnsi="Segoe UI"/>
      <w:sz w:val="18"/>
      <w:szCs w:val="18"/>
      <w:lang w:eastAsia="zh-CN"/>
    </w:rPr>
  </w:style>
  <w:style w:type="paragraph" w:styleId="Standard" w:customStyle="1">
    <w:name w:val="Standard"/>
    <w:rsid w:val="003811ED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character" w:styleId="10" w:customStyle="1">
    <w:name w:val="Заголовок 1 Знак"/>
    <w:basedOn w:val="a0"/>
    <w:link w:val="1"/>
    <w:uiPriority w:val="99"/>
    <w:rsid w:val="00BF2086"/>
    <w:rPr>
      <w:rFonts w:ascii="Arial Narrow" w:cs="Arial" w:eastAsia="Times New Roman" w:hAnsi="Arial Narrow"/>
      <w:b w:val="1"/>
      <w:bCs w:val="1"/>
      <w:sz w:val="20"/>
      <w:szCs w:val="24"/>
      <w:lang w:eastAsia="ru-RU"/>
    </w:rPr>
  </w:style>
  <w:style w:type="character" w:styleId="ts-comment-commentedtext" w:customStyle="1">
    <w:name w:val="ts-comment-commentedtext"/>
    <w:rsid w:val="00BF2086"/>
  </w:style>
  <w:style w:type="paragraph" w:styleId="11" w:customStyle="1">
    <w:name w:val="Заголовок 11"/>
    <w:basedOn w:val="a"/>
    <w:next w:val="a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4"/>
      <w:szCs w:val="24"/>
      <w:lang w:eastAsia="uk-UA"/>
    </w:rPr>
  </w:style>
  <w:style w:type="paragraph" w:styleId="Normal1" w:customStyle="1">
    <w:name w:val="Normal1"/>
    <w:basedOn w:val="a"/>
    <w:rsid w:val="00BF2086"/>
    <w:pPr>
      <w:spacing w:after="100" w:afterAutospacing="1" w:before="100" w:beforeAutospacing="1"/>
    </w:pPr>
    <w:rPr>
      <w:sz w:val="24"/>
      <w:szCs w:val="24"/>
      <w:lang w:eastAsia="uk-UA"/>
    </w:rPr>
  </w:style>
  <w:style w:type="paragraph" w:styleId="12" w:customStyle="1">
    <w:name w:val="Звичайний1"/>
    <w:rsid w:val="00BF2086"/>
    <w:pPr>
      <w:spacing w:after="0" w:line="240" w:lineRule="auto"/>
    </w:pPr>
    <w:rPr>
      <w:rFonts w:ascii="Arial Narrow" w:cs="Arial" w:eastAsia="Times New Roman" w:hAnsi="Arial Narrow"/>
      <w:sz w:val="24"/>
      <w:szCs w:val="24"/>
      <w:lang w:eastAsia="uk-UA"/>
    </w:rPr>
  </w:style>
  <w:style w:type="paragraph" w:styleId="af">
    <w:name w:val="footer"/>
    <w:basedOn w:val="a"/>
    <w:link w:val="af0"/>
    <w:uiPriority w:val="99"/>
    <w:unhideWhenUsed w:val="1"/>
    <w:rsid w:val="00B906E1"/>
    <w:pPr>
      <w:tabs>
        <w:tab w:val="center" w:pos="4819"/>
        <w:tab w:val="right" w:pos="9639"/>
      </w:tabs>
    </w:pPr>
  </w:style>
  <w:style w:type="character" w:styleId="af0" w:customStyle="1">
    <w:name w:val="Нижній колонтитул Знак"/>
    <w:basedOn w:val="a0"/>
    <w:link w:val="af"/>
    <w:uiPriority w:val="99"/>
    <w:rsid w:val="00B906E1"/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13" w:customStyle="1">
    <w:name w:val="Шрифт абзацу за замовчуванням1"/>
    <w:rsid w:val="00476F21"/>
  </w:style>
  <w:style w:type="character" w:styleId="StrongEmphasis" w:customStyle="1">
    <w:name w:val="Strong Emphasis"/>
    <w:rsid w:val="00476F21"/>
    <w:rPr>
      <w:rFonts w:cs="Times New Roman"/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iEA2RykFjVgjTE7aKtvYasmiGg==">AMUW2mU3BB9wuPgYDYmKrb1VUIVRTArM9RvTkqNK7u+gQSu7Y6yT+M8kZQGWi60M1mBCAAdCLPO3OMUKpHf4Sci3VDexGCMzhUs8cWIhP9vDSz2/hHV8rzN6FZoMvaBiwg+5fH6Ns1+a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2023-03-31T07:09:00Z</dcterms:created>
  <dc:creator>Ірина</dc:creator>
</cp:coreProperties>
</file>