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240" w:lineRule="auto"/>
        <w:ind w:firstLine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ru-RU" w:bidi="ru-RU"/>
        </w:rPr>
        <w:t>КОНТРАКТ</w:t>
      </w:r>
    </w:p>
    <w:p>
      <w:pPr>
        <w:pStyle w:val="10"/>
        <w:spacing w:line="240" w:lineRule="auto"/>
        <w:ind w:firstLine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з директором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cs="Times New Roman"/>
          <w:b/>
          <w:bCs/>
          <w:sz w:val="24"/>
          <w:szCs w:val="24"/>
          <w:lang w:val="uk-UA"/>
        </w:rPr>
        <w:t>к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омунально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ї установи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Сквирської міської ради</w:t>
      </w:r>
    </w:p>
    <w:p>
      <w:pPr>
        <w:pStyle w:val="10"/>
        <w:spacing w:line="240" w:lineRule="auto"/>
        <w:ind w:firstLine="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“Центр надання соціальних послуг”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br w:type="textWrapping"/>
      </w:r>
    </w:p>
    <w:p>
      <w:pPr>
        <w:pStyle w:val="10"/>
        <w:tabs>
          <w:tab w:val="left" w:pos="6778"/>
        </w:tabs>
        <w:spacing w:line="240" w:lineRule="auto"/>
        <w:ind w:firstLine="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м. Сквира                                                                                     </w:t>
      </w:r>
      <w:r>
        <w:rPr>
          <w:rFonts w:hint="default" w:cs="Times New Roman"/>
          <w:b/>
          <w:bCs/>
          <w:sz w:val="24"/>
          <w:szCs w:val="24"/>
          <w:lang w:val="uk-UA"/>
        </w:rPr>
        <w:t xml:space="preserve">       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«</w:t>
      </w:r>
      <w:r>
        <w:rPr>
          <w:rFonts w:hint="default" w:cs="Times New Roman"/>
          <w:b/>
          <w:bCs/>
          <w:sz w:val="24"/>
          <w:szCs w:val="24"/>
          <w:lang w:val="uk-UA"/>
        </w:rPr>
        <w:t>23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hint="default" w:cs="Times New Roman"/>
          <w:b/>
          <w:bCs/>
          <w:sz w:val="24"/>
          <w:szCs w:val="24"/>
          <w:lang w:val="uk-UA"/>
        </w:rPr>
        <w:t>травня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року</w:t>
      </w:r>
    </w:p>
    <w:p>
      <w:pPr>
        <w:pStyle w:val="10"/>
        <w:tabs>
          <w:tab w:val="left" w:pos="6778"/>
        </w:tabs>
        <w:spacing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0"/>
        <w:spacing w:line="240" w:lineRule="auto"/>
        <w:ind w:firstLine="5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Сквирська міська рада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що діє на підставі Статуту, в особі Сквирсько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ї</w:t>
      </w:r>
      <w:r>
        <w:rPr>
          <w:rFonts w:hint="default" w:ascii="Times New Roman" w:hAnsi="Times New Roman" w:cs="Times New Roman"/>
          <w:sz w:val="24"/>
          <w:szCs w:val="24"/>
        </w:rPr>
        <w:t xml:space="preserve"> місько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ї</w:t>
      </w:r>
      <w:r>
        <w:rPr>
          <w:rFonts w:hint="default" w:ascii="Times New Roman" w:hAnsi="Times New Roman" w:cs="Times New Roman"/>
          <w:sz w:val="24"/>
          <w:szCs w:val="24"/>
        </w:rPr>
        <w:t xml:space="preserve"> голови Левіцької Валентини Петрівни, (далі -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Засновник</w:t>
      </w:r>
      <w:r>
        <w:rPr>
          <w:rFonts w:hint="default" w:ascii="Times New Roman" w:hAnsi="Times New Roman" w:cs="Times New Roman"/>
          <w:sz w:val="24"/>
          <w:szCs w:val="24"/>
        </w:rPr>
        <w:t>) з одного боку та громадян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ка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Радчук Світлана Петрівна</w:t>
      </w:r>
      <w:r>
        <w:rPr>
          <w:rFonts w:hint="default" w:ascii="Times New Roman" w:hAnsi="Times New Roman" w:cs="Times New Roman"/>
          <w:sz w:val="24"/>
          <w:szCs w:val="24"/>
        </w:rPr>
        <w:t xml:space="preserve"> (далі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hint="default" w:ascii="Times New Roman" w:hAnsi="Times New Roman" w:cs="Times New Roman"/>
          <w:sz w:val="24"/>
          <w:szCs w:val="24"/>
        </w:rPr>
        <w:t xml:space="preserve">), з другого боку, уклали цей контракт про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наступне</w:t>
      </w:r>
      <w:r>
        <w:rPr>
          <w:rFonts w:hint="default" w:ascii="Times New Roman" w:hAnsi="Times New Roman" w:cs="Times New Roman"/>
          <w:sz w:val="24"/>
          <w:szCs w:val="24"/>
        </w:rPr>
        <w:t>:</w:t>
      </w:r>
    </w:p>
    <w:p>
      <w:pPr>
        <w:pStyle w:val="10"/>
        <w:spacing w:line="240" w:lineRule="auto"/>
        <w:ind w:firstLine="560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Радчук Світлана Петрівна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cs="Times New Roman"/>
          <w:sz w:val="24"/>
          <w:szCs w:val="24"/>
          <w:lang w:val="uk-UA"/>
        </w:rPr>
        <w:t xml:space="preserve">призначається на </w:t>
      </w:r>
      <w:r>
        <w:rPr>
          <w:rFonts w:hint="default" w:ascii="Times New Roman" w:hAnsi="Times New Roman" w:cs="Times New Roman"/>
          <w:sz w:val="24"/>
          <w:szCs w:val="24"/>
        </w:rPr>
        <w:t xml:space="preserve">посаду директора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к</w:t>
      </w:r>
      <w:r>
        <w:rPr>
          <w:rFonts w:hint="default" w:ascii="Times New Roman" w:hAnsi="Times New Roman" w:cs="Times New Roman"/>
          <w:sz w:val="24"/>
          <w:szCs w:val="24"/>
        </w:rPr>
        <w:t>омунально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ї установи</w:t>
      </w:r>
      <w:r>
        <w:rPr>
          <w:rFonts w:hint="default" w:ascii="Times New Roman" w:hAnsi="Times New Roman" w:cs="Times New Roman"/>
          <w:sz w:val="24"/>
          <w:szCs w:val="24"/>
        </w:rPr>
        <w:t xml:space="preserve"> Сквирської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міської ради </w:t>
      </w:r>
      <w:r>
        <w:rPr>
          <w:rFonts w:hint="default" w:ascii="Times New Roman" w:hAnsi="Times New Roman" w:cs="Times New Roman"/>
          <w:sz w:val="24"/>
          <w:szCs w:val="24"/>
        </w:rPr>
        <w:t>«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uk-UA"/>
        </w:rPr>
        <w:t>Центр надання соціальних послуг</w:t>
      </w:r>
      <w:r>
        <w:rPr>
          <w:rFonts w:hint="default" w:ascii="Times New Roman" w:hAnsi="Times New Roman" w:cs="Times New Roman"/>
          <w:sz w:val="24"/>
          <w:szCs w:val="24"/>
        </w:rPr>
        <w:t>»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(далі - Центр)</w:t>
      </w:r>
      <w:r>
        <w:rPr>
          <w:rFonts w:hint="default"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</w:rPr>
        <w:t>на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 термін з 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uk-UA"/>
        </w:rPr>
        <w:t xml:space="preserve"> 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uk-UA"/>
        </w:rPr>
        <w:t>23 травня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uk-UA"/>
        </w:rPr>
        <w:t>3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ru-RU"/>
        </w:rPr>
        <w:t xml:space="preserve"> року по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uk-UA"/>
        </w:rPr>
        <w:t>22 травня 202</w:t>
      </w:r>
      <w:r>
        <w:rPr>
          <w:rFonts w:hint="default" w:cs="Times New Roman"/>
          <w:b w:val="0"/>
          <w:bCs w:val="0"/>
          <w:color w:val="auto"/>
          <w:sz w:val="24"/>
          <w:szCs w:val="24"/>
          <w:u w:val="none"/>
          <w:lang w:val="uk-UA"/>
        </w:rPr>
        <w:t>4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uk-UA"/>
        </w:rPr>
        <w:t xml:space="preserve"> року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u w:val="none"/>
        </w:rPr>
        <w:t>.</w:t>
      </w:r>
    </w:p>
    <w:p>
      <w:pPr>
        <w:pStyle w:val="10"/>
        <w:spacing w:line="240" w:lineRule="auto"/>
        <w:ind w:firstLine="560"/>
        <w:jc w:val="both"/>
        <w:rPr>
          <w:rFonts w:hint="default" w:ascii="Times New Roman" w:hAnsi="Times New Roman" w:cs="Times New Roman"/>
          <w:sz w:val="20"/>
          <w:szCs w:val="20"/>
        </w:rPr>
      </w:pPr>
    </w:p>
    <w:p>
      <w:pPr>
        <w:pStyle w:val="12"/>
        <w:keepNext/>
        <w:keepLines/>
        <w:numPr>
          <w:ilvl w:val="0"/>
          <w:numId w:val="1"/>
        </w:numPr>
        <w:tabs>
          <w:tab w:val="left" w:pos="326"/>
        </w:tabs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bookmarkStart w:id="0" w:name="bookmark0"/>
      <w:r>
        <w:rPr>
          <w:rFonts w:hint="default" w:ascii="Times New Roman" w:hAnsi="Times New Roman" w:cs="Times New Roman"/>
          <w:sz w:val="24"/>
          <w:szCs w:val="24"/>
        </w:rPr>
        <w:t>ЗАГАЛЬНІ ПОЛОЖЕННЯ</w:t>
      </w:r>
      <w:bookmarkEnd w:id="0"/>
    </w:p>
    <w:p>
      <w:pPr>
        <w:pStyle w:val="10"/>
        <w:numPr>
          <w:ilvl w:val="1"/>
          <w:numId w:val="1"/>
        </w:numPr>
        <w:tabs>
          <w:tab w:val="left" w:pos="676"/>
          <w:tab w:val="left" w:pos="960"/>
        </w:tabs>
        <w:spacing w:line="240" w:lineRule="auto"/>
        <w:ind w:firstLine="393" w:firstLineChars="171"/>
        <w:jc w:val="both"/>
        <w:rPr>
          <w:rFonts w:hint="default" w:ascii="Times New Roman" w:hAnsi="Times New Roman" w:cs="Times New Roman"/>
          <w:sz w:val="23"/>
          <w:szCs w:val="23"/>
        </w:rPr>
      </w:pPr>
      <w:r>
        <w:rPr>
          <w:rFonts w:hint="default" w:ascii="Times New Roman" w:hAnsi="Times New Roman" w:cs="Times New Roman"/>
          <w:sz w:val="23"/>
          <w:szCs w:val="23"/>
        </w:rPr>
        <w:t xml:space="preserve">За цим контрактом 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>Директор</w:t>
      </w:r>
      <w:r>
        <w:rPr>
          <w:rFonts w:hint="default" w:ascii="Times New Roman" w:hAnsi="Times New Roman" w:cs="Times New Roman"/>
          <w:sz w:val="23"/>
          <w:szCs w:val="23"/>
        </w:rPr>
        <w:t xml:space="preserve"> зобов'язується безпосередньо і через адміністрацію 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>Центру</w:t>
      </w:r>
      <w:r>
        <w:rPr>
          <w:rFonts w:hint="default" w:ascii="Times New Roman" w:hAnsi="Times New Roman" w:cs="Times New Roman"/>
          <w:sz w:val="23"/>
          <w:szCs w:val="23"/>
        </w:rPr>
        <w:t xml:space="preserve"> здійснювати поточне управління (керівництво) 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>установою</w:t>
      </w:r>
      <w:r>
        <w:rPr>
          <w:rFonts w:hint="default" w:ascii="Times New Roman" w:hAnsi="Times New Roman" w:cs="Times New Roman"/>
          <w:sz w:val="23"/>
          <w:szCs w:val="23"/>
        </w:rPr>
        <w:t xml:space="preserve">, забезпечувати 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 xml:space="preserve">її </w:t>
      </w:r>
      <w:r>
        <w:rPr>
          <w:rFonts w:hint="default" w:ascii="Times New Roman" w:hAnsi="Times New Roman" w:cs="Times New Roman"/>
          <w:sz w:val="23"/>
          <w:szCs w:val="23"/>
        </w:rPr>
        <w:t xml:space="preserve">діяльність, ефективне використання і збереження закріпленого майна, а 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>Засновник</w:t>
      </w:r>
      <w:r>
        <w:rPr>
          <w:rFonts w:hint="default" w:ascii="Times New Roman" w:hAnsi="Times New Roman" w:cs="Times New Roman"/>
          <w:sz w:val="23"/>
          <w:szCs w:val="23"/>
        </w:rPr>
        <w:t xml:space="preserve"> зобов’язується створювати належні умови для матеріального забезпечення праці 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>Директор</w:t>
      </w:r>
      <w:r>
        <w:rPr>
          <w:rFonts w:hint="default" w:ascii="Times New Roman" w:hAnsi="Times New Roman" w:cs="Times New Roman"/>
          <w:sz w:val="23"/>
          <w:szCs w:val="23"/>
        </w:rPr>
        <w:t>а.</w:t>
      </w:r>
    </w:p>
    <w:p>
      <w:pPr>
        <w:pStyle w:val="10"/>
        <w:numPr>
          <w:ilvl w:val="1"/>
          <w:numId w:val="1"/>
        </w:numPr>
        <w:tabs>
          <w:tab w:val="left" w:pos="676"/>
          <w:tab w:val="left" w:pos="960"/>
        </w:tabs>
        <w:spacing w:line="240" w:lineRule="auto"/>
        <w:ind w:firstLine="393" w:firstLineChars="171"/>
        <w:jc w:val="both"/>
        <w:rPr>
          <w:rFonts w:hint="default" w:ascii="Times New Roman" w:hAnsi="Times New Roman" w:cs="Times New Roman"/>
          <w:sz w:val="23"/>
          <w:szCs w:val="23"/>
        </w:rPr>
      </w:pPr>
      <w:r>
        <w:rPr>
          <w:rFonts w:hint="default" w:ascii="Times New Roman" w:hAnsi="Times New Roman" w:cs="Times New Roman"/>
          <w:sz w:val="23"/>
          <w:szCs w:val="23"/>
        </w:rPr>
        <w:t xml:space="preserve">На підставі контракту виникають трудові відносини між 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>Директором</w:t>
      </w:r>
      <w:r>
        <w:rPr>
          <w:rFonts w:hint="default" w:ascii="Times New Roman" w:hAnsi="Times New Roman" w:cs="Times New Roman"/>
          <w:sz w:val="23"/>
          <w:szCs w:val="23"/>
        </w:rPr>
        <w:t xml:space="preserve"> 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>установи</w:t>
      </w:r>
      <w:r>
        <w:rPr>
          <w:rFonts w:hint="default" w:ascii="Times New Roman" w:hAnsi="Times New Roman" w:cs="Times New Roman"/>
          <w:sz w:val="23"/>
          <w:szCs w:val="23"/>
        </w:rPr>
        <w:t xml:space="preserve"> та 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>Засновником</w:t>
      </w:r>
      <w:r>
        <w:rPr>
          <w:rFonts w:hint="default" w:ascii="Times New Roman" w:hAnsi="Times New Roman" w:cs="Times New Roman"/>
          <w:sz w:val="23"/>
          <w:szCs w:val="23"/>
        </w:rPr>
        <w:t>.</w:t>
      </w:r>
    </w:p>
    <w:p>
      <w:pPr>
        <w:pStyle w:val="10"/>
        <w:numPr>
          <w:ilvl w:val="1"/>
          <w:numId w:val="1"/>
        </w:numPr>
        <w:tabs>
          <w:tab w:val="left" w:pos="676"/>
          <w:tab w:val="left" w:pos="960"/>
        </w:tabs>
        <w:spacing w:line="240" w:lineRule="auto"/>
        <w:ind w:firstLine="393" w:firstLineChars="171"/>
        <w:jc w:val="both"/>
        <w:rPr>
          <w:rFonts w:hint="default" w:ascii="Times New Roman" w:hAnsi="Times New Roman" w:cs="Times New Roman"/>
          <w:sz w:val="23"/>
          <w:szCs w:val="23"/>
        </w:rPr>
      </w:pPr>
      <w:r>
        <w:rPr>
          <w:rFonts w:hint="default" w:ascii="Times New Roman" w:hAnsi="Times New Roman" w:cs="Times New Roman"/>
          <w:sz w:val="23"/>
          <w:szCs w:val="23"/>
          <w:lang w:val="uk-UA"/>
        </w:rPr>
        <w:t>Директор</w:t>
      </w:r>
      <w:r>
        <w:rPr>
          <w:rFonts w:hint="default" w:ascii="Times New Roman" w:hAnsi="Times New Roman" w:cs="Times New Roman"/>
          <w:sz w:val="23"/>
          <w:szCs w:val="23"/>
        </w:rPr>
        <w:t xml:space="preserve">, який уклав цей контракт, є повноважним представником 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>установи</w:t>
      </w:r>
      <w:r>
        <w:rPr>
          <w:rFonts w:hint="default" w:ascii="Times New Roman" w:hAnsi="Times New Roman" w:cs="Times New Roman"/>
          <w:sz w:val="23"/>
          <w:szCs w:val="23"/>
        </w:rPr>
        <w:t xml:space="preserve"> під час реалізації повноважень, функцій, обов'язків 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>установи</w:t>
      </w:r>
      <w:r>
        <w:rPr>
          <w:rFonts w:hint="default" w:ascii="Times New Roman" w:hAnsi="Times New Roman" w:cs="Times New Roman"/>
          <w:sz w:val="23"/>
          <w:szCs w:val="23"/>
        </w:rPr>
        <w:t>, передбачених актами законодавства, Положення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hint="default" w:ascii="Times New Roman" w:hAnsi="Times New Roman" w:cs="Times New Roman"/>
          <w:sz w:val="23"/>
          <w:szCs w:val="23"/>
        </w:rPr>
        <w:t>про комунальну установу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hint="default" w:ascii="Times New Roman" w:hAnsi="Times New Roman" w:cs="Times New Roman"/>
          <w:sz w:val="23"/>
          <w:szCs w:val="23"/>
        </w:rPr>
        <w:t>Сквирської міської ради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hint="default" w:ascii="Times New Roman" w:hAnsi="Times New Roman" w:cs="Times New Roman"/>
          <w:sz w:val="23"/>
          <w:szCs w:val="23"/>
        </w:rPr>
        <w:t>«Центр надання соціальних послуг», іншими нормативними документами.</w:t>
      </w:r>
    </w:p>
    <w:p>
      <w:pPr>
        <w:pStyle w:val="10"/>
        <w:numPr>
          <w:ilvl w:val="1"/>
          <w:numId w:val="1"/>
        </w:numPr>
        <w:tabs>
          <w:tab w:val="left" w:pos="676"/>
          <w:tab w:val="left" w:pos="960"/>
        </w:tabs>
        <w:spacing w:line="240" w:lineRule="auto"/>
        <w:ind w:firstLine="393" w:firstLineChars="171"/>
        <w:jc w:val="both"/>
        <w:rPr>
          <w:rFonts w:hint="default" w:ascii="Times New Roman" w:hAnsi="Times New Roman" w:cs="Times New Roman"/>
          <w:sz w:val="23"/>
          <w:szCs w:val="23"/>
        </w:rPr>
      </w:pPr>
      <w:r>
        <w:rPr>
          <w:rFonts w:hint="default" w:ascii="Times New Roman" w:hAnsi="Times New Roman" w:cs="Times New Roman"/>
          <w:sz w:val="23"/>
          <w:szCs w:val="23"/>
          <w:lang w:val="uk-UA"/>
        </w:rPr>
        <w:t>Директор</w:t>
      </w:r>
      <w:r>
        <w:rPr>
          <w:rFonts w:hint="default" w:ascii="Times New Roman" w:hAnsi="Times New Roman" w:cs="Times New Roman"/>
          <w:sz w:val="23"/>
          <w:szCs w:val="23"/>
        </w:rPr>
        <w:t xml:space="preserve"> діє на засадах єдиноначальності.</w:t>
      </w:r>
    </w:p>
    <w:p>
      <w:pPr>
        <w:pStyle w:val="10"/>
        <w:numPr>
          <w:ilvl w:val="1"/>
          <w:numId w:val="1"/>
        </w:numPr>
        <w:tabs>
          <w:tab w:val="left" w:pos="676"/>
          <w:tab w:val="left" w:pos="960"/>
        </w:tabs>
        <w:spacing w:line="240" w:lineRule="auto"/>
        <w:ind w:firstLine="393" w:firstLineChars="171"/>
        <w:jc w:val="both"/>
        <w:rPr>
          <w:rFonts w:hint="default" w:ascii="Times New Roman" w:hAnsi="Times New Roman" w:cs="Times New Roman"/>
          <w:sz w:val="23"/>
          <w:szCs w:val="23"/>
        </w:rPr>
      </w:pPr>
      <w:r>
        <w:rPr>
          <w:rFonts w:hint="default" w:ascii="Times New Roman" w:hAnsi="Times New Roman" w:cs="Times New Roman"/>
          <w:sz w:val="23"/>
          <w:szCs w:val="23"/>
          <w:lang w:val="uk-UA"/>
        </w:rPr>
        <w:t>Директор</w:t>
      </w:r>
      <w:r>
        <w:rPr>
          <w:rFonts w:hint="default" w:ascii="Times New Roman" w:hAnsi="Times New Roman" w:cs="Times New Roman"/>
          <w:sz w:val="23"/>
          <w:szCs w:val="23"/>
        </w:rPr>
        <w:t xml:space="preserve"> підзвітний 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>Засновнику</w:t>
      </w:r>
      <w:r>
        <w:rPr>
          <w:rFonts w:hint="default" w:ascii="Times New Roman" w:hAnsi="Times New Roman" w:cs="Times New Roman"/>
          <w:sz w:val="23"/>
          <w:szCs w:val="23"/>
        </w:rPr>
        <w:t xml:space="preserve"> у межах, встановлених законодавством, Положення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hint="default" w:ascii="Times New Roman" w:hAnsi="Times New Roman" w:cs="Times New Roman"/>
          <w:sz w:val="23"/>
          <w:szCs w:val="23"/>
        </w:rPr>
        <w:t>про комунальну установу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hint="default" w:ascii="Times New Roman" w:hAnsi="Times New Roman" w:cs="Times New Roman"/>
          <w:sz w:val="23"/>
          <w:szCs w:val="23"/>
        </w:rPr>
        <w:t>Сквирської міської ради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hint="default" w:ascii="Times New Roman" w:hAnsi="Times New Roman" w:cs="Times New Roman"/>
          <w:sz w:val="23"/>
          <w:szCs w:val="23"/>
        </w:rPr>
        <w:t>«Центр надання соціальних послуг» та цим контрактом.</w:t>
      </w:r>
    </w:p>
    <w:p>
      <w:pPr>
        <w:pStyle w:val="10"/>
        <w:numPr>
          <w:ilvl w:val="1"/>
          <w:numId w:val="1"/>
        </w:numPr>
        <w:tabs>
          <w:tab w:val="left" w:pos="676"/>
          <w:tab w:val="left" w:pos="960"/>
        </w:tabs>
        <w:spacing w:line="240" w:lineRule="auto"/>
        <w:ind w:firstLine="393" w:firstLineChars="171"/>
        <w:jc w:val="both"/>
        <w:rPr>
          <w:rFonts w:hint="default" w:ascii="Times New Roman" w:hAnsi="Times New Roman" w:cs="Times New Roman"/>
          <w:sz w:val="23"/>
          <w:szCs w:val="23"/>
        </w:rPr>
      </w:pPr>
      <w:r>
        <w:rPr>
          <w:rFonts w:hint="default" w:ascii="Times New Roman" w:hAnsi="Times New Roman" w:cs="Times New Roman"/>
          <w:sz w:val="23"/>
          <w:szCs w:val="23"/>
          <w:lang w:val="uk-UA"/>
        </w:rPr>
        <w:t xml:space="preserve">При виконанні покладених на Директора обов'язків він керується Конституцією України, Законами України, постановами Кабінету Міністрів України, рішеннями Сквирської міської ради, розпорядженнями Сквирської міської голови, іншими нормативно-правовими актами та </w:t>
      </w:r>
      <w:r>
        <w:rPr>
          <w:rFonts w:hint="default" w:ascii="Times New Roman" w:hAnsi="Times New Roman" w:cs="Times New Roman"/>
          <w:sz w:val="23"/>
          <w:szCs w:val="23"/>
        </w:rPr>
        <w:t>Положення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hint="default" w:ascii="Times New Roman" w:hAnsi="Times New Roman" w:cs="Times New Roman"/>
          <w:sz w:val="23"/>
          <w:szCs w:val="23"/>
        </w:rPr>
        <w:t>про комунальну установу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hint="default" w:ascii="Times New Roman" w:hAnsi="Times New Roman" w:cs="Times New Roman"/>
          <w:sz w:val="23"/>
          <w:szCs w:val="23"/>
        </w:rPr>
        <w:t>Сквирської міської ради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hint="default" w:ascii="Times New Roman" w:hAnsi="Times New Roman" w:cs="Times New Roman"/>
          <w:sz w:val="23"/>
          <w:szCs w:val="23"/>
        </w:rPr>
        <w:t>«Центр надання соціальних послуг»</w:t>
      </w:r>
      <w:r>
        <w:rPr>
          <w:rFonts w:hint="default" w:ascii="Times New Roman" w:hAnsi="Times New Roman" w:cs="Times New Roman"/>
          <w:sz w:val="23"/>
          <w:szCs w:val="23"/>
          <w:lang w:val="uk-UA"/>
        </w:rPr>
        <w:t>.</w:t>
      </w:r>
    </w:p>
    <w:p>
      <w:pPr>
        <w:pStyle w:val="10"/>
        <w:tabs>
          <w:tab w:val="left" w:pos="676"/>
        </w:tabs>
        <w:spacing w:line="240" w:lineRule="auto"/>
        <w:ind w:left="479" w:firstLine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2"/>
        <w:keepNext/>
        <w:keepLines/>
        <w:numPr>
          <w:ilvl w:val="0"/>
          <w:numId w:val="1"/>
        </w:numPr>
        <w:tabs>
          <w:tab w:val="left" w:pos="326"/>
        </w:tabs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bookmarkStart w:id="1" w:name="bookmark2"/>
      <w:r>
        <w:rPr>
          <w:rFonts w:hint="default" w:ascii="Times New Roman" w:hAnsi="Times New Roman" w:cs="Times New Roman"/>
          <w:sz w:val="24"/>
          <w:szCs w:val="24"/>
        </w:rPr>
        <w:t>ПРАВА ТА ОБОВ'ЯЗКИ СТОРІН</w:t>
      </w:r>
      <w:bookmarkEnd w:id="1"/>
    </w:p>
    <w:p>
      <w:pPr>
        <w:pStyle w:val="10"/>
        <w:numPr>
          <w:ilvl w:val="1"/>
          <w:numId w:val="1"/>
        </w:numPr>
        <w:tabs>
          <w:tab w:val="left" w:pos="676"/>
          <w:tab w:val="left" w:pos="960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hint="default" w:ascii="Times New Roman" w:hAnsi="Times New Roman" w:cs="Times New Roman"/>
          <w:sz w:val="24"/>
          <w:szCs w:val="24"/>
        </w:rPr>
        <w:t xml:space="preserve"> здійснює поточне (оперативне) керівництво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Центром</w:t>
      </w:r>
      <w:r>
        <w:rPr>
          <w:rFonts w:hint="default" w:ascii="Times New Roman" w:hAnsi="Times New Roman" w:cs="Times New Roman"/>
          <w:sz w:val="24"/>
          <w:szCs w:val="24"/>
        </w:rPr>
        <w:t xml:space="preserve">, організує його діяльність, забезпечує виконання завдань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установи</w:t>
      </w:r>
      <w:r>
        <w:rPr>
          <w:rFonts w:hint="default" w:ascii="Times New Roman" w:hAnsi="Times New Roman" w:cs="Times New Roman"/>
          <w:sz w:val="24"/>
          <w:szCs w:val="24"/>
        </w:rPr>
        <w:t>, передбачених законодавством, Положення</w:t>
      </w:r>
      <w:r>
        <w:rPr>
          <w:rFonts w:hint="default" w:cs="Times New Roman"/>
          <w:sz w:val="24"/>
          <w:szCs w:val="24"/>
          <w:lang w:val="uk-UA"/>
        </w:rPr>
        <w:t>м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 комунальну установу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Сквирської міської ради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«Центр надання соціальних послуг» та цим контрактом.</w:t>
      </w:r>
    </w:p>
    <w:p>
      <w:pPr>
        <w:pStyle w:val="10"/>
        <w:numPr>
          <w:ilvl w:val="1"/>
          <w:numId w:val="1"/>
        </w:numPr>
        <w:tabs>
          <w:tab w:val="left" w:pos="672"/>
          <w:tab w:val="left" w:pos="960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Директор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складає в установленому порядку річн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ий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фінансов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ий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план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установи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та подає його на затвердження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Засновнику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, з яким укладено цей контракт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 xml:space="preserve">, а також звітує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за півріччя та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рі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 xml:space="preserve">к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про виконання вищезазначеного плану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.</w:t>
      </w:r>
    </w:p>
    <w:p>
      <w:pPr>
        <w:pStyle w:val="10"/>
        <w:numPr>
          <w:ilvl w:val="1"/>
          <w:numId w:val="1"/>
        </w:numPr>
        <w:tabs>
          <w:tab w:val="left" w:pos="672"/>
          <w:tab w:val="left" w:pos="960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Обов'язки Директора: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організовує роботу к</w:t>
      </w:r>
      <w:r>
        <w:rPr>
          <w:rFonts w:hint="default" w:ascii="Times New Roman" w:hAnsi="Times New Roman" w:cs="Times New Roman"/>
          <w:sz w:val="24"/>
          <w:szCs w:val="24"/>
        </w:rPr>
        <w:t>омунально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ї установи</w:t>
      </w:r>
      <w:r>
        <w:rPr>
          <w:rFonts w:hint="default" w:ascii="Times New Roman" w:hAnsi="Times New Roman" w:cs="Times New Roman"/>
          <w:sz w:val="24"/>
          <w:szCs w:val="24"/>
        </w:rPr>
        <w:t xml:space="preserve"> Сквирської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міської ради </w:t>
      </w:r>
      <w:r>
        <w:rPr>
          <w:rFonts w:hint="default" w:ascii="Times New Roman" w:hAnsi="Times New Roman" w:cs="Times New Roman"/>
          <w:sz w:val="24"/>
          <w:szCs w:val="24"/>
        </w:rPr>
        <w:t>«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uk-UA"/>
        </w:rPr>
        <w:t>Центр надання соціальних послуг</w:t>
      </w:r>
      <w:r>
        <w:rPr>
          <w:rFonts w:hint="default" w:ascii="Times New Roman" w:hAnsi="Times New Roman" w:cs="Times New Roman"/>
          <w:sz w:val="24"/>
          <w:szCs w:val="24"/>
        </w:rPr>
        <w:t>»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, несе персональну відповідальність за виконання покладених на Центр завдань, забезпечує проведення моніторингу та оцінку якості соціальних послуг, визначає ступінь відповідальності працівників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забезпечує раціональний добір кадрів, створює умови для підвищення фахового і кваліфікаційного рівня працівників згідно із затвердженим в установленому порядку штатним розписом; п</w:t>
      </w:r>
      <w:r>
        <w:rPr>
          <w:rFonts w:hint="default" w:ascii="Times New Roman" w:hAnsi="Times New Roman" w:cs="Times New Roman"/>
          <w:sz w:val="24"/>
          <w:szCs w:val="24"/>
        </w:rPr>
        <w:t xml:space="preserve">ід час укладення трудових договорів з працівниками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установи</w:t>
      </w:r>
      <w:r>
        <w:rPr>
          <w:rFonts w:hint="default" w:ascii="Times New Roman" w:hAnsi="Times New Roman" w:cs="Times New Roman"/>
          <w:sz w:val="24"/>
          <w:szCs w:val="24"/>
        </w:rPr>
        <w:t>, визначенні та забезпеченні умов їх праці та відпочинку, керується трудовим законодавством, Положення</w:t>
      </w:r>
      <w:r>
        <w:rPr>
          <w:rFonts w:hint="default" w:cs="Times New Roman"/>
          <w:sz w:val="24"/>
          <w:szCs w:val="24"/>
          <w:lang w:val="uk-UA"/>
        </w:rPr>
        <w:t>м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 комунальну установу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Сквирської міської ради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«Центр надання соціальних послуг», Колективним договором і фінансовими можливостями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установи;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забезпечує ефективне використання і збереження закріпленого за Центром майна з метою належного виконання Центром покладених на нього завдань;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затверджує посадові обов'язки працівників Центру;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координує діяльність структурних підрозділів Центру;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подає Засновнику пропозиції щодо штатного розпису, кошторису витрат Центру;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укладає договори, діє від імені Центру і представляє його інтереси;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розпоряджається коштами Центру в межах затвердженого кошторису витрат та відповідно до їх цільового призначення, в тому числі на оплату: проведення щорічного профілактичного медичного огляду соціальних працівників, соціальних робітників та фахівців соціальної роботи Центру, які  безпосередньо надають соціальні послуги; придбання для соціальних працівників, соціальних робітників та фахівців соціальної роботи Центру, які надають соціальні послуги, спецодягу, взуття, велосипедів; придбання для структурних підрозділів Центру автотранспорту, засобів пересування, спеціальних засобів для догляду і самообслуговування; підвищення кваліфікації осіб, які надають соціальні послуги;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забезпечує дотримання у закладі вимог законодавства про охорону праці, санітарно-гігієнічних та протипожежних норм і правил, створення належних умов праці;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 xml:space="preserve">видає у межах своєї компетенції накази (в тому числі щодо здійснення (припинення) обслуговування громадян), організовує і контролює їх виконання; 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погоджувати із Засновником відпустки, закордонні відрядження та відрядження в межах України;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uk-UA"/>
        </w:rPr>
        <w:t>забезпечує проведення колективних переговорів, укладення колективного договору, в порядку, визначеному Законом України “Про колективні договори і угоди”, виконання його вимог;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забезпечує раціональне та ефективне цільове використання бюджетних коштів, що передбачені для утримання закладу;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вживає заходи для своєчасної та в повному обсязі виплати заробітної плати працівникам Центру та недопущення утворення заборгованості;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забезпечує своєчасну та в повному обсязі сплату передбачених законодавством податків, зборів та інших обов’язкових платежів;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забезпечує виконання планових показників діяльності Центру;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вживає заходів до створення у кожному структурному підрозділі і на кожному робочому місці умов праці відповідно до вимог нормативно-правових актів і нормативних документів, а також забезпечувати додержання прав працівників, гарантованих законодавством про охорону праці;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забезпечує дотримання працівниками правил внутрішнього трудового розпорядку;</w:t>
      </w:r>
    </w:p>
    <w:p>
      <w:pPr>
        <w:pStyle w:val="10"/>
        <w:numPr>
          <w:ilvl w:val="0"/>
          <w:numId w:val="2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своєчасно і в повному обсязі виконує нормативно-правові і розпорядчі акти Засновника та Відділу, видані відповідно до законодавства;</w:t>
      </w:r>
    </w:p>
    <w:p>
      <w:pPr>
        <w:pStyle w:val="10"/>
        <w:numPr>
          <w:ilvl w:val="0"/>
          <w:numId w:val="3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>н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есе відповідальність за стан та діяльність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>установи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, дотримання фінансової, договірної та трудової дисципліни згідно чинного законодавства України;</w:t>
      </w:r>
    </w:p>
    <w:p>
      <w:pPr>
        <w:pStyle w:val="10"/>
        <w:numPr>
          <w:ilvl w:val="0"/>
          <w:numId w:val="3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 xml:space="preserve">проводить прийом громадян, розглядає звернення, що належать компетенції Центру; </w:t>
      </w:r>
    </w:p>
    <w:p>
      <w:pPr>
        <w:pStyle w:val="10"/>
        <w:numPr>
          <w:ilvl w:val="0"/>
          <w:numId w:val="3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>з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атверджує усі документи, що регламентують внутрішній розпорядок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>Центру;</w:t>
      </w:r>
    </w:p>
    <w:p>
      <w:pPr>
        <w:pStyle w:val="10"/>
        <w:numPr>
          <w:ilvl w:val="0"/>
          <w:numId w:val="4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с</w:t>
      </w:r>
      <w:r>
        <w:rPr>
          <w:rFonts w:hint="default" w:ascii="Times New Roman" w:hAnsi="Times New Roman" w:cs="Times New Roman"/>
          <w:sz w:val="24"/>
          <w:szCs w:val="24"/>
        </w:rPr>
        <w:t>плачу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є </w:t>
      </w:r>
      <w:r>
        <w:rPr>
          <w:rFonts w:hint="default" w:ascii="Times New Roman" w:hAnsi="Times New Roman" w:cs="Times New Roman"/>
          <w:sz w:val="24"/>
          <w:szCs w:val="24"/>
        </w:rPr>
        <w:t>повністю та своєчасно  обов’язкові платежі та податки до державного бюджету, забезпечувати розрахунки підприємства по всіх договірних та інших зобов’язаннях;</w:t>
      </w:r>
    </w:p>
    <w:p>
      <w:pPr>
        <w:pStyle w:val="10"/>
        <w:numPr>
          <w:ilvl w:val="0"/>
          <w:numId w:val="4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викону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є</w:t>
      </w:r>
      <w:r>
        <w:rPr>
          <w:rFonts w:hint="default" w:ascii="Times New Roman" w:hAnsi="Times New Roman" w:cs="Times New Roman"/>
          <w:sz w:val="24"/>
          <w:szCs w:val="24"/>
        </w:rPr>
        <w:t xml:space="preserve"> умови колективного договору;</w:t>
      </w:r>
    </w:p>
    <w:p>
      <w:pPr>
        <w:pStyle w:val="10"/>
        <w:numPr>
          <w:ilvl w:val="0"/>
          <w:numId w:val="4"/>
        </w:numPr>
        <w:tabs>
          <w:tab w:val="left" w:pos="672"/>
        </w:tabs>
        <w:spacing w:line="240" w:lineRule="auto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своєчасно вжива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є</w:t>
      </w:r>
      <w:r>
        <w:rPr>
          <w:rFonts w:hint="default" w:ascii="Times New Roman" w:hAnsi="Times New Roman" w:cs="Times New Roman"/>
          <w:sz w:val="24"/>
          <w:szCs w:val="24"/>
        </w:rPr>
        <w:t xml:space="preserve"> заходів до запобігання банкрутству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установи</w:t>
      </w:r>
      <w:r>
        <w:rPr>
          <w:rFonts w:hint="default" w:ascii="Times New Roman" w:hAnsi="Times New Roman" w:cs="Times New Roman"/>
          <w:sz w:val="24"/>
          <w:szCs w:val="24"/>
        </w:rPr>
        <w:t xml:space="preserve"> у разі його неплатоспроможності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</w:t>
      </w:r>
    </w:p>
    <w:p>
      <w:pPr>
        <w:pStyle w:val="15"/>
        <w:spacing w:before="0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забезпеч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ує</w:t>
      </w:r>
      <w:r>
        <w:rPr>
          <w:rFonts w:hint="default" w:ascii="Times New Roman" w:hAnsi="Times New Roman" w:cs="Times New Roman"/>
          <w:sz w:val="24"/>
          <w:szCs w:val="24"/>
        </w:rPr>
        <w:t xml:space="preserve"> відповідність матеріально-технічної бази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установи</w:t>
      </w:r>
      <w:r>
        <w:rPr>
          <w:rFonts w:hint="default" w:ascii="Times New Roman" w:hAnsi="Times New Roman" w:cs="Times New Roman"/>
          <w:sz w:val="24"/>
          <w:szCs w:val="24"/>
        </w:rPr>
        <w:t xml:space="preserve"> встановленим законодавством вимогам;</w:t>
      </w:r>
    </w:p>
    <w:p>
      <w:pPr>
        <w:pStyle w:val="15"/>
        <w:spacing w:before="0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забезпечу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є</w:t>
      </w:r>
      <w:r>
        <w:rPr>
          <w:rFonts w:hint="default" w:ascii="Times New Roman" w:hAnsi="Times New Roman" w:cs="Times New Roman"/>
          <w:sz w:val="24"/>
          <w:szCs w:val="24"/>
        </w:rPr>
        <w:t xml:space="preserve"> ефективне використання і збереження закріпленого за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Центром </w:t>
      </w:r>
      <w:r>
        <w:rPr>
          <w:rFonts w:hint="default" w:ascii="Times New Roman" w:hAnsi="Times New Roman" w:cs="Times New Roman"/>
          <w:sz w:val="24"/>
          <w:szCs w:val="24"/>
        </w:rPr>
        <w:t>майна;</w:t>
      </w:r>
    </w:p>
    <w:p>
      <w:pPr>
        <w:pStyle w:val="15"/>
        <w:spacing w:before="0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дотриму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ється </w:t>
      </w:r>
      <w:r>
        <w:rPr>
          <w:rFonts w:hint="default" w:ascii="Times New Roman" w:hAnsi="Times New Roman" w:cs="Times New Roman"/>
          <w:sz w:val="24"/>
          <w:szCs w:val="24"/>
        </w:rPr>
        <w:t>гарантій оплати праці, встановлених законодавством, створ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ює</w:t>
      </w:r>
      <w:r>
        <w:rPr>
          <w:rFonts w:hint="default" w:ascii="Times New Roman" w:hAnsi="Times New Roman" w:cs="Times New Roman"/>
          <w:sz w:val="24"/>
          <w:szCs w:val="24"/>
        </w:rPr>
        <w:t xml:space="preserve"> систему стимулів та мотивації персоналу;</w:t>
      </w:r>
    </w:p>
    <w:p>
      <w:pPr>
        <w:pStyle w:val="15"/>
        <w:spacing w:before="0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невідкладно інформу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є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Засновника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 участь підприємства у судових процесах з фінансових та майнових питань;</w:t>
      </w:r>
    </w:p>
    <w:p>
      <w:pPr>
        <w:pStyle w:val="15"/>
        <w:spacing w:before="0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відшкодову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є</w:t>
      </w:r>
      <w:r>
        <w:rPr>
          <w:rFonts w:hint="default" w:ascii="Times New Roman" w:hAnsi="Times New Roman" w:cs="Times New Roman"/>
          <w:sz w:val="24"/>
          <w:szCs w:val="24"/>
        </w:rPr>
        <w:t xml:space="preserve"> збитки, завдані підприємству з його вини, згідно із законодавством;</w:t>
      </w:r>
    </w:p>
    <w:p>
      <w:pPr>
        <w:pStyle w:val="15"/>
        <w:spacing w:before="0"/>
        <w:ind w:left="420" w:leftChars="100" w:hanging="180" w:hangingChars="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виконувати інші завдання та обов’язки, встановлені єдиними кваліфікаційними вимогами та законодавством.</w:t>
      </w:r>
    </w:p>
    <w:p>
      <w:pPr>
        <w:pStyle w:val="10"/>
        <w:numPr>
          <w:ilvl w:val="1"/>
          <w:numId w:val="1"/>
        </w:numPr>
        <w:tabs>
          <w:tab w:val="left" w:pos="672"/>
          <w:tab w:val="left" w:pos="960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 разі невиконання обов’язків,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hint="default" w:ascii="Times New Roman" w:hAnsi="Times New Roman" w:cs="Times New Roman"/>
          <w:sz w:val="24"/>
          <w:szCs w:val="24"/>
        </w:rPr>
        <w:t xml:space="preserve"> подає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Засновнику</w:t>
      </w:r>
      <w:r>
        <w:rPr>
          <w:rFonts w:hint="default" w:ascii="Times New Roman" w:hAnsi="Times New Roman" w:cs="Times New Roman"/>
          <w:sz w:val="24"/>
          <w:szCs w:val="24"/>
        </w:rPr>
        <w:t xml:space="preserve"> письмове пояснення причини.</w:t>
      </w:r>
    </w:p>
    <w:p>
      <w:pPr>
        <w:numPr>
          <w:ilvl w:val="1"/>
          <w:numId w:val="1"/>
        </w:numPr>
        <w:tabs>
          <w:tab w:val="left" w:pos="960"/>
        </w:tabs>
        <w:spacing w:after="0" w:line="240" w:lineRule="auto"/>
        <w:ind w:left="0" w:leftChars="0" w:firstLine="410" w:firstLineChars="171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uk-UA"/>
        </w:rPr>
        <w:t>Директор має право:</w:t>
      </w:r>
    </w:p>
    <w:p>
      <w:pPr>
        <w:numPr>
          <w:ilvl w:val="0"/>
          <w:numId w:val="5"/>
        </w:numPr>
        <w:spacing w:after="0"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діяти від імені Центру, представляти його інтереси на підприємствах, в установах та організаціях;</w:t>
      </w:r>
    </w:p>
    <w:p>
      <w:pPr>
        <w:pStyle w:val="10"/>
        <w:numPr>
          <w:ilvl w:val="0"/>
          <w:numId w:val="6"/>
        </w:numPr>
        <w:tabs>
          <w:tab w:val="left" w:pos="672"/>
        </w:tabs>
        <w:spacing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укладати від імені Центру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>господарські та інші договори, угоди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відповідно до законодавства;</w:t>
      </w:r>
    </w:p>
    <w:p>
      <w:pPr>
        <w:numPr>
          <w:ilvl w:val="0"/>
          <w:numId w:val="5"/>
        </w:numPr>
        <w:spacing w:after="0"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відкривати рахунки в органах Казначейства;</w:t>
      </w:r>
    </w:p>
    <w:p>
      <w:pPr>
        <w:numPr>
          <w:ilvl w:val="0"/>
          <w:numId w:val="5"/>
        </w:numPr>
        <w:spacing w:after="0"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розпоряджатися коштами Центру в межах обсягів та у порядку, визначеному законодавством;</w:t>
      </w:r>
    </w:p>
    <w:p>
      <w:pPr>
        <w:numPr>
          <w:ilvl w:val="0"/>
          <w:numId w:val="5"/>
        </w:numPr>
        <w:spacing w:after="0"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застосовувати заходи заохочення та накладати на працівників дисциплінарні стягнення відповідно до законодавства;</w:t>
      </w:r>
    </w:p>
    <w:p>
      <w:pPr>
        <w:numPr>
          <w:ilvl w:val="0"/>
          <w:numId w:val="5"/>
        </w:numPr>
        <w:spacing w:after="0"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видавати у межах своєї компетенції накази, обов’язкові для всіх підрозділів та працівників Центру;</w:t>
      </w:r>
    </w:p>
    <w:p>
      <w:pPr>
        <w:numPr>
          <w:ilvl w:val="0"/>
          <w:numId w:val="5"/>
        </w:numPr>
        <w:spacing w:after="0"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визначати розмір заробітної плати працівників відповідно до законодавства у межах бюджетних асигнувань згідно із затвердженим штатним розписом;</w:t>
      </w:r>
    </w:p>
    <w:p>
      <w:pPr>
        <w:numPr>
          <w:ilvl w:val="0"/>
          <w:numId w:val="5"/>
        </w:numPr>
        <w:spacing w:after="0"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вирішувати інші питання, що згідно із законодавством, актами Засновника, положенням про Центр і цим контрактом належать до компетенції Директора;</w:t>
      </w:r>
    </w:p>
    <w:p>
      <w:pPr>
        <w:numPr>
          <w:ilvl w:val="0"/>
          <w:numId w:val="5"/>
        </w:numPr>
        <w:spacing w:after="0"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представляти інтереси закладу у судових органах відповідно до законодавства.</w:t>
      </w:r>
    </w:p>
    <w:p>
      <w:pPr>
        <w:pStyle w:val="10"/>
        <w:numPr>
          <w:ilvl w:val="0"/>
          <w:numId w:val="6"/>
        </w:numPr>
        <w:tabs>
          <w:tab w:val="left" w:pos="672"/>
        </w:tabs>
        <w:spacing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>розподіляти обов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’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>язки між працівниками Установи, вести контроль за їх виконанням;</w:t>
      </w:r>
    </w:p>
    <w:p>
      <w:pPr>
        <w:pStyle w:val="10"/>
        <w:numPr>
          <w:ilvl w:val="0"/>
          <w:numId w:val="6"/>
        </w:numPr>
        <w:tabs>
          <w:tab w:val="left" w:pos="672"/>
        </w:tabs>
        <w:spacing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>розпоряджатися коштами установи;</w:t>
      </w:r>
    </w:p>
    <w:p>
      <w:pPr>
        <w:pStyle w:val="10"/>
        <w:numPr>
          <w:ilvl w:val="0"/>
          <w:numId w:val="6"/>
        </w:numPr>
        <w:tabs>
          <w:tab w:val="left" w:pos="672"/>
        </w:tabs>
        <w:spacing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>видавати накази та інші акти в межах своєї компетенції, доручення працівникам установи.</w:t>
      </w:r>
    </w:p>
    <w:p>
      <w:pPr>
        <w:pStyle w:val="10"/>
        <w:numPr>
          <w:ilvl w:val="1"/>
          <w:numId w:val="1"/>
        </w:numPr>
        <w:tabs>
          <w:tab w:val="left" w:pos="672"/>
        </w:tabs>
        <w:spacing w:line="240" w:lineRule="auto"/>
        <w:ind w:left="0" w:leftChars="0"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hint="default" w:ascii="Times New Roman" w:hAnsi="Times New Roman" w:cs="Times New Roman"/>
          <w:sz w:val="24"/>
          <w:szCs w:val="24"/>
        </w:rPr>
        <w:t xml:space="preserve"> на час дії цього контракту не має права укладати аналогічні контракти з іншими підприємствами, займатись підприємницькою діяльністю, входити до складу виконавчих органів господарських товариств та кредитно</w:t>
      </w:r>
      <w:r>
        <w:rPr>
          <w:rFonts w:hint="default" w:cs="Times New Roman"/>
          <w:sz w:val="24"/>
          <w:szCs w:val="24"/>
          <w:lang w:val="uk-U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 фінансових установ.</w:t>
      </w:r>
    </w:p>
    <w:p>
      <w:pPr>
        <w:pStyle w:val="10"/>
        <w:numPr>
          <w:ilvl w:val="1"/>
          <w:numId w:val="1"/>
        </w:numPr>
        <w:tabs>
          <w:tab w:val="left" w:pos="672"/>
          <w:tab w:val="left" w:pos="960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Директор подає звіт про виконання цього контракту не пізніше ніж за 2 місяці до закінчення строку його дії. </w:t>
      </w:r>
    </w:p>
    <w:p>
      <w:pPr>
        <w:pStyle w:val="7"/>
        <w:numPr>
          <w:ilvl w:val="1"/>
          <w:numId w:val="1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 w:leftChars="0" w:firstLine="410" w:firstLineChars="171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>Засновник</w:t>
      </w:r>
      <w:r>
        <w:rPr>
          <w:rFonts w:hint="default" w:ascii="Times New Roman" w:hAnsi="Times New Roman" w:cs="Times New Roman"/>
          <w:sz w:val="24"/>
          <w:szCs w:val="24"/>
        </w:rPr>
        <w:t>:</w:t>
      </w:r>
    </w:p>
    <w:p>
      <w:pPr>
        <w:pStyle w:val="7"/>
        <w:numPr>
          <w:ilvl w:val="0"/>
          <w:numId w:val="0"/>
        </w:numPr>
        <w:shd w:val="clear" w:color="auto" w:fill="FFFFFF"/>
        <w:spacing w:before="0" w:beforeAutospacing="0" w:after="0" w:afterAutospacing="0"/>
        <w:ind w:leftChars="171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- створює умови для подальшого функціонування установи;</w:t>
      </w:r>
    </w:p>
    <w:p>
      <w:pPr>
        <w:pStyle w:val="7"/>
        <w:numPr>
          <w:ilvl w:val="0"/>
          <w:numId w:val="0"/>
        </w:numPr>
        <w:shd w:val="clear" w:color="auto" w:fill="FFFFFF"/>
        <w:spacing w:before="0" w:beforeAutospacing="0" w:after="0" w:afterAutospacing="0"/>
        <w:ind w:leftChars="171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- сприяє своєчасному підвищенню кваліфікації Директора;</w:t>
      </w:r>
    </w:p>
    <w:p>
      <w:pPr>
        <w:pStyle w:val="7"/>
        <w:numPr>
          <w:ilvl w:val="0"/>
          <w:numId w:val="0"/>
        </w:numPr>
        <w:shd w:val="clear" w:color="auto" w:fill="FFFFFF"/>
        <w:spacing w:before="0" w:beforeAutospacing="0" w:after="0" w:afterAutospacing="0"/>
        <w:ind w:leftChars="171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 xml:space="preserve"> погоджує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Директору </w:t>
      </w:r>
      <w:r>
        <w:rPr>
          <w:rFonts w:hint="default" w:ascii="Times New Roman" w:hAnsi="Times New Roman" w:cs="Times New Roman"/>
          <w:sz w:val="24"/>
          <w:szCs w:val="24"/>
        </w:rPr>
        <w:t>відпустку, закордонні відрядження та відрядження в межах України;</w:t>
      </w:r>
    </w:p>
    <w:p>
      <w:pPr>
        <w:pStyle w:val="15"/>
        <w:spacing w:before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 разі відсутності керівника має право вирішувати питання щодо покладення виконання обов’язків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директора;</w:t>
      </w:r>
    </w:p>
    <w:p>
      <w:pPr>
        <w:pStyle w:val="15"/>
        <w:spacing w:before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здійснює контроль за ефективністю використання і збереження закріпленого за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установою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комунального</w:t>
      </w:r>
      <w:r>
        <w:rPr>
          <w:rFonts w:hint="default" w:ascii="Times New Roman" w:hAnsi="Times New Roman" w:cs="Times New Roman"/>
          <w:sz w:val="24"/>
          <w:szCs w:val="24"/>
        </w:rPr>
        <w:t xml:space="preserve"> майна;</w:t>
      </w:r>
    </w:p>
    <w:p>
      <w:pPr>
        <w:pStyle w:val="10"/>
        <w:tabs>
          <w:tab w:val="left" w:pos="672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 xml:space="preserve">звільняє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Директора</w:t>
      </w:r>
      <w:r>
        <w:rPr>
          <w:rFonts w:hint="default" w:ascii="Times New Roman" w:hAnsi="Times New Roman" w:cs="Times New Roman"/>
          <w:sz w:val="24"/>
          <w:szCs w:val="24"/>
        </w:rPr>
        <w:t xml:space="preserve"> у разі закінчення контракту, достроково, за вимогою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hint="default" w:ascii="Times New Roman" w:hAnsi="Times New Roman" w:cs="Times New Roman"/>
          <w:sz w:val="24"/>
          <w:szCs w:val="24"/>
        </w:rPr>
        <w:t>а, а також у випадку порушень законодавства та умов контракту;</w:t>
      </w:r>
    </w:p>
    <w:p>
      <w:pPr>
        <w:pStyle w:val="10"/>
        <w:tabs>
          <w:tab w:val="left" w:pos="672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 xml:space="preserve">організовує фінансовий контроль за діяльністю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установи</w:t>
      </w:r>
      <w:r>
        <w:rPr>
          <w:rFonts w:hint="default" w:ascii="Times New Roman" w:hAnsi="Times New Roman" w:cs="Times New Roman"/>
          <w:sz w:val="24"/>
          <w:szCs w:val="24"/>
        </w:rPr>
        <w:t xml:space="preserve"> та затверджує його річний фінансовий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план;</w:t>
      </w:r>
    </w:p>
    <w:p>
      <w:pPr>
        <w:pStyle w:val="10"/>
        <w:numPr>
          <w:ilvl w:val="0"/>
          <w:numId w:val="0"/>
        </w:numPr>
        <w:tabs>
          <w:tab w:val="left" w:pos="672"/>
        </w:tabs>
        <w:spacing w:line="240" w:lineRule="auto"/>
        <w:ind w:leftChars="171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- має право вимагати від Директора подання дострокового звіту про його діяльність щодо управління установою та виконання цього Контракту.</w:t>
      </w:r>
    </w:p>
    <w:p>
      <w:pPr>
        <w:spacing w:after="0" w:line="240" w:lineRule="auto"/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2.9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uk-UA"/>
        </w:rPr>
        <w:t>Засновник має право:</w:t>
      </w:r>
    </w:p>
    <w:p>
      <w:pPr>
        <w:numPr>
          <w:ilvl w:val="0"/>
          <w:numId w:val="7"/>
        </w:numPr>
        <w:spacing w:after="0"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вимагати від Директора подання дострокового звіту про його діяльність з управління закладом, розпорядження закріпленим за закладом майном та виконання цього контракту;</w:t>
      </w:r>
    </w:p>
    <w:p>
      <w:pPr>
        <w:numPr>
          <w:ilvl w:val="0"/>
          <w:numId w:val="7"/>
        </w:numPr>
        <w:spacing w:after="0"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>за порушення трудової дисципліни застосувати до Директора дисциплінарні стягнення;</w:t>
      </w:r>
    </w:p>
    <w:p>
      <w:pPr>
        <w:numPr>
          <w:ilvl w:val="0"/>
          <w:numId w:val="7"/>
        </w:numPr>
        <w:spacing w:after="0" w:line="24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звільняти Директора з посади у разі закінчення строку дії цього контракту, достроково за вимогою Директора, а також у випадку порушення Керівником вимог законодавства та умов цього контракту;</w:t>
      </w:r>
    </w:p>
    <w:p>
      <w:pPr>
        <w:spacing w:after="0" w:line="240" w:lineRule="auto"/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2.10 Засновник здійснює контроль за виконанням </w:t>
      </w:r>
      <w:r>
        <w:rPr>
          <w:rFonts w:hint="default" w:ascii="Times New Roman" w:hAnsi="Times New Roman" w:cs="Times New Roman"/>
          <w:sz w:val="24"/>
          <w:szCs w:val="24"/>
        </w:rPr>
        <w:t>Директор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ом своїх обов’язків, зазначених у пункті 2.3 цього контракту.</w:t>
      </w:r>
    </w:p>
    <w:p>
      <w:pPr>
        <w:pStyle w:val="12"/>
        <w:keepNext/>
        <w:keepLines/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bookmarkStart w:id="2" w:name="bookmark6"/>
    </w:p>
    <w:p>
      <w:pPr>
        <w:pStyle w:val="12"/>
        <w:keepNext/>
        <w:keepLines/>
        <w:spacing w:line="240" w:lineRule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УМОВИ МАТЕРІАЛЬНОГО ЗАБЕЗПЕЧЕННЯ</w:t>
      </w:r>
      <w:bookmarkEnd w:id="2"/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ДИРЕКТОРА 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firstLine="708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bookmarkStart w:id="3" w:name="bookmark8"/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3.1. </w:t>
      </w:r>
      <w:r>
        <w:rPr>
          <w:rFonts w:hint="default" w:ascii="Times New Roman" w:hAnsi="Times New Roman" w:cs="Times New Roman"/>
          <w:sz w:val="24"/>
          <w:szCs w:val="24"/>
        </w:rPr>
        <w:t xml:space="preserve">За виконання обов’язків, передбачених цим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договором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Директору</w:t>
      </w:r>
      <w:r>
        <w:rPr>
          <w:rFonts w:hint="default" w:ascii="Times New Roman" w:hAnsi="Times New Roman" w:cs="Times New Roman"/>
          <w:sz w:val="24"/>
          <w:szCs w:val="24"/>
        </w:rPr>
        <w:t xml:space="preserve"> нараховується заробітна плата в межах фонду оплати праці виходячи з установлених: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firstLine="708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посадового окладу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, встановленого відповідно до схеми тарифних розрядів посад керівних працівників закладів охорони здоров'я та установ соціального захисту населення, що встановлюються за групами оплати праці  (18 тарифний розряд відповідно до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наказу Міністерства праці, та соціальної політики України, Міністерства охорони здоров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’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я України від 05 жовтня 2005 року №308/519, затвердженим в Міністерстві юстиції України від 17 жовтня 2005 року за №1209/11489 “Про впорядкування умов оплати праці працівників закладів охорони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здоров'я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та установ соціального захисту населення” та наказу Міністерства соціальної політики України від 18 травня 2015 року №526 “Про умови оплати праці працівників закладів соціального захисту дітей, закладів соціального обслуговування, закладів соціальної підтримки сімей, дітей та молоді і центрів соціальних служб для сім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’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ї, дітей та молоді”);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uk-UA"/>
        </w:rPr>
        <w:t xml:space="preserve">- щомісячних надбавок (в сукупності: за високі досягнення у праці, за виконання особливо важливої роботи (на строк її виконання), за складність, напруженість у роботі)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uk-UA"/>
        </w:rPr>
        <w:t>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uk-UA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uk-UA"/>
        </w:rPr>
        <w:t>розмірі __</w:t>
      </w:r>
      <w:bookmarkStart w:id="11" w:name="_GoBack"/>
      <w:bookmarkEnd w:id="11"/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uk-UA"/>
        </w:rPr>
        <w:t xml:space="preserve"> відсотків посадового окладу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uk-UA"/>
        </w:rPr>
        <w:t xml:space="preserve"> 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uk-UA"/>
        </w:rPr>
        <w:t>ставки заробітної плати, тарифної ставки) (відповідно до постанови Кабінету Міністрів України від 30 серпня 2002 року №1298 “Про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сфери”, наказу Міністерства соціальної політики України від 18 травня 2015 року №526 “Про умови оплати праці працівників закладів соціального захисту дітей, закладів соціального обслуговування, закладів соціальної підтримки сімей, дітей та молоді і центрів соціальних служб для сім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’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uk-UA"/>
        </w:rPr>
        <w:t>ї, дітей та молоді”).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uk-UA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uk-UA"/>
        </w:rPr>
        <w:t xml:space="preserve">- щомісячної надбавки за вислугу років у розмірі 20%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uk-UA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наказ Міністерства соціальної політики України від 15 червня 2011 року №239, зареєстрованим в Міністерстві юстиції України 06 липня 2011 року за №815/19553 “Про затвердження Порядку виплати надбавки за вислугу років працівникам державних та комунальних установ соціального захисту населення”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uk-UA"/>
        </w:rPr>
        <w:t>).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uk-UA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У разі несвоєчасного виконання завдань, погіршення якості роботи й порушення трудової дисципліни зазначені надбавки скасовуються або зменшуються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uk-UA"/>
        </w:rPr>
        <w:t xml:space="preserve"> за рішенням Засновника.</w:t>
      </w:r>
    </w:p>
    <w:p>
      <w:pPr>
        <w:pStyle w:val="15"/>
        <w:spacing w:before="0" w:line="240" w:lineRule="auto"/>
        <w:ind w:left="0" w:leftChars="0"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 належне виконання обов’язків, за підсумками виконання річного фінансового плану за півріччя та рік за погодженням Сквирсько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ї</w:t>
      </w:r>
      <w:r>
        <w:rPr>
          <w:rFonts w:hint="default" w:ascii="Times New Roman" w:hAnsi="Times New Roman" w:cs="Times New Roman"/>
          <w:sz w:val="24"/>
          <w:szCs w:val="24"/>
        </w:rPr>
        <w:t xml:space="preserve"> місько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ї</w:t>
      </w:r>
      <w:r>
        <w:rPr>
          <w:rFonts w:hint="default" w:ascii="Times New Roman" w:hAnsi="Times New Roman" w:cs="Times New Roman"/>
          <w:sz w:val="24"/>
          <w:szCs w:val="24"/>
        </w:rPr>
        <w:t xml:space="preserve"> голови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здійснюється преміювання у таких розмірах</w:t>
      </w:r>
      <w:r>
        <w:rPr>
          <w:rFonts w:hint="default" w:ascii="Times New Roman" w:hAnsi="Times New Roman" w:cs="Times New Roman"/>
          <w:sz w:val="24"/>
          <w:szCs w:val="24"/>
        </w:rPr>
        <w:t>: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- 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за півріччя - у розмірі до трьох місячних посадових окладів 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директора установи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>;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</w:pPr>
      <w:bookmarkStart w:id="4" w:name="n60"/>
      <w:bookmarkEnd w:id="4"/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- 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за рік - у розмірі до шести місячних посадових окладів 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директора установи.</w:t>
      </w:r>
    </w:p>
    <w:p>
      <w:pPr>
        <w:spacing w:line="240" w:lineRule="auto"/>
        <w:ind w:left="0" w:leftChars="0" w:firstLine="708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Премія здійснюється за умов: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- перевиконання показників фінансового плану підприємства;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- відсутності на підприємстві заборгованості з виплати заробітної плати;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- відсутності простроченої кредиторської заборгованості перед бюджетом та цільовими фондами;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- відсутності порушень трудової та виконавчої дисципліни з боку директора;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- виконання рішень сесій, виконавчого комітету Сквирської міської ради, розпоряджень та доручень міської голови.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left="0" w:leftChars="0"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Премія не нараховується  у разі: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- 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наявності заборгованості 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установи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з виплати заробітної плати у відповідному піврічному або річному звітному періоді;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- недотримання графіку погашення заборгованості по заробітній платі;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</w:pPr>
      <w:bookmarkStart w:id="5" w:name="n63"/>
      <w:bookmarkEnd w:id="5"/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- збільшення розміру заборгованості 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установи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з виплати заробітної плати у поточному піврічному або річному звітному періоді порівняно з попереднім аналогічним звітним періодом;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- росту дебіторської заборгованості установою протягом двох звітних періодів;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- росту простроченої кредиторської та дебіторської заборгованості;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- за час тимчасової непрацездатності, перебування у відпустках (щорічні основні, додаткові, у зв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en-US"/>
        </w:rPr>
        <w:t>’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язку з навчанням,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 тощо); 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bookmarkStart w:id="6" w:name="n64"/>
      <w:bookmarkEnd w:id="6"/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>- невиконання умов контракту, порушення трудової дисципліни;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</w:pPr>
      <w:bookmarkStart w:id="7" w:name="n70"/>
      <w:bookmarkEnd w:id="7"/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>- не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>затвердження (непогодження) в установленому законодавством порядку річного фінансов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ого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план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у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</w:rPr>
        <w:t>;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- погіршення основних фінансових показників роботи установи в порівнянні з відповідним періодом минулого року;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- збиткової діяльності комунальної установи;</w:t>
      </w:r>
    </w:p>
    <w:p>
      <w:pPr>
        <w:spacing w:line="240" w:lineRule="auto"/>
        <w:ind w:left="0" w:leftChars="0" w:firstLine="340" w:firstLineChars="142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- не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виконання чи виконання з порушенням термінів рішень сесій, виконавчого комітету Сквирської міської ради, розпоряджень та доручень міської голови;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- виявлення порушень, контролюючими органами;</w:t>
      </w:r>
    </w:p>
    <w:p>
      <w:pPr>
        <w:pStyle w:val="7"/>
        <w:widowControl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uk-UA"/>
        </w:rPr>
        <w:t>- наявності заборгованості зі сплати податків, зборів та інших обов'язкових платежів до бюджету, Пенсійного фонду;</w:t>
      </w:r>
    </w:p>
    <w:p>
      <w:pPr>
        <w:pStyle w:val="10"/>
        <w:tabs>
          <w:tab w:val="left" w:pos="936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 xml:space="preserve">зафіксованих аварійних ситуацій з вини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к</w:t>
      </w:r>
      <w:r>
        <w:rPr>
          <w:rFonts w:hint="default" w:ascii="Times New Roman" w:hAnsi="Times New Roman" w:cs="Times New Roman"/>
          <w:sz w:val="24"/>
          <w:szCs w:val="24"/>
        </w:rPr>
        <w:t>омунально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ї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установи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10"/>
        <w:tabs>
          <w:tab w:val="left" w:pos="1556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нещасних випадків на виробництві, грубих порушень ОП і ТБ;</w:t>
      </w:r>
    </w:p>
    <w:p>
      <w:pPr>
        <w:pStyle w:val="10"/>
        <w:tabs>
          <w:tab w:val="left" w:pos="1556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  <w:lang w:val="uk-UA" w:eastAsia="ru-RU" w:bidi="ru-RU"/>
        </w:rPr>
      </w:pPr>
      <w:r>
        <w:rPr>
          <w:rFonts w:hint="default" w:ascii="Times New Roman" w:hAnsi="Times New Roman" w:cs="Times New Roman"/>
          <w:sz w:val="24"/>
          <w:szCs w:val="24"/>
        </w:rPr>
        <w:t>- притягнення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директора</w:t>
      </w:r>
      <w:r>
        <w:rPr>
          <w:rFonts w:hint="default" w:ascii="Times New Roman" w:hAnsi="Times New Roman" w:cs="Times New Roman"/>
          <w:sz w:val="24"/>
          <w:szCs w:val="24"/>
        </w:rPr>
        <w:t xml:space="preserve"> до відповідальності (дисциплінарної, адміністративної і </w:t>
      </w:r>
      <w:r>
        <w:rPr>
          <w:rFonts w:hint="default" w:ascii="Times New Roman" w:hAnsi="Times New Roman" w:cs="Times New Roman"/>
          <w:sz w:val="24"/>
          <w:szCs w:val="24"/>
          <w:lang w:eastAsia="ru-RU" w:bidi="ru-RU"/>
        </w:rPr>
        <w:t>т.п.)</w:t>
      </w:r>
      <w:r>
        <w:rPr>
          <w:rFonts w:hint="default" w:ascii="Times New Roman" w:hAnsi="Times New Roman" w:cs="Times New Roman"/>
          <w:sz w:val="24"/>
          <w:szCs w:val="24"/>
          <w:lang w:val="uk-UA" w:eastAsia="ru-RU" w:bidi="ru-RU"/>
        </w:rPr>
        <w:t>.</w:t>
      </w:r>
    </w:p>
    <w:p>
      <w:pPr>
        <w:pStyle w:val="10"/>
        <w:tabs>
          <w:tab w:val="left" w:pos="1556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 разі погіршення показників роботи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установи </w:t>
      </w:r>
      <w:r>
        <w:rPr>
          <w:rFonts w:hint="default" w:ascii="Times New Roman" w:hAnsi="Times New Roman" w:cs="Times New Roman"/>
          <w:sz w:val="24"/>
          <w:szCs w:val="24"/>
        </w:rPr>
        <w:t xml:space="preserve">за звітний період, з незалежних від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директора</w:t>
      </w:r>
      <w:r>
        <w:rPr>
          <w:rFonts w:hint="default" w:ascii="Times New Roman" w:hAnsi="Times New Roman" w:cs="Times New Roman"/>
          <w:sz w:val="24"/>
          <w:szCs w:val="24"/>
        </w:rPr>
        <w:t xml:space="preserve"> причин,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hint="default" w:ascii="Times New Roman" w:hAnsi="Times New Roman" w:cs="Times New Roman"/>
          <w:sz w:val="24"/>
          <w:szCs w:val="24"/>
        </w:rPr>
        <w:t>у необхідно подати до звіту письмове пояснення на ім’я заступника місько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ї</w:t>
      </w:r>
      <w:r>
        <w:rPr>
          <w:rFonts w:hint="default" w:ascii="Times New Roman" w:hAnsi="Times New Roman" w:cs="Times New Roman"/>
          <w:sz w:val="24"/>
          <w:szCs w:val="24"/>
        </w:rPr>
        <w:t xml:space="preserve"> голови відповідно до розподілу обов’язків між міськ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ою</w:t>
      </w:r>
      <w:r>
        <w:rPr>
          <w:rFonts w:hint="default" w:ascii="Times New Roman" w:hAnsi="Times New Roman" w:cs="Times New Roman"/>
          <w:sz w:val="24"/>
          <w:szCs w:val="24"/>
        </w:rPr>
        <w:t xml:space="preserve"> головою, секретарем міської ради, заступниками міського голови.</w:t>
      </w:r>
    </w:p>
    <w:p>
      <w:pPr>
        <w:pStyle w:val="10"/>
        <w:tabs>
          <w:tab w:val="left" w:pos="1556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Якщо установа </w:t>
      </w:r>
      <w:r>
        <w:rPr>
          <w:rFonts w:hint="default" w:ascii="Times New Roman" w:hAnsi="Times New Roman" w:cs="Times New Roman"/>
          <w:sz w:val="24"/>
          <w:szCs w:val="24"/>
        </w:rPr>
        <w:t>знаход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и</w:t>
      </w:r>
      <w:r>
        <w:rPr>
          <w:rFonts w:hint="default" w:ascii="Times New Roman" w:hAnsi="Times New Roman" w:cs="Times New Roman"/>
          <w:sz w:val="24"/>
          <w:szCs w:val="24"/>
        </w:rPr>
        <w:t xml:space="preserve">ться в стадії ліквідації, банкрутства чи фактично не здійснюють діяльності, розрахунок премії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директору </w:t>
      </w:r>
      <w:r>
        <w:rPr>
          <w:rFonts w:hint="default" w:ascii="Times New Roman" w:hAnsi="Times New Roman" w:cs="Times New Roman"/>
          <w:sz w:val="24"/>
          <w:szCs w:val="24"/>
        </w:rPr>
        <w:t>за підсумками роботи не нараховується. </w:t>
      </w:r>
    </w:p>
    <w:p>
      <w:pPr>
        <w:spacing w:line="240" w:lineRule="auto"/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  <w:u w:val="none"/>
          <w:lang w:val="uk-UA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uk-UA"/>
        </w:rPr>
        <w:t>Директору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надається щорічна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основа </w:t>
      </w:r>
      <w:r>
        <w:rPr>
          <w:rFonts w:hint="default" w:ascii="Times New Roman" w:hAnsi="Times New Roman" w:cs="Times New Roman"/>
          <w:sz w:val="24"/>
          <w:szCs w:val="24"/>
        </w:rPr>
        <w:t xml:space="preserve">оплачувана відпустка тривалістю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24</w:t>
      </w:r>
      <w:r>
        <w:rPr>
          <w:rFonts w:hint="default" w:ascii="Times New Roman" w:hAnsi="Times New Roman" w:cs="Times New Roman"/>
          <w:sz w:val="24"/>
          <w:szCs w:val="24"/>
        </w:rPr>
        <w:t xml:space="preserve"> календарни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х дні (стаття 6 Закону України “Про відпустки”)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та щорічна додаткова відпустка за ненормований робочий день тривалістю 7 календарних днів (стаття 8 Закону України “Про відпустки”, Колективний договір між адміністрацією комунальної установи Сквирської міської ради “Центр надання соціальних послуг” та профспілковим комітетом на 2023-2026 роки, н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адання якої погоджує 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Засновник. 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Оплата відпустки проводиться за календарні дні, виходячи з його середнього заробітку, обчисленому у порядку, встановленому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Кабінетом Міністрів України. У разі відпустки йому надається матеріальна допомога на оздоровлення 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>у розмірі посадового окладу</w:t>
      </w:r>
      <w:r>
        <w:rPr>
          <w:rFonts w:hint="default" w:ascii="Times New Roman" w:hAnsi="Times New Roman" w:cs="Times New Roman"/>
          <w:sz w:val="24"/>
          <w:szCs w:val="24"/>
          <w:u w:val="none"/>
          <w:lang w:val="uk-UA"/>
        </w:rPr>
        <w:t>.</w:t>
      </w:r>
    </w:p>
    <w:p>
      <w:pPr>
        <w:spacing w:line="240" w:lineRule="auto"/>
        <w:ind w:firstLine="708" w:firstLineChars="0"/>
        <w:jc w:val="both"/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Оплата праці 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</w:t>
      </w:r>
      <w:r>
        <w:rPr>
          <w:rFonts w:hint="default" w:ascii="Times New Roman" w:hAnsi="Times New Roman" w:cs="Times New Roman"/>
          <w:bCs/>
          <w:sz w:val="24"/>
          <w:szCs w:val="24"/>
          <w:lang w:val="uk-UA"/>
        </w:rPr>
        <w:t>иректора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може коригуватись 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Засновником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відповідно до чинного законодавства України.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”</w:t>
      </w:r>
    </w:p>
    <w:p>
      <w:pPr>
        <w:pStyle w:val="7"/>
        <w:widowControl/>
        <w:shd w:val="clear" w:color="auto" w:fill="FFFFFF"/>
        <w:spacing w:before="0" w:beforeAutospacing="0" w:after="0" w:afterAutospacing="0"/>
        <w:ind w:firstLine="450"/>
        <w:jc w:val="both"/>
        <w:rPr>
          <w:rFonts w:hint="default" w:ascii="Times New Roman" w:hAnsi="Times New Roman" w:eastAsia="SimSun" w:cs="Times New Roman"/>
          <w:color w:val="auto"/>
          <w:sz w:val="24"/>
          <w:szCs w:val="24"/>
          <w:shd w:val="clear" w:color="auto" w:fill="FFFFFF"/>
          <w:lang w:val="uk-UA"/>
        </w:rPr>
      </w:pPr>
    </w:p>
    <w:p>
      <w:pPr>
        <w:pStyle w:val="12"/>
        <w:keepNext/>
        <w:keepLines/>
        <w:numPr>
          <w:ilvl w:val="0"/>
          <w:numId w:val="8"/>
        </w:numPr>
        <w:tabs>
          <w:tab w:val="left" w:pos="1988"/>
        </w:tabs>
        <w:spacing w:line="240" w:lineRule="auto"/>
        <w:ind w:firstLine="1441" w:firstLineChars="6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ВІДПОВІДАЛЬНІСТЬ СТОРІН. ВИРІШЕННЯ СПОРІВ</w:t>
      </w:r>
      <w:bookmarkEnd w:id="3"/>
    </w:p>
    <w:p>
      <w:pPr>
        <w:pStyle w:val="10"/>
        <w:numPr>
          <w:ilvl w:val="1"/>
          <w:numId w:val="8"/>
        </w:numPr>
        <w:tabs>
          <w:tab w:val="left" w:pos="1322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 випадку невиконання чи неналежного виконання обов'язків, передбачених цим контрактом, Сторони несуть відповідальність згідно з законодавством та цим контрактом.</w:t>
      </w:r>
    </w:p>
    <w:p>
      <w:pPr>
        <w:pStyle w:val="10"/>
        <w:numPr>
          <w:ilvl w:val="1"/>
          <w:numId w:val="8"/>
        </w:numPr>
        <w:tabs>
          <w:tab w:val="left" w:pos="1322"/>
        </w:tabs>
        <w:spacing w:line="240" w:lineRule="auto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Спори між сторонами вирішуються у порядку, встановленому законодавством.</w:t>
      </w:r>
    </w:p>
    <w:p>
      <w:pPr>
        <w:pStyle w:val="10"/>
        <w:tabs>
          <w:tab w:val="left" w:pos="1322"/>
        </w:tabs>
        <w:spacing w:line="240" w:lineRule="auto"/>
        <w:ind w:left="479" w:firstLine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2"/>
        <w:keepNext/>
        <w:keepLines/>
        <w:numPr>
          <w:ilvl w:val="0"/>
          <w:numId w:val="8"/>
        </w:numPr>
        <w:tabs>
          <w:tab w:val="left" w:pos="686"/>
        </w:tabs>
        <w:spacing w:line="240" w:lineRule="auto"/>
        <w:ind w:firstLine="821" w:firstLineChars="342"/>
        <w:rPr>
          <w:rFonts w:hint="default" w:ascii="Times New Roman" w:hAnsi="Times New Roman" w:cs="Times New Roman"/>
          <w:sz w:val="24"/>
          <w:szCs w:val="24"/>
        </w:rPr>
      </w:pPr>
      <w:bookmarkStart w:id="8" w:name="bookmark10"/>
      <w:r>
        <w:rPr>
          <w:rFonts w:hint="default" w:ascii="Times New Roman" w:hAnsi="Times New Roman" w:cs="Times New Roman"/>
          <w:sz w:val="24"/>
          <w:szCs w:val="24"/>
        </w:rPr>
        <w:t>ВНЕСЕННЯ ЗМІН І ДОПОВНЕНЬ ДО КОНТРАКТУ ТА ЙОГО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ПРИПИНЕННЯ</w:t>
      </w:r>
      <w:bookmarkEnd w:id="8"/>
    </w:p>
    <w:p>
      <w:pPr>
        <w:pStyle w:val="7"/>
        <w:numPr>
          <w:ilvl w:val="1"/>
          <w:numId w:val="8"/>
        </w:numPr>
        <w:spacing w:before="0" w:beforeAutospacing="0" w:after="0" w:afterAutospacing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Внесення змін та доповнень до цього контракту здійснюється шляхом підписання додаткових угод.</w:t>
      </w:r>
    </w:p>
    <w:p>
      <w:pPr>
        <w:pStyle w:val="7"/>
        <w:numPr>
          <w:ilvl w:val="1"/>
          <w:numId w:val="8"/>
        </w:numPr>
        <w:spacing w:before="0" w:beforeAutospacing="0" w:after="0" w:afterAutospacing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Цей контракт припиняється:</w:t>
      </w:r>
    </w:p>
    <w:p>
      <w:pPr>
        <w:pStyle w:val="7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після закінчення терміну дії контракту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(п.2 ст. 36 КЗпП України)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7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за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у</w:t>
      </w:r>
      <w:r>
        <w:rPr>
          <w:rFonts w:hint="default" w:ascii="Times New Roman" w:hAnsi="Times New Roman" w:cs="Times New Roman"/>
          <w:sz w:val="24"/>
          <w:szCs w:val="24"/>
        </w:rPr>
        <w:t>годою сторін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(п.1 ст 36 КЗпП України)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7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до закінчення терміну дії контракту у випадках, передбачених пунктами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5.3</w:t>
      </w:r>
      <w:r>
        <w:rPr>
          <w:rFonts w:hint="default" w:ascii="Times New Roman" w:hAnsi="Times New Roman" w:cs="Times New Roman"/>
          <w:sz w:val="24"/>
          <w:szCs w:val="24"/>
        </w:rPr>
        <w:t xml:space="preserve"> і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5.4</w:t>
      </w:r>
      <w:r>
        <w:rPr>
          <w:rFonts w:hint="default" w:ascii="Times New Roman" w:hAnsi="Times New Roman" w:cs="Times New Roman"/>
          <w:sz w:val="24"/>
          <w:szCs w:val="24"/>
        </w:rPr>
        <w:t xml:space="preserve"> цього контракту;</w:t>
      </w:r>
    </w:p>
    <w:p>
      <w:pPr>
        <w:pStyle w:val="7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з інших підстав, передбачених законодавством та цим контрактом.</w:t>
      </w:r>
    </w:p>
    <w:p>
      <w:pPr>
        <w:pStyle w:val="7"/>
        <w:spacing w:before="0" w:beforeAutospacing="0" w:after="0" w:afterAutospacing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5.3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hint="default" w:ascii="Times New Roman" w:hAnsi="Times New Roman" w:cs="Times New Roman"/>
          <w:sz w:val="24"/>
          <w:szCs w:val="24"/>
        </w:rPr>
        <w:t xml:space="preserve"> може бути звільнений з посади, а цей контракт розірваний з ініціативи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Засновника</w:t>
      </w:r>
      <w:r>
        <w:rPr>
          <w:rFonts w:hint="default" w:ascii="Times New Roman" w:hAnsi="Times New Roman" w:cs="Times New Roman"/>
          <w:sz w:val="24"/>
          <w:szCs w:val="24"/>
        </w:rPr>
        <w:t>, у тому числі за пропозицією місцевого органу державної виконавчої влади, до закінчення терміну його дії:</w:t>
      </w:r>
    </w:p>
    <w:p>
      <w:pPr>
        <w:pStyle w:val="7"/>
        <w:spacing w:before="0" w:beforeAutospacing="0" w:after="0" w:afterAutospacing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 разі систематичного невиконання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Директором</w:t>
      </w:r>
      <w:r>
        <w:rPr>
          <w:rFonts w:hint="default" w:ascii="Times New Roman" w:hAnsi="Times New Roman" w:cs="Times New Roman"/>
          <w:sz w:val="24"/>
          <w:szCs w:val="24"/>
        </w:rPr>
        <w:t xml:space="preserve"> без поважних причин обов'язків, покладених на нього цим контрактом;</w:t>
      </w:r>
    </w:p>
    <w:p>
      <w:pPr>
        <w:pStyle w:val="7"/>
        <w:spacing w:before="0" w:beforeAutospacing="0" w:after="0" w:afterAutospacing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 разі одноразового грубого порушення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Директором</w:t>
      </w:r>
      <w:r>
        <w:rPr>
          <w:rFonts w:hint="default" w:ascii="Times New Roman" w:hAnsi="Times New Roman" w:cs="Times New Roman"/>
          <w:sz w:val="24"/>
          <w:szCs w:val="24"/>
        </w:rPr>
        <w:t xml:space="preserve"> законодавства чи обов'язків, передбачених контрактом, в результаті чого для підприємства настали значні негативні наслідки (понесен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і</w:t>
      </w:r>
      <w:r>
        <w:rPr>
          <w:rFonts w:hint="default" w:ascii="Times New Roman" w:hAnsi="Times New Roman" w:cs="Times New Roman"/>
          <w:sz w:val="24"/>
          <w:szCs w:val="24"/>
        </w:rPr>
        <w:t xml:space="preserve"> збитки, виплачено штрафи і т. п.); </w:t>
      </w:r>
    </w:p>
    <w:p>
      <w:pPr>
        <w:pStyle w:val="7"/>
        <w:spacing w:before="0" w:beforeAutospacing="0" w:after="0" w:afterAutospacing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 разі невиконання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Центром</w:t>
      </w:r>
      <w:r>
        <w:rPr>
          <w:rFonts w:hint="default" w:ascii="Times New Roman" w:hAnsi="Times New Roman" w:cs="Times New Roman"/>
          <w:sz w:val="24"/>
          <w:szCs w:val="24"/>
        </w:rPr>
        <w:t xml:space="preserve"> зобов'язань перед бюджетом та Пенсійним фондом щодо сплати податків, зборів та обов'язкових платежів, страхових внесків, а також невиконання підприємством зобов'язань щодо виплати заробітної плати працівникам чи недотримання графіка погашення заборгованості із заробітної плати;</w:t>
      </w:r>
    </w:p>
    <w:p>
      <w:pPr>
        <w:pStyle w:val="7"/>
        <w:spacing w:before="0" w:beforeAutospacing="0" w:after="0" w:afterAutospacing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 разі несплати реструктурованої податкової заборгованості протягом трьох місяців при наявності вини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Директора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7"/>
        <w:spacing w:before="0" w:beforeAutospacing="0" w:after="0" w:afterAutospacing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праці;</w:t>
      </w:r>
    </w:p>
    <w:p>
      <w:pPr>
        <w:pStyle w:val="7"/>
        <w:spacing w:before="0" w:beforeAutospacing="0" w:after="0" w:afterAutospacing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</w:rPr>
        <w:t>- у разі допущення зростання обсягів простроченої кредиторської заборгованості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</w:p>
    <w:p>
      <w:pPr>
        <w:pStyle w:val="7"/>
        <w:spacing w:before="0" w:beforeAutospacing="0" w:after="0" w:afterAutospacing="0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5.4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hint="default" w:ascii="Times New Roman" w:hAnsi="Times New Roman" w:cs="Times New Roman"/>
          <w:sz w:val="24"/>
          <w:szCs w:val="24"/>
        </w:rPr>
        <w:t xml:space="preserve"> може за своєю ініціативою розірвати контракт до закінчення терміну його дії:</w:t>
      </w:r>
    </w:p>
    <w:p>
      <w:pPr>
        <w:pStyle w:val="7"/>
        <w:spacing w:before="0" w:beforeAutospacing="0" w:after="0" w:afterAutospacing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 випадку систематичного невиконання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Засновником</w:t>
      </w:r>
      <w:r>
        <w:rPr>
          <w:rFonts w:hint="default" w:ascii="Times New Roman" w:hAnsi="Times New Roman" w:cs="Times New Roman"/>
          <w:sz w:val="24"/>
          <w:szCs w:val="24"/>
        </w:rPr>
        <w:t xml:space="preserve"> своїх обов'язків за контрактом чи прийняття ним рішень, що обмежують чи порушують компетенцію та права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Директора</w:t>
      </w:r>
      <w:r>
        <w:rPr>
          <w:rFonts w:hint="default" w:ascii="Times New Roman" w:hAnsi="Times New Roman" w:cs="Times New Roman"/>
          <w:sz w:val="24"/>
          <w:szCs w:val="24"/>
        </w:rPr>
        <w:t xml:space="preserve">, втручання в його оперативно-розпорядницьку діяльність, яке може призвести або вже призвело до погіршення економічних результатів діяльності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Центру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7"/>
        <w:spacing w:before="0" w:beforeAutospacing="0" w:after="0" w:afterAutospacing="0"/>
        <w:ind w:firstLine="410" w:firstLineChars="171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 разі його хвороби або інвалідності, які перешкоджають виконанню обов'язків за контрактом, та з інших поважних причин.</w:t>
      </w:r>
    </w:p>
    <w:p>
      <w:pPr>
        <w:pStyle w:val="7"/>
        <w:spacing w:before="0" w:beforeAutospacing="0" w:after="0" w:afterAutospacing="0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5.5.</w:t>
      </w:r>
      <w:r>
        <w:rPr>
          <w:rFonts w:hint="default" w:ascii="Times New Roman" w:hAnsi="Times New Roman" w:cs="Times New Roman"/>
          <w:sz w:val="24"/>
          <w:szCs w:val="24"/>
        </w:rPr>
        <w:t xml:space="preserve"> За два місяці до закінчення терміну дії контракту він може бути за угодою Сторін продовжений або укладений на новий чи інший термін.</w:t>
      </w:r>
    </w:p>
    <w:p>
      <w:pPr>
        <w:pStyle w:val="7"/>
        <w:spacing w:before="0" w:beforeAutospacing="0" w:after="0" w:afterAutospacing="0"/>
        <w:ind w:firstLine="709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5.6. За три місяці до закінчення терміну дії контракту Директор зобов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’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язаний подати письмову заяву Засновнику про закінчення терміну дії контракту та подальші зміни.</w:t>
      </w:r>
    </w:p>
    <w:p>
      <w:pPr>
        <w:pStyle w:val="7"/>
        <w:spacing w:before="0" w:beforeAutospacing="0" w:after="0" w:afterAutospacing="0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5.7.</w:t>
      </w:r>
      <w:r>
        <w:rPr>
          <w:rFonts w:hint="default" w:ascii="Times New Roman" w:hAnsi="Times New Roman" w:cs="Times New Roman"/>
          <w:sz w:val="24"/>
          <w:szCs w:val="24"/>
        </w:rPr>
        <w:t>Якщо розірвання контракту проводиться на підставах, встановлених у контракті, але не передбачених законодавством, про це зазначається у трудовій книжці Керівника з посиланням на пункт 8 частини першої статті 36 Кодексу законів про працю України.</w:t>
      </w:r>
    </w:p>
    <w:p>
      <w:pPr>
        <w:pStyle w:val="12"/>
        <w:keepNext/>
        <w:keepLines/>
        <w:tabs>
          <w:tab w:val="left" w:pos="686"/>
        </w:tabs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2"/>
        <w:keepNext/>
        <w:keepLines/>
        <w:numPr>
          <w:ilvl w:val="0"/>
          <w:numId w:val="8"/>
        </w:numPr>
        <w:tabs>
          <w:tab w:val="left" w:pos="686"/>
        </w:tabs>
        <w:spacing w:line="240" w:lineRule="auto"/>
        <w:ind w:left="0" w:leftChars="0" w:firstLine="821" w:firstLineChars="342"/>
        <w:jc w:val="center"/>
        <w:rPr>
          <w:rFonts w:hint="default" w:ascii="Times New Roman" w:hAnsi="Times New Roman" w:cs="Times New Roman"/>
          <w:sz w:val="24"/>
          <w:szCs w:val="24"/>
        </w:rPr>
      </w:pPr>
      <w:bookmarkStart w:id="9" w:name="bookmark12"/>
      <w:r>
        <w:rPr>
          <w:rFonts w:hint="default" w:ascii="Times New Roman" w:hAnsi="Times New Roman" w:cs="Times New Roman"/>
          <w:sz w:val="24"/>
          <w:szCs w:val="24"/>
        </w:rPr>
        <w:t>ТЕРМІН ДІЇ ТА ІНШІ УМОВИ КОНТРАКТУ</w:t>
      </w:r>
      <w:bookmarkEnd w:id="9"/>
    </w:p>
    <w:p>
      <w:pPr>
        <w:pStyle w:val="10"/>
        <w:numPr>
          <w:ilvl w:val="1"/>
          <w:numId w:val="9"/>
        </w:numPr>
        <w:tabs>
          <w:tab w:val="left" w:pos="240"/>
        </w:tabs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u w:val="none"/>
        </w:rPr>
      </w:pPr>
      <w:r>
        <w:rPr>
          <w:rFonts w:hint="default" w:ascii="Times New Roman" w:hAnsi="Times New Roman" w:cs="Times New Roman"/>
          <w:sz w:val="24"/>
          <w:szCs w:val="24"/>
          <w:u w:val="none"/>
        </w:rPr>
        <w:t xml:space="preserve">Термін дії контракту </w:t>
      </w:r>
      <w:r>
        <w:rPr>
          <w:rFonts w:hint="default" w:cs="Times New Roman"/>
          <w:sz w:val="24"/>
          <w:szCs w:val="24"/>
          <w:u w:val="none"/>
          <w:lang w:val="uk-UA"/>
        </w:rPr>
        <w:t>1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 xml:space="preserve"> р</w:t>
      </w:r>
      <w:r>
        <w:rPr>
          <w:rFonts w:hint="default" w:cs="Times New Roman"/>
          <w:sz w:val="24"/>
          <w:szCs w:val="24"/>
          <w:u w:val="none"/>
          <w:lang w:val="uk-UA"/>
        </w:rPr>
        <w:t>ік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>. Термін дії контракту починається з дня підписання - 2</w:t>
      </w:r>
      <w:r>
        <w:rPr>
          <w:rFonts w:hint="default" w:ascii="Times New Roman" w:hAnsi="Times New Roman" w:cs="Times New Roman"/>
          <w:sz w:val="24"/>
          <w:szCs w:val="24"/>
          <w:u w:val="none"/>
          <w:lang w:val="uk-UA"/>
        </w:rPr>
        <w:t>3 травня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 xml:space="preserve"> 20</w:t>
      </w:r>
      <w:r>
        <w:rPr>
          <w:rFonts w:hint="default" w:ascii="Times New Roman" w:hAnsi="Times New Roman" w:cs="Times New Roman"/>
          <w:sz w:val="24"/>
          <w:szCs w:val="24"/>
          <w:u w:val="none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u w:val="none"/>
          <w:lang w:val="uk-UA"/>
        </w:rPr>
        <w:t>3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 xml:space="preserve"> року та діє до </w:t>
      </w:r>
      <w:r>
        <w:rPr>
          <w:rFonts w:hint="default" w:ascii="Times New Roman" w:hAnsi="Times New Roman" w:cs="Times New Roman"/>
          <w:sz w:val="24"/>
          <w:szCs w:val="24"/>
          <w:u w:val="none"/>
          <w:lang w:val="uk-UA"/>
        </w:rPr>
        <w:t>22 травня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 xml:space="preserve"> 202</w:t>
      </w:r>
      <w:r>
        <w:rPr>
          <w:rFonts w:hint="default" w:cs="Times New Roman"/>
          <w:sz w:val="24"/>
          <w:szCs w:val="24"/>
          <w:u w:val="none"/>
          <w:lang w:val="uk-UA"/>
        </w:rPr>
        <w:t>4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 xml:space="preserve"> року.</w:t>
      </w:r>
      <w:bookmarkStart w:id="10" w:name="bookmark14"/>
    </w:p>
    <w:p>
      <w:pPr>
        <w:pStyle w:val="10"/>
        <w:widowControl w:val="0"/>
        <w:numPr>
          <w:ilvl w:val="0"/>
          <w:numId w:val="0"/>
        </w:numPr>
        <w:tabs>
          <w:tab w:val="left" w:pos="1172"/>
        </w:tabs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pStyle w:val="10"/>
        <w:numPr>
          <w:ilvl w:val="0"/>
          <w:numId w:val="0"/>
        </w:numPr>
        <w:tabs>
          <w:tab w:val="left" w:pos="1172"/>
        </w:tabs>
        <w:spacing w:line="240" w:lineRule="auto"/>
        <w:ind w:leftChars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uk-UA"/>
        </w:rPr>
        <w:t xml:space="preserve">7. </w:t>
      </w:r>
      <w:r>
        <w:rPr>
          <w:rFonts w:hint="default" w:ascii="Times New Roman" w:hAnsi="Times New Roman" w:cs="Times New Roman"/>
          <w:b/>
          <w:sz w:val="24"/>
          <w:szCs w:val="24"/>
        </w:rPr>
        <w:t>АДРЕСИ СТОРІН ТА ІНШІ ВІДОМОСТІ</w:t>
      </w:r>
      <w:bookmarkEnd w:id="10"/>
    </w:p>
    <w:p>
      <w:pPr>
        <w:pStyle w:val="15"/>
        <w:spacing w:before="0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  <w:lang w:val="uk-UA"/>
        </w:rPr>
        <w:t>7.1.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Відомості про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uk-UA"/>
        </w:rPr>
        <w:t>установу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:</w:t>
      </w:r>
    </w:p>
    <w:p>
      <w:pPr>
        <w:pStyle w:val="15"/>
        <w:spacing w:before="0"/>
        <w:ind w:firstLine="0"/>
        <w:jc w:val="both"/>
        <w:rPr>
          <w:rFonts w:hint="default" w:ascii="Times New Roman" w:hAnsi="Times New Roman" w:cs="Times New Roman"/>
          <w:sz w:val="22"/>
          <w:szCs w:val="22"/>
          <w:lang w:val="uk-UA"/>
        </w:rPr>
      </w:pPr>
      <w:r>
        <w:rPr>
          <w:rFonts w:hint="default" w:ascii="Times New Roman" w:hAnsi="Times New Roman" w:cs="Times New Roman"/>
          <w:sz w:val="22"/>
          <w:szCs w:val="22"/>
        </w:rPr>
        <w:t>Найменування</w:t>
      </w:r>
      <w:r>
        <w:rPr>
          <w:rFonts w:hint="default" w:ascii="Times New Roman" w:hAnsi="Times New Roman" w:cs="Times New Roman"/>
          <w:sz w:val="22"/>
          <w:szCs w:val="22"/>
          <w:lang w:val="uk-UA"/>
        </w:rPr>
        <w:t>: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К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>омунальн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uk-UA"/>
        </w:rPr>
        <w:t>а установа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Сквирської міської ради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uk-UA"/>
        </w:rPr>
        <w:t xml:space="preserve"> “Центр надання соціальних послуг”.</w:t>
      </w:r>
    </w:p>
    <w:p>
      <w:pPr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Місцезнаходження: юридична адреса: 09001,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Київська область, Білоцерківський район, </w:t>
      </w:r>
      <w:r>
        <w:rPr>
          <w:rFonts w:hint="default" w:ascii="Times New Roman" w:hAnsi="Times New Roman" w:cs="Times New Roman"/>
          <w:sz w:val="24"/>
          <w:szCs w:val="24"/>
        </w:rPr>
        <w:t>м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істо</w:t>
      </w:r>
      <w:r>
        <w:rPr>
          <w:rFonts w:hint="default" w:ascii="Times New Roman" w:hAnsi="Times New Roman" w:cs="Times New Roman"/>
          <w:sz w:val="24"/>
          <w:szCs w:val="24"/>
        </w:rPr>
        <w:t xml:space="preserve"> Сквира, вул.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Київська, 12.</w:t>
      </w:r>
    </w:p>
    <w:p>
      <w:pPr>
        <w:rPr>
          <w:rFonts w:hint="default" w:ascii="Times New Roman" w:hAnsi="Times New Roman" w:cs="Times New Roman"/>
          <w:sz w:val="22"/>
          <w:szCs w:val="22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поштова адреса: </w:t>
      </w:r>
      <w:r>
        <w:rPr>
          <w:rFonts w:hint="default" w:ascii="Times New Roman" w:hAnsi="Times New Roman" w:cs="Times New Roman"/>
          <w:sz w:val="22"/>
          <w:szCs w:val="22"/>
        </w:rPr>
        <w:t xml:space="preserve">09001, </w:t>
      </w:r>
      <w:r>
        <w:rPr>
          <w:rFonts w:hint="default" w:ascii="Times New Roman" w:hAnsi="Times New Roman" w:cs="Times New Roman"/>
          <w:sz w:val="22"/>
          <w:szCs w:val="22"/>
          <w:lang w:val="uk-UA"/>
        </w:rPr>
        <w:t xml:space="preserve">Київська область, Білоцерківський район, </w:t>
      </w:r>
      <w:r>
        <w:rPr>
          <w:rFonts w:hint="default" w:ascii="Times New Roman" w:hAnsi="Times New Roman" w:cs="Times New Roman"/>
          <w:sz w:val="22"/>
          <w:szCs w:val="22"/>
        </w:rPr>
        <w:t>м</w:t>
      </w:r>
      <w:r>
        <w:rPr>
          <w:rFonts w:hint="default" w:ascii="Times New Roman" w:hAnsi="Times New Roman" w:cs="Times New Roman"/>
          <w:sz w:val="22"/>
          <w:szCs w:val="22"/>
          <w:lang w:val="uk-UA"/>
        </w:rPr>
        <w:t>істо</w:t>
      </w:r>
      <w:r>
        <w:rPr>
          <w:rFonts w:hint="default" w:ascii="Times New Roman" w:hAnsi="Times New Roman" w:cs="Times New Roman"/>
          <w:sz w:val="22"/>
          <w:szCs w:val="22"/>
        </w:rPr>
        <w:t xml:space="preserve"> Сквира, вул. </w:t>
      </w:r>
      <w:r>
        <w:rPr>
          <w:rFonts w:hint="default" w:ascii="Times New Roman" w:hAnsi="Times New Roman" w:cs="Times New Roman"/>
          <w:sz w:val="22"/>
          <w:szCs w:val="22"/>
          <w:lang w:val="uk-UA"/>
        </w:rPr>
        <w:t>Київська, 12.</w:t>
      </w:r>
    </w:p>
    <w:p>
      <w:pPr>
        <w:pStyle w:val="15"/>
        <w:spacing w:before="0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5"/>
        <w:tabs>
          <w:tab w:val="left" w:pos="0"/>
        </w:tabs>
        <w:spacing w:before="0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  <w:lang w:val="uk-UA"/>
        </w:rPr>
        <w:t>7.2.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Відомості про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uk-UA"/>
        </w:rPr>
        <w:t>Засновника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:</w:t>
      </w:r>
    </w:p>
    <w:p>
      <w:pPr>
        <w:pStyle w:val="15"/>
        <w:tabs>
          <w:tab w:val="left" w:pos="0"/>
        </w:tabs>
        <w:spacing w:before="0"/>
        <w:ind w:firstLine="0"/>
        <w:jc w:val="both"/>
        <w:rPr>
          <w:rFonts w:hint="default" w:ascii="Times New Roman" w:hAnsi="Times New Roman" w:cs="Times New Roman"/>
          <w:sz w:val="24"/>
          <w:szCs w:val="24"/>
          <w:u w:val="none"/>
        </w:rPr>
      </w:pPr>
      <w:r>
        <w:rPr>
          <w:rFonts w:hint="default" w:ascii="Times New Roman" w:hAnsi="Times New Roman" w:cs="Times New Roman"/>
          <w:sz w:val="24"/>
          <w:szCs w:val="24"/>
        </w:rPr>
        <w:t>Найменування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>Сквирська міська рада</w:t>
      </w:r>
    </w:p>
    <w:p>
      <w:pPr>
        <w:pStyle w:val="15"/>
        <w:tabs>
          <w:tab w:val="left" w:pos="0"/>
        </w:tabs>
        <w:spacing w:before="0"/>
        <w:ind w:firstLine="0"/>
        <w:jc w:val="both"/>
        <w:rPr>
          <w:rFonts w:hint="default" w:ascii="Times New Roman" w:hAnsi="Times New Roman" w:cs="Times New Roman"/>
          <w:sz w:val="24"/>
          <w:szCs w:val="24"/>
          <w:u w:val="none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</w:rPr>
        <w:t>Місцезнаходження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 xml:space="preserve">Київська область, </w:t>
      </w:r>
      <w:r>
        <w:rPr>
          <w:rFonts w:hint="default" w:ascii="Times New Roman" w:hAnsi="Times New Roman" w:cs="Times New Roman"/>
          <w:sz w:val="24"/>
          <w:szCs w:val="24"/>
          <w:u w:val="none"/>
          <w:lang w:val="uk-UA"/>
        </w:rPr>
        <w:t xml:space="preserve">Білоцерківський район, 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>м</w:t>
      </w:r>
      <w:r>
        <w:rPr>
          <w:rFonts w:hint="default" w:ascii="Times New Roman" w:hAnsi="Times New Roman" w:cs="Times New Roman"/>
          <w:sz w:val="24"/>
          <w:szCs w:val="24"/>
          <w:u w:val="none"/>
          <w:lang w:val="uk-UA"/>
        </w:rPr>
        <w:t>істо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 xml:space="preserve"> Сквира, вул. </w:t>
      </w:r>
      <w:r>
        <w:rPr>
          <w:rFonts w:hint="default" w:ascii="Times New Roman" w:hAnsi="Times New Roman" w:cs="Times New Roman"/>
          <w:sz w:val="24"/>
          <w:szCs w:val="24"/>
          <w:u w:val="none"/>
          <w:lang w:val="uk-UA"/>
        </w:rPr>
        <w:t>Карла Болсуновського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>, 28</w:t>
      </w:r>
    </w:p>
    <w:p>
      <w:pPr>
        <w:pStyle w:val="15"/>
        <w:tabs>
          <w:tab w:val="left" w:pos="0"/>
        </w:tabs>
        <w:spacing w:before="0"/>
        <w:ind w:firstLine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П</w:t>
      </w:r>
      <w:r>
        <w:rPr>
          <w:rFonts w:hint="default" w:ascii="Times New Roman" w:hAnsi="Times New Roman" w:cs="Times New Roman"/>
          <w:sz w:val="24"/>
          <w:szCs w:val="24"/>
        </w:rPr>
        <w:t>різвище, ім’я та по батькові керівника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  <w:u w:val="none"/>
        </w:rPr>
        <w:t>Левіцька Валентина Петрівна</w:t>
      </w:r>
    </w:p>
    <w:p>
      <w:pPr>
        <w:pStyle w:val="15"/>
        <w:tabs>
          <w:tab w:val="left" w:pos="0"/>
        </w:tabs>
        <w:spacing w:before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pStyle w:val="15"/>
        <w:tabs>
          <w:tab w:val="left" w:pos="0"/>
        </w:tabs>
        <w:spacing w:before="0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  <w:lang w:val="uk-UA"/>
        </w:rPr>
        <w:t>7.3.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Відомості про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uk-UA"/>
        </w:rPr>
        <w:t>Директора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:</w:t>
      </w:r>
    </w:p>
    <w:p>
      <w:pPr>
        <w:pStyle w:val="15"/>
        <w:tabs>
          <w:tab w:val="left" w:pos="0"/>
        </w:tabs>
        <w:spacing w:before="0"/>
        <w:ind w:firstLine="0"/>
        <w:jc w:val="both"/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u w:val="none"/>
        </w:rPr>
        <w:t>Прізвище, ім’я та по батькові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uk-UA"/>
        </w:rPr>
        <w:t>: Радчук Світлана Петрівна</w:t>
      </w:r>
    </w:p>
    <w:p>
      <w:pPr>
        <w:pStyle w:val="15"/>
        <w:tabs>
          <w:tab w:val="left" w:pos="0"/>
        </w:tabs>
        <w:spacing w:before="0"/>
        <w:ind w:firstLine="0"/>
        <w:jc w:val="both"/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u w:val="none"/>
        </w:rPr>
        <w:t>Місце проживання (реєстрації)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uk-UA"/>
        </w:rPr>
        <w:t>: Київська область, Білоцерківський район, провулок Івана Пулюя, 10.</w:t>
      </w:r>
    </w:p>
    <w:p>
      <w:pPr>
        <w:pStyle w:val="15"/>
        <w:tabs>
          <w:tab w:val="left" w:pos="0"/>
        </w:tabs>
        <w:spacing w:before="0"/>
        <w:ind w:firstLine="0"/>
        <w:jc w:val="both"/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uk-U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uk-UA"/>
        </w:rPr>
        <w:t>Контакний н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</w:rPr>
        <w:t>омер  телефону</w:t>
      </w:r>
      <w:r>
        <w:rPr>
          <w:rFonts w:hint="default" w:ascii="Times New Roman" w:hAnsi="Times New Roman" w:cs="Times New Roman"/>
          <w:color w:val="auto"/>
          <w:sz w:val="24"/>
          <w:szCs w:val="24"/>
          <w:u w:val="none"/>
          <w:lang w:val="uk-UA"/>
        </w:rPr>
        <w:t>: 0987992467</w:t>
      </w:r>
    </w:p>
    <w:p>
      <w:pPr>
        <w:pStyle w:val="15"/>
        <w:tabs>
          <w:tab w:val="left" w:pos="0"/>
        </w:tabs>
        <w:spacing w:before="0"/>
        <w:ind w:firstLine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С</w:t>
      </w:r>
      <w:r>
        <w:rPr>
          <w:rFonts w:hint="default" w:ascii="Times New Roman" w:hAnsi="Times New Roman" w:cs="Times New Roman"/>
          <w:sz w:val="24"/>
          <w:szCs w:val="24"/>
        </w:rPr>
        <w:t>ерія, номер паспорта, ким і коли виданий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: СК 392832,  виданий Сквирським РВ ГУ МВС України в Київській області, 11 грудня 1996 року.</w:t>
      </w:r>
    </w:p>
    <w:p>
      <w:pPr>
        <w:pStyle w:val="15"/>
        <w:spacing w:before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5"/>
        <w:spacing w:befor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7.4</w:t>
      </w:r>
      <w:r>
        <w:rPr>
          <w:rFonts w:hint="default" w:ascii="Times New Roman" w:hAnsi="Times New Roman" w:cs="Times New Roman"/>
          <w:sz w:val="24"/>
          <w:szCs w:val="24"/>
        </w:rPr>
        <w:t>. Цей контракт укладено у двох примірниках по одному для кожної із сторін, які мають однакову юридичну силу.</w:t>
      </w:r>
    </w:p>
    <w:p>
      <w:pPr>
        <w:pStyle w:val="15"/>
        <w:spacing w:before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pStyle w:val="15"/>
        <w:spacing w:before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8"/>
        <w:gridCol w:w="4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34" w:type="pct"/>
          </w:tcPr>
          <w:p>
            <w:pPr>
              <w:pStyle w:val="15"/>
              <w:spacing w:before="0"/>
              <w:ind w:firstLine="0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Засновник</w:t>
            </w:r>
          </w:p>
        </w:tc>
        <w:tc>
          <w:tcPr>
            <w:tcW w:w="2366" w:type="pct"/>
          </w:tcPr>
          <w:p>
            <w:pPr>
              <w:pStyle w:val="15"/>
              <w:spacing w:before="0"/>
              <w:ind w:firstLine="0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34" w:type="pct"/>
          </w:tcPr>
          <w:p>
            <w:pPr>
              <w:pStyle w:val="15"/>
              <w:spacing w:before="0"/>
              <w:ind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pct"/>
          </w:tcPr>
          <w:p>
            <w:pPr>
              <w:pStyle w:val="15"/>
              <w:spacing w:before="0"/>
              <w:ind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634" w:type="pct"/>
          </w:tcPr>
          <w:p>
            <w:pPr>
              <w:pStyle w:val="15"/>
              <w:spacing w:before="0"/>
              <w:ind w:left="980" w:hanging="840" w:hangingChars="35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_________________ В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 xml:space="preserve">алентина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Л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ЕВІЦЬКА</w:t>
            </w:r>
          </w:p>
          <w:p>
            <w:pPr>
              <w:pStyle w:val="15"/>
              <w:spacing w:before="0"/>
              <w:ind w:left="1090" w:leftChars="304" w:hanging="360" w:hangingChars="15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(підпис)</w:t>
            </w:r>
          </w:p>
        </w:tc>
        <w:tc>
          <w:tcPr>
            <w:tcW w:w="2366" w:type="pct"/>
          </w:tcPr>
          <w:p>
            <w:pPr>
              <w:pStyle w:val="15"/>
              <w:tabs>
                <w:tab w:val="left" w:pos="4150"/>
              </w:tabs>
              <w:spacing w:before="0"/>
              <w:ind w:left="700" w:hanging="600" w:hangingChars="25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Світлана РАДЧУК</w:t>
            </w:r>
          </w:p>
          <w:p>
            <w:pPr>
              <w:pStyle w:val="15"/>
              <w:tabs>
                <w:tab w:val="left" w:pos="4150"/>
              </w:tabs>
              <w:spacing w:before="0"/>
              <w:ind w:left="0" w:leftChars="0" w:firstLine="360" w:firstLineChars="15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(підпис)</w:t>
            </w:r>
          </w:p>
        </w:tc>
      </w:tr>
    </w:tbl>
    <w:p>
      <w:pPr>
        <w:ind w:firstLine="567"/>
        <w:rPr>
          <w:rFonts w:hint="default" w:ascii="Times New Roman" w:hAnsi="Times New Roman" w:cs="Times New Roman"/>
          <w:sz w:val="24"/>
          <w:szCs w:val="24"/>
        </w:rPr>
      </w:pPr>
    </w:p>
    <w:sectPr>
      <w:footerReference r:id="rId5" w:type="default"/>
      <w:pgSz w:w="11900" w:h="16840"/>
      <w:pgMar w:top="567" w:right="850" w:bottom="567" w:left="1417" w:header="512" w:footer="200" w:gutter="0"/>
      <w:pgNumType w:fmt="decimal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Текстовое 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LNJWO7QAAAABQEAAA8AAAAAAAAAAQAgAAAAIgAAAGRycy9k&#10;b3ducmV2LnhtbFBLAQIUABQAAAAIAIdO4kDQZ7+NQwIAAHMEAAAOAAAAAAAAAAEAIAAAAB8BAABk&#10;cnMvZTJvRG9jLnhtbFBLBQYAAAAABgAGAFkBAADU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879AEF"/>
    <w:multiLevelType w:val="multilevel"/>
    <w:tmpl w:val="C8879AEF"/>
    <w:lvl w:ilvl="0" w:tentative="0">
      <w:start w:val="6"/>
      <w:numFmt w:val="decimal"/>
      <w:lvlText w:val="%1."/>
      <w:lvlJc w:val="left"/>
      <w:rPr>
        <w:rFonts w:hint="default"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 w:tentative="0">
      <w:start w:val="1"/>
      <w:numFmt w:val="decimal"/>
      <w:lvlText w:val="%1.%2."/>
      <w:lvlJc w:val="left"/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CF092B84"/>
    <w:multiLevelType w:val="singleLevel"/>
    <w:tmpl w:val="CF092B84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</w:abstractNum>
  <w:abstractNum w:abstractNumId="2">
    <w:nsid w:val="DD8C1D92"/>
    <w:multiLevelType w:val="singleLevel"/>
    <w:tmpl w:val="DD8C1D92"/>
    <w:lvl w:ilvl="0" w:tentative="0">
      <w:start w:val="1"/>
      <w:numFmt w:val="bullet"/>
      <w:lvlText w:val="-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Arial" w:hAnsi="Arial" w:cs="Arial"/>
      </w:rPr>
    </w:lvl>
  </w:abstractNum>
  <w:abstractNum w:abstractNumId="3">
    <w:nsid w:val="DE810E64"/>
    <w:multiLevelType w:val="singleLevel"/>
    <w:tmpl w:val="DE810E64"/>
    <w:lvl w:ilvl="0" w:tentative="0">
      <w:start w:val="1"/>
      <w:numFmt w:val="bullet"/>
      <w:lvlText w:val="-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Arial" w:hAnsi="Arial" w:cs="Arial"/>
      </w:rPr>
    </w:lvl>
  </w:abstractNum>
  <w:abstractNum w:abstractNumId="4">
    <w:nsid w:val="FF5FBC0C"/>
    <w:multiLevelType w:val="singleLevel"/>
    <w:tmpl w:val="FF5FBC0C"/>
    <w:lvl w:ilvl="0" w:tentative="0">
      <w:start w:val="1"/>
      <w:numFmt w:val="bullet"/>
      <w:lvlText w:val="-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Arial" w:hAnsi="Arial" w:cs="Arial"/>
      </w:rPr>
    </w:lvl>
  </w:abstractNum>
  <w:abstractNum w:abstractNumId="5">
    <w:nsid w:val="0053208E"/>
    <w:multiLevelType w:val="multilevel"/>
    <w:tmpl w:val="0053208E"/>
    <w:lvl w:ilvl="0" w:tentative="0">
      <w:start w:val="1"/>
      <w:numFmt w:val="decimal"/>
      <w:lvlText w:val="%1."/>
      <w:lvlJc w:val="left"/>
      <w:rPr>
        <w:rFonts w:hint="default"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 w:tentative="0">
      <w:start w:val="1"/>
      <w:numFmt w:val="decimal"/>
      <w:lvlText w:val="%1.%2."/>
      <w:lvlJc w:val="left"/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1AD46119"/>
    <w:multiLevelType w:val="singleLevel"/>
    <w:tmpl w:val="1AD46119"/>
    <w:lvl w:ilvl="0" w:tentative="0">
      <w:start w:val="1"/>
      <w:numFmt w:val="bullet"/>
      <w:lvlText w:val="-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Arial" w:hAnsi="Arial" w:cs="Arial"/>
      </w:rPr>
    </w:lvl>
  </w:abstractNum>
  <w:abstractNum w:abstractNumId="7">
    <w:nsid w:val="25B654F3"/>
    <w:multiLevelType w:val="multilevel"/>
    <w:tmpl w:val="25B654F3"/>
    <w:lvl w:ilvl="0" w:tentative="0">
      <w:start w:val="4"/>
      <w:numFmt w:val="decimal"/>
      <w:lvlText w:val="%1."/>
      <w:lvlJc w:val="left"/>
      <w:rPr>
        <w:rFonts w:hint="default"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 w:tentative="0">
      <w:start w:val="1"/>
      <w:numFmt w:val="decimal"/>
      <w:lvlText w:val="%1.%2."/>
      <w:lvlJc w:val="left"/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578ADD41"/>
    <w:multiLevelType w:val="singleLevel"/>
    <w:tmpl w:val="578ADD41"/>
    <w:lvl w:ilvl="0" w:tentative="0">
      <w:start w:val="1"/>
      <w:numFmt w:val="bullet"/>
      <w:lvlText w:val="-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Arial" w:hAnsi="Arial" w:cs="Arial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C92428"/>
    <w:rsid w:val="00C47DF0"/>
    <w:rsid w:val="00C56FED"/>
    <w:rsid w:val="00C92428"/>
    <w:rsid w:val="00D8404C"/>
    <w:rsid w:val="010A6538"/>
    <w:rsid w:val="02874484"/>
    <w:rsid w:val="02D11CB0"/>
    <w:rsid w:val="02EE608D"/>
    <w:rsid w:val="03724EE5"/>
    <w:rsid w:val="04861B0C"/>
    <w:rsid w:val="056A0BF9"/>
    <w:rsid w:val="058A4505"/>
    <w:rsid w:val="063F4ED6"/>
    <w:rsid w:val="066A3DFC"/>
    <w:rsid w:val="06DD6E75"/>
    <w:rsid w:val="078608E3"/>
    <w:rsid w:val="07FD3F4D"/>
    <w:rsid w:val="087D100B"/>
    <w:rsid w:val="088647DE"/>
    <w:rsid w:val="08E04023"/>
    <w:rsid w:val="0930139D"/>
    <w:rsid w:val="09555AD4"/>
    <w:rsid w:val="09DA354F"/>
    <w:rsid w:val="0B3D751B"/>
    <w:rsid w:val="0B507F9C"/>
    <w:rsid w:val="0BA84DD4"/>
    <w:rsid w:val="0CCD3B33"/>
    <w:rsid w:val="0CEA0DF7"/>
    <w:rsid w:val="0CF13866"/>
    <w:rsid w:val="0DA371D4"/>
    <w:rsid w:val="0E6070C2"/>
    <w:rsid w:val="0E9B7304"/>
    <w:rsid w:val="0E9F40E0"/>
    <w:rsid w:val="0F287616"/>
    <w:rsid w:val="0FA77AC3"/>
    <w:rsid w:val="0FFC08DA"/>
    <w:rsid w:val="10063744"/>
    <w:rsid w:val="1127161A"/>
    <w:rsid w:val="11A7271C"/>
    <w:rsid w:val="11E640B3"/>
    <w:rsid w:val="125F4915"/>
    <w:rsid w:val="13D13CB5"/>
    <w:rsid w:val="14250E7B"/>
    <w:rsid w:val="14CD18FF"/>
    <w:rsid w:val="156D363C"/>
    <w:rsid w:val="15A36FB9"/>
    <w:rsid w:val="15E11B06"/>
    <w:rsid w:val="16B02175"/>
    <w:rsid w:val="182B0464"/>
    <w:rsid w:val="18705BEA"/>
    <w:rsid w:val="18EC3FFC"/>
    <w:rsid w:val="19F45B80"/>
    <w:rsid w:val="1A012A78"/>
    <w:rsid w:val="1A45144E"/>
    <w:rsid w:val="1A7D6B54"/>
    <w:rsid w:val="1A824B29"/>
    <w:rsid w:val="1A9C24D7"/>
    <w:rsid w:val="1B063DBD"/>
    <w:rsid w:val="1D7F58C0"/>
    <w:rsid w:val="1DD90022"/>
    <w:rsid w:val="1E351421"/>
    <w:rsid w:val="1E96013D"/>
    <w:rsid w:val="1F42138F"/>
    <w:rsid w:val="1FB015FC"/>
    <w:rsid w:val="1FB16A7A"/>
    <w:rsid w:val="20B6071C"/>
    <w:rsid w:val="2179058B"/>
    <w:rsid w:val="22053A8F"/>
    <w:rsid w:val="227A48CB"/>
    <w:rsid w:val="23341B12"/>
    <w:rsid w:val="234262CB"/>
    <w:rsid w:val="23AB2A1D"/>
    <w:rsid w:val="244B0C8F"/>
    <w:rsid w:val="245F1F06"/>
    <w:rsid w:val="24B9352E"/>
    <w:rsid w:val="24F81B46"/>
    <w:rsid w:val="26706AC4"/>
    <w:rsid w:val="27706A3C"/>
    <w:rsid w:val="27962024"/>
    <w:rsid w:val="27A57585"/>
    <w:rsid w:val="2890797C"/>
    <w:rsid w:val="29DA08EE"/>
    <w:rsid w:val="2B2D7AE3"/>
    <w:rsid w:val="2BD75543"/>
    <w:rsid w:val="2BD85E26"/>
    <w:rsid w:val="2C0E7F04"/>
    <w:rsid w:val="2C6040CA"/>
    <w:rsid w:val="2D0352DC"/>
    <w:rsid w:val="2D1C0A04"/>
    <w:rsid w:val="2D37057C"/>
    <w:rsid w:val="2D796670"/>
    <w:rsid w:val="2DC82E72"/>
    <w:rsid w:val="2EBE67C1"/>
    <w:rsid w:val="2ED81174"/>
    <w:rsid w:val="302E2353"/>
    <w:rsid w:val="30D837F6"/>
    <w:rsid w:val="30EE5F22"/>
    <w:rsid w:val="31126CE6"/>
    <w:rsid w:val="332C6AFF"/>
    <w:rsid w:val="333E1EEE"/>
    <w:rsid w:val="33DE563C"/>
    <w:rsid w:val="34C85C38"/>
    <w:rsid w:val="3530715E"/>
    <w:rsid w:val="35E26F04"/>
    <w:rsid w:val="36CF788A"/>
    <w:rsid w:val="371B50A8"/>
    <w:rsid w:val="37DA781B"/>
    <w:rsid w:val="386471DA"/>
    <w:rsid w:val="38D36381"/>
    <w:rsid w:val="392C4597"/>
    <w:rsid w:val="3AAD0488"/>
    <w:rsid w:val="3AE53A66"/>
    <w:rsid w:val="3AF40362"/>
    <w:rsid w:val="3B2301E5"/>
    <w:rsid w:val="3CEF6007"/>
    <w:rsid w:val="3D620C0C"/>
    <w:rsid w:val="3D931088"/>
    <w:rsid w:val="3F6D66C7"/>
    <w:rsid w:val="41570055"/>
    <w:rsid w:val="426B6CFB"/>
    <w:rsid w:val="432C1C95"/>
    <w:rsid w:val="43EE23D7"/>
    <w:rsid w:val="44915BF6"/>
    <w:rsid w:val="449A0FF3"/>
    <w:rsid w:val="44D404C1"/>
    <w:rsid w:val="450A089E"/>
    <w:rsid w:val="450D212B"/>
    <w:rsid w:val="4563267C"/>
    <w:rsid w:val="4583391B"/>
    <w:rsid w:val="46765B52"/>
    <w:rsid w:val="467D2447"/>
    <w:rsid w:val="46A77EE2"/>
    <w:rsid w:val="477E5D36"/>
    <w:rsid w:val="48D367DD"/>
    <w:rsid w:val="49272384"/>
    <w:rsid w:val="4A357AE7"/>
    <w:rsid w:val="4A421E6C"/>
    <w:rsid w:val="4BA43467"/>
    <w:rsid w:val="4BA43C88"/>
    <w:rsid w:val="4BD02BA2"/>
    <w:rsid w:val="4D924D6C"/>
    <w:rsid w:val="4DA1635B"/>
    <w:rsid w:val="4DF35124"/>
    <w:rsid w:val="4E830DC5"/>
    <w:rsid w:val="4FC65472"/>
    <w:rsid w:val="4FF471F2"/>
    <w:rsid w:val="501E2AF4"/>
    <w:rsid w:val="51733E5A"/>
    <w:rsid w:val="51850890"/>
    <w:rsid w:val="52C92C07"/>
    <w:rsid w:val="52F506A5"/>
    <w:rsid w:val="530D5E1B"/>
    <w:rsid w:val="544A3F5D"/>
    <w:rsid w:val="54C07FD7"/>
    <w:rsid w:val="5595220B"/>
    <w:rsid w:val="5621327D"/>
    <w:rsid w:val="566A7472"/>
    <w:rsid w:val="567B1032"/>
    <w:rsid w:val="56B57D11"/>
    <w:rsid w:val="56E235EF"/>
    <w:rsid w:val="583B4E89"/>
    <w:rsid w:val="58733B38"/>
    <w:rsid w:val="592E7043"/>
    <w:rsid w:val="594078F5"/>
    <w:rsid w:val="59D50FDB"/>
    <w:rsid w:val="59E73B33"/>
    <w:rsid w:val="5A4A4304"/>
    <w:rsid w:val="5ABF1354"/>
    <w:rsid w:val="5C073CD7"/>
    <w:rsid w:val="5C505D96"/>
    <w:rsid w:val="5D827158"/>
    <w:rsid w:val="5DCD557B"/>
    <w:rsid w:val="5EBB3B43"/>
    <w:rsid w:val="5FB917B2"/>
    <w:rsid w:val="6218254A"/>
    <w:rsid w:val="62361E5F"/>
    <w:rsid w:val="626A5FAC"/>
    <w:rsid w:val="62EA081A"/>
    <w:rsid w:val="63282485"/>
    <w:rsid w:val="633929BC"/>
    <w:rsid w:val="634520A2"/>
    <w:rsid w:val="6411675A"/>
    <w:rsid w:val="64182952"/>
    <w:rsid w:val="66183441"/>
    <w:rsid w:val="661D0280"/>
    <w:rsid w:val="6655241A"/>
    <w:rsid w:val="67611796"/>
    <w:rsid w:val="680E251B"/>
    <w:rsid w:val="6A4C5F97"/>
    <w:rsid w:val="6B2553F8"/>
    <w:rsid w:val="6B4D1601"/>
    <w:rsid w:val="6D89482E"/>
    <w:rsid w:val="6DCB0F04"/>
    <w:rsid w:val="6DCF6525"/>
    <w:rsid w:val="6E4630A9"/>
    <w:rsid w:val="6EC87016"/>
    <w:rsid w:val="6ED24CBD"/>
    <w:rsid w:val="6F0E11A0"/>
    <w:rsid w:val="6F2C42E2"/>
    <w:rsid w:val="7294672D"/>
    <w:rsid w:val="72A65B00"/>
    <w:rsid w:val="74244545"/>
    <w:rsid w:val="7442400C"/>
    <w:rsid w:val="7459076B"/>
    <w:rsid w:val="746501E1"/>
    <w:rsid w:val="764F3ACF"/>
    <w:rsid w:val="76E80C27"/>
    <w:rsid w:val="7A395C47"/>
    <w:rsid w:val="7A815365"/>
    <w:rsid w:val="7C3F3BAE"/>
    <w:rsid w:val="7F84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 w:val="0"/>
    </w:pPr>
    <w:rPr>
      <w:rFonts w:ascii="Arial Unicode MS" w:hAnsi="Arial Unicode MS" w:eastAsia="Arial Unicode MS" w:cs="Arial Unicode MS"/>
      <w:color w:val="000000"/>
      <w:sz w:val="24"/>
      <w:szCs w:val="24"/>
      <w:lang w:val="uk-UA" w:eastAsia="uk-UA" w:bidi="uk-U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Title"/>
    <w:basedOn w:val="1"/>
    <w:qFormat/>
    <w:uiPriority w:val="0"/>
    <w:pPr>
      <w:jc w:val="center"/>
    </w:pPr>
    <w:rPr>
      <w:b/>
      <w:lang w:val="uk-UA"/>
    </w:rPr>
  </w:style>
  <w:style w:type="paragraph" w:styleId="6">
    <w:name w:val="footer"/>
    <w:basedOn w:val="1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</w:style>
  <w:style w:type="paragraph" w:styleId="8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customStyle="1" w:styleId="9">
    <w:name w:val="Основной текст_"/>
    <w:basedOn w:val="2"/>
    <w:link w:val="10"/>
    <w:qFormat/>
    <w:uiPriority w:val="0"/>
    <w:rPr>
      <w:rFonts w:ascii="Times New Roman" w:hAnsi="Times New Roman" w:eastAsia="Times New Roman" w:cs="Times New Roman"/>
      <w:sz w:val="26"/>
      <w:szCs w:val="26"/>
      <w:u w:val="none"/>
    </w:rPr>
  </w:style>
  <w:style w:type="paragraph" w:customStyle="1" w:styleId="10">
    <w:name w:val="Основной текст1"/>
    <w:basedOn w:val="1"/>
    <w:link w:val="9"/>
    <w:qFormat/>
    <w:uiPriority w:val="0"/>
    <w:pPr>
      <w:spacing w:line="283" w:lineRule="auto"/>
      <w:ind w:firstLine="20"/>
    </w:pPr>
    <w:rPr>
      <w:rFonts w:ascii="Times New Roman" w:hAnsi="Times New Roman" w:eastAsia="Times New Roman" w:cs="Times New Roman"/>
      <w:sz w:val="26"/>
      <w:szCs w:val="26"/>
    </w:rPr>
  </w:style>
  <w:style w:type="character" w:customStyle="1" w:styleId="11">
    <w:name w:val="Заголовок №1_"/>
    <w:basedOn w:val="2"/>
    <w:link w:val="12"/>
    <w:qFormat/>
    <w:uiPriority w:val="0"/>
    <w:rPr>
      <w:rFonts w:ascii="Times New Roman" w:hAnsi="Times New Roman" w:eastAsia="Times New Roman" w:cs="Times New Roman"/>
      <w:b/>
      <w:bCs/>
      <w:sz w:val="26"/>
      <w:szCs w:val="26"/>
      <w:u w:val="none"/>
    </w:rPr>
  </w:style>
  <w:style w:type="paragraph" w:customStyle="1" w:styleId="12">
    <w:name w:val="Заголовок №1"/>
    <w:basedOn w:val="1"/>
    <w:link w:val="11"/>
    <w:qFormat/>
    <w:uiPriority w:val="0"/>
    <w:pPr>
      <w:spacing w:line="286" w:lineRule="auto"/>
      <w:jc w:val="center"/>
      <w:outlineLvl w:val="0"/>
    </w:pPr>
    <w:rPr>
      <w:rFonts w:ascii="Times New Roman" w:hAnsi="Times New Roman" w:eastAsia="Times New Roman" w:cs="Times New Roman"/>
      <w:b/>
      <w:bCs/>
      <w:sz w:val="26"/>
      <w:szCs w:val="26"/>
    </w:rPr>
  </w:style>
  <w:style w:type="character" w:customStyle="1" w:styleId="13">
    <w:name w:val="Другое_"/>
    <w:basedOn w:val="2"/>
    <w:link w:val="14"/>
    <w:qFormat/>
    <w:uiPriority w:val="0"/>
    <w:rPr>
      <w:rFonts w:ascii="Times New Roman" w:hAnsi="Times New Roman" w:eastAsia="Times New Roman" w:cs="Times New Roman"/>
      <w:sz w:val="26"/>
      <w:szCs w:val="26"/>
      <w:u w:val="none"/>
    </w:rPr>
  </w:style>
  <w:style w:type="paragraph" w:customStyle="1" w:styleId="14">
    <w:name w:val="Другое"/>
    <w:basedOn w:val="1"/>
    <w:link w:val="13"/>
    <w:qFormat/>
    <w:uiPriority w:val="0"/>
    <w:pPr>
      <w:spacing w:line="283" w:lineRule="auto"/>
      <w:ind w:firstLine="20"/>
    </w:pPr>
    <w:rPr>
      <w:rFonts w:ascii="Times New Roman" w:hAnsi="Times New Roman" w:eastAsia="Times New Roman" w:cs="Times New Roman"/>
      <w:sz w:val="26"/>
      <w:szCs w:val="26"/>
    </w:rPr>
  </w:style>
  <w:style w:type="paragraph" w:customStyle="1" w:styleId="15">
    <w:name w:val="Нормальний текст"/>
    <w:basedOn w:val="1"/>
    <w:qFormat/>
    <w:uiPriority w:val="0"/>
    <w:pPr>
      <w:spacing w:before="120"/>
      <w:ind w:firstLine="567"/>
    </w:pPr>
  </w:style>
  <w:style w:type="character" w:customStyle="1" w:styleId="16">
    <w:name w:val="st42"/>
    <w:qFormat/>
    <w:uiPriority w:val="99"/>
    <w:rPr>
      <w:color w:val="000000"/>
    </w:rPr>
  </w:style>
  <w:style w:type="paragraph" w:customStyle="1" w:styleId="17">
    <w:name w:val="st2"/>
    <w:qFormat/>
    <w:uiPriority w:val="0"/>
    <w:pPr>
      <w:autoSpaceDE w:val="0"/>
      <w:autoSpaceDN w:val="0"/>
      <w:adjustRightInd w:val="0"/>
      <w:spacing w:after="150"/>
      <w:ind w:firstLine="450"/>
      <w:jc w:val="both"/>
    </w:pPr>
    <w:rPr>
      <w:rFonts w:ascii="Times New Roman" w:hAnsi="Times New Roman" w:eastAsia="Times New Roman" w:cs="Times New Roman"/>
      <w:sz w:val="24"/>
      <w:szCs w:val="24"/>
      <w:lang w:val="uk-UA" w:eastAsia="ru-RU" w:bidi="ar-SA"/>
    </w:rPr>
  </w:style>
  <w:style w:type="character" w:customStyle="1" w:styleId="18">
    <w:name w:val="apple-converted-space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11435</Words>
  <Characters>6518</Characters>
  <Lines>54</Lines>
  <Paragraphs>35</Paragraphs>
  <TotalTime>9</TotalTime>
  <ScaleCrop>false</ScaleCrop>
  <LinksUpToDate>false</LinksUpToDate>
  <CharactersWithSpaces>17918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2021-11-12T13:53:00Z</dcterms:created>
  <dc:creator>Admin</dc:creator>
  <cp:lastModifiedBy>Admin</cp:lastModifiedBy>
  <cp:lastPrinted>2023-02-20T12:16:00Z</cp:lastPrinted>
  <dcterms:modified xsi:type="dcterms:W3CDTF">2023-02-21T11:41:55Z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3C897D5DC3A9466D92EAAD81DFDE9550</vt:lpwstr>
  </property>
</Properties>
</file>