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76"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pict>
          <v:shape id="_x0000_i1025" style="width:35.25pt;height:48pt" fillcolor="window" o:ole="" type="#_x0000_t75">
            <v:imagedata r:id="rId1" o:title=""/>
          </v:shape>
          <o:OLEObject DrawAspect="Content" r:id="rId2" ObjectID="_1744005357" ProgID="PBrush" ShapeID="_x0000_i1025" Type="Embed"/>
        </w:pict>
      </w:r>
      <w:r w:rsidDel="00000000" w:rsidR="00000000" w:rsidRPr="00000000">
        <w:rPr>
          <w:rtl w:val="0"/>
        </w:rPr>
      </w:r>
    </w:p>
    <w:p w:rsidR="00000000" w:rsidDel="00000000" w:rsidP="00000000" w:rsidRDefault="00000000" w:rsidRPr="00000000" w14:paraId="0000000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tl w:val="0"/>
        </w:rPr>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25 квітня 2023 року                    м. Сквира                             № 23.25-32-VIII</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8">
      <w:pPr>
        <w:numPr>
          <w:ilvl w:val="0"/>
          <w:numId w:val="1"/>
        </w:numPr>
        <w:rPr>
          <w:b w:val="1"/>
          <w:sz w:val="28"/>
          <w:szCs w:val="28"/>
        </w:rPr>
      </w:pPr>
      <w:r w:rsidDel="00000000" w:rsidR="00000000" w:rsidRPr="00000000">
        <w:rPr>
          <w:b w:val="1"/>
          <w:sz w:val="28"/>
          <w:szCs w:val="28"/>
          <w:rtl w:val="0"/>
        </w:rPr>
        <w:t xml:space="preserve">Про встановлення особистого строкового сервітуту</w:t>
      </w:r>
    </w:p>
    <w:p w:rsidR="00000000" w:rsidDel="00000000" w:rsidP="00000000" w:rsidRDefault="00000000" w:rsidRPr="00000000" w14:paraId="00000009">
      <w:pPr>
        <w:numPr>
          <w:ilvl w:val="0"/>
          <w:numId w:val="1"/>
        </w:numPr>
        <w:rPr>
          <w:b w:val="1"/>
          <w:sz w:val="28"/>
          <w:szCs w:val="28"/>
        </w:rPr>
      </w:pPr>
      <w:r w:rsidDel="00000000" w:rsidR="00000000" w:rsidRPr="00000000">
        <w:rPr>
          <w:b w:val="1"/>
          <w:sz w:val="28"/>
          <w:szCs w:val="28"/>
          <w:rtl w:val="0"/>
        </w:rPr>
        <w:t xml:space="preserve">на земельну ділянку комунальної власності загальною </w:t>
      </w:r>
    </w:p>
    <w:p w:rsidR="00000000" w:rsidDel="00000000" w:rsidP="00000000" w:rsidRDefault="00000000" w:rsidRPr="00000000" w14:paraId="0000000A">
      <w:pPr>
        <w:numPr>
          <w:ilvl w:val="0"/>
          <w:numId w:val="1"/>
        </w:numPr>
        <w:rPr>
          <w:b w:val="1"/>
          <w:sz w:val="28"/>
          <w:szCs w:val="28"/>
        </w:rPr>
      </w:pPr>
      <w:r w:rsidDel="00000000" w:rsidR="00000000" w:rsidRPr="00000000">
        <w:rPr>
          <w:b w:val="1"/>
          <w:sz w:val="28"/>
          <w:szCs w:val="28"/>
          <w:rtl w:val="0"/>
        </w:rPr>
        <w:t xml:space="preserve">площею 0,0032 га, по вул. Шолом-Алейхема, в районі </w:t>
      </w:r>
    </w:p>
    <w:p w:rsidR="00000000" w:rsidDel="00000000" w:rsidP="00000000" w:rsidRDefault="00000000" w:rsidRPr="00000000" w14:paraId="0000000B">
      <w:pPr>
        <w:numPr>
          <w:ilvl w:val="0"/>
          <w:numId w:val="1"/>
        </w:numPr>
        <w:rPr>
          <w:b w:val="1"/>
          <w:sz w:val="28"/>
          <w:szCs w:val="28"/>
        </w:rPr>
      </w:pPr>
      <w:r w:rsidDel="00000000" w:rsidR="00000000" w:rsidRPr="00000000">
        <w:rPr>
          <w:b w:val="1"/>
          <w:sz w:val="28"/>
          <w:szCs w:val="28"/>
          <w:rtl w:val="0"/>
        </w:rPr>
        <w:t xml:space="preserve">перехрестя з вул. Соборна, б/н у м. Сквира, </w:t>
      </w:r>
    </w:p>
    <w:p w:rsidR="00000000" w:rsidDel="00000000" w:rsidP="00000000" w:rsidRDefault="00000000" w:rsidRPr="00000000" w14:paraId="0000000C">
      <w:pPr>
        <w:numPr>
          <w:ilvl w:val="0"/>
          <w:numId w:val="1"/>
        </w:num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00D">
      <w:pPr>
        <w:numPr>
          <w:ilvl w:val="0"/>
          <w:numId w:val="1"/>
        </w:numPr>
        <w:rPr>
          <w:b w:val="1"/>
          <w:sz w:val="28"/>
          <w:szCs w:val="28"/>
        </w:rPr>
      </w:pPr>
      <w:r w:rsidDel="00000000" w:rsidR="00000000" w:rsidRPr="00000000">
        <w:rPr>
          <w:b w:val="1"/>
          <w:sz w:val="28"/>
          <w:szCs w:val="28"/>
          <w:rtl w:val="0"/>
        </w:rPr>
        <w:t xml:space="preserve">з фізичною особою-підприємцем Важалюк Тетяною Сергіївною</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Розглянувши заяву фізичної особи-підприємця Важалюк Тетяни Сергіївни            вх.№05-2023/4091 від 13.03.2023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керуючись ст.ст. 12, 79-1, 83, 98, 99, 100 Земельного кодексу України, Законом України «Про землеустрій», Законом України «Про Державний земельний кадастр», Законом України «Про регулювання містобудівної діяльності», п.34 ст.26 Закону України «Про місцеве самоврядування в Україні», Сквирська міська рада VIIІ скликання</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 :</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Укласти з фізичною особою підприємцем Важалюк Тетяною Сергіївною договір про встановлення особистого строкового сервітуту на земельну ділянку загальною площею 0,0032 га, за адресою: вул. Шолом-Алейхема, в районі перехрестя з вул. Соборна, б/н, м. Сквира, Білоцерківський район, Київська область, вид права – під розміщення тимчасової споруди для здійснення підприємницької діяльності (вид використання – для експлуатації та обслуговування тимчасової споруди) строком на 1 (один) рік та встановити плату в розмірі 12% від нормативної грошової оцінки земельної ділянки на рік.</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9072"/>
          <w:tab w:val="left" w:leader="none" w:pos="11388"/>
        </w:tabs>
        <w:spacing w:after="0" w:before="0" w:line="240" w:lineRule="auto"/>
        <w:ind w:left="0" w:right="108"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Фізичній особі підприємцю Важалюк Тетяні Сергіївні звернутись до відділу з питань земельних ресурсів та кадастру Сквирської міської ради для укладення договору про встановлення особистого строкового сервітуту на земельну ділянку.</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9072"/>
          <w:tab w:val="left" w:leader="none" w:pos="11388"/>
        </w:tabs>
        <w:spacing w:after="0" w:before="0" w:line="240" w:lineRule="auto"/>
        <w:ind w:left="0" w:right="108"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Контроль за виконанням даного рішення покласти на постійну комісію Сквирської міської ради з питань підприємництва, промисловості, сільського господарства, землевпорядкування,</w:t>
      </w:r>
      <w:r w:rsidDel="00000000" w:rsidR="00000000" w:rsidRPr="00000000">
        <w:rPr>
          <w:rFonts w:ascii="Times New Roman" w:cs="Times New Roman" w:eastAsia="Times New Roman" w:hAnsi="Times New Roman"/>
          <w:b w:val="0"/>
          <w:i w:val="0"/>
          <w:smallCaps w:val="0"/>
          <w:strike w:val="0"/>
          <w:color w:val="000000"/>
          <w:sz w:val="28"/>
          <w:szCs w:val="28"/>
          <w:u w:val="none"/>
          <w:shd w:fill="f7f6f4"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будівництва та архітектури.</w:t>
      </w:r>
    </w:p>
    <w:p w:rsidR="00000000" w:rsidDel="00000000" w:rsidP="00000000" w:rsidRDefault="00000000" w:rsidRPr="00000000" w14:paraId="00000016">
      <w:pPr>
        <w:jc w:val="both"/>
        <w:rPr/>
      </w:pP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9072"/>
          <w:tab w:val="left" w:leader="none" w:pos="11388"/>
        </w:tabs>
        <w:spacing w:after="0" w:before="0" w:line="240" w:lineRule="auto"/>
        <w:ind w:left="0" w:right="108"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                                                                 Валентина ЛЕВІЦЬКА</w:t>
      </w:r>
      <w:r w:rsidDel="00000000" w:rsidR="00000000" w:rsidRPr="00000000">
        <w:rPr>
          <w:rtl w:val="0"/>
        </w:rPr>
      </w:r>
    </w:p>
    <w:sectPr>
      <w:pgSz w:h="16838" w:w="11906" w:orient="portrait"/>
      <w:pgMar w:bottom="709" w:top="1135"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character" w:styleId="aa" w:customStyle="1">
    <w:name w:val="Основной текст_"/>
    <w:basedOn w:val="a0"/>
    <w:link w:val="10"/>
    <w:rsid w:val="00876E03"/>
    <w:rPr>
      <w:rFonts w:ascii="Times New Roman" w:cs="Times New Roman" w:eastAsia="Times New Roman" w:hAnsi="Times New Roman"/>
      <w:sz w:val="28"/>
      <w:szCs w:val="28"/>
    </w:rPr>
  </w:style>
  <w:style w:type="paragraph" w:styleId="10" w:customStyle="1">
    <w:name w:val="Основной текст1"/>
    <w:basedOn w:val="a"/>
    <w:link w:val="aa"/>
    <w:rsid w:val="00876E03"/>
    <w:pPr>
      <w:widowControl w:val="0"/>
      <w:ind w:firstLine="360"/>
    </w:pPr>
    <w:rPr>
      <w:sz w:val="28"/>
      <w:szCs w:val="28"/>
      <w:lang w:eastAsia="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JC5/XLbujHMNgGzYbnTfW0XJEmw==">AMUW2mVib/z+vJYhwwtWe40F8CICdktu188H7YWHPF0TULif6ShgUqC2M+G9dgIUStvDkP8g72nPA2/5r0worf3UbPndgHYoJu9MuDIr+BprLE/9iuj5r8FfRgow69izKDIN5UGhdcpC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2023-04-10T13:25:00Z</dcterms:created>
  <dc:creator>user</dc:creator>
</cp:coreProperties>
</file>