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CF0CE" w14:textId="77777777" w:rsidR="00A30317" w:rsidRPr="00660BEA" w:rsidRDefault="00A30317" w:rsidP="00A3031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D6EEB4D" w14:textId="77777777" w:rsidR="00A30317" w:rsidRPr="00660BEA" w:rsidRDefault="00A30317" w:rsidP="00A3031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1345A1FF" w14:textId="796A7760" w:rsidR="00A30317" w:rsidRDefault="00A30317" w:rsidP="00A30317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color w:val="000000"/>
          <w:sz w:val="28"/>
          <w:szCs w:val="28"/>
        </w:rPr>
      </w:pPr>
      <w:r w:rsidRPr="00660BEA">
        <w:rPr>
          <w:b/>
          <w:bCs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Про</w:t>
      </w:r>
      <w:r w:rsidR="0068796C">
        <w:rPr>
          <w:b/>
          <w:bCs/>
          <w:color w:val="000000"/>
          <w:sz w:val="28"/>
          <w:szCs w:val="28"/>
        </w:rPr>
        <w:t xml:space="preserve"> затвердження Програми розвитку земельних відносин та охорони земель, продажу земельних ділянок, в тому числі на земельних торгах у формі аукціону Сквирської міської територіальної громади га 2023-2025 року в новій редакції</w:t>
      </w:r>
      <w:r>
        <w:rPr>
          <w:b/>
          <w:bCs/>
          <w:color w:val="000000"/>
          <w:sz w:val="28"/>
          <w:szCs w:val="28"/>
        </w:rPr>
        <w:t>»</w:t>
      </w:r>
    </w:p>
    <w:p w14:paraId="0472A666" w14:textId="77777777" w:rsidR="0068796C" w:rsidRPr="00660BEA" w:rsidRDefault="0068796C" w:rsidP="00A30317">
      <w:pPr>
        <w:pStyle w:val="a3"/>
        <w:spacing w:before="0" w:beforeAutospacing="0" w:after="0" w:afterAutospacing="0"/>
        <w:ind w:left="1440" w:right="459"/>
        <w:jc w:val="center"/>
      </w:pPr>
      <w:bookmarkStart w:id="0" w:name="_GoBack"/>
      <w:bookmarkEnd w:id="0"/>
    </w:p>
    <w:p w14:paraId="71646FE0" w14:textId="4A834BB5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сталого розвитку Сквирської міської територіальної громади, з метою обліку та ефективного використання комунального майна, з урахуванням державних, громадських і приватних інтересів, </w:t>
      </w:r>
      <w:r w:rsidRPr="00660BEA">
        <w:rPr>
          <w:rFonts w:ascii="Times New Roman" w:hAnsi="Times New Roman"/>
          <w:sz w:val="28"/>
          <w:szCs w:val="28"/>
          <w:lang w:val="uk-UA"/>
        </w:rPr>
        <w:t xml:space="preserve">пропозиції постійної комісії Сквирської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з питань підприємництва, промисловості, сільського господарства, землевпорядкування, будівництва та архітектури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524E614" w14:textId="77777777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639B50ED" w14:textId="4EEAD798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Закон України “ Про місцеве самоврядування в Україні”,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87C6EC2" w14:textId="77777777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сили.</w:t>
      </w:r>
    </w:p>
    <w:p w14:paraId="38B20070" w14:textId="77777777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1FC79B1C" w14:textId="77777777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47965385" w14:textId="77777777" w:rsidR="00A30317" w:rsidRPr="00660BEA" w:rsidRDefault="00A30317" w:rsidP="00A30317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6D0EE0B1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ECEDC29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10E10676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3C19032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53C591E6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D7B062F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53A92CEA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1C2CDFCE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092B0AA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16902089" w14:textId="77777777" w:rsidR="00A30317" w:rsidRPr="00660BEA" w:rsidRDefault="00A30317" w:rsidP="00A3031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23CD2C8" w14:textId="77777777" w:rsidR="00A30317" w:rsidRPr="00660BEA" w:rsidRDefault="00A30317" w:rsidP="00A30317">
      <w:pPr>
        <w:ind w:right="9"/>
        <w:rPr>
          <w:sz w:val="28"/>
          <w:szCs w:val="28"/>
        </w:rPr>
      </w:pPr>
    </w:p>
    <w:p w14:paraId="626F0BAC" w14:textId="77777777" w:rsidR="00A30317" w:rsidRPr="00660BEA" w:rsidRDefault="00A30317" w:rsidP="00A30317">
      <w:pPr>
        <w:ind w:right="9"/>
        <w:rPr>
          <w:sz w:val="28"/>
          <w:szCs w:val="28"/>
        </w:rPr>
      </w:pPr>
    </w:p>
    <w:p w14:paraId="5B90B2C2" w14:textId="77777777" w:rsidR="00BB14C4" w:rsidRDefault="00BB14C4"/>
    <w:sectPr w:rsidR="00BB14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C5"/>
    <w:rsid w:val="002539C5"/>
    <w:rsid w:val="0068796C"/>
    <w:rsid w:val="00A30317"/>
    <w:rsid w:val="00BB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CD319"/>
  <w15:chartTrackingRefBased/>
  <w15:docId w15:val="{91087FF8-2954-493D-A8CC-97B7002F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031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3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1110</Words>
  <Characters>633</Characters>
  <Application>Microsoft Office Word</Application>
  <DocSecurity>0</DocSecurity>
  <Lines>5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2023-03-17T11:05:00Z</dcterms:created>
  <dcterms:modified xsi:type="dcterms:W3CDTF">2023-03-17T11:11:00Z</dcterms:modified>
</cp:coreProperties>
</file>