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7"/>
          <w:szCs w:val="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2" w:right="0" w:hanging="4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2" w:right="0" w:hanging="4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28 березня 2023 року                   м. Сквира                        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56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-31-VIII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розроблення Схеми санітарного очищення території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населених пунктів Сквирської міської територіальної громади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        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72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ст. ст. 25, 26, 59,</w:t>
      </w:r>
      <w:r w:rsidDel="00000000" w:rsidR="00000000" w:rsidRPr="00000000">
        <w:rPr>
          <w:sz w:val="28"/>
          <w:szCs w:val="28"/>
          <w:rtl w:val="0"/>
        </w:rPr>
        <w:t xml:space="preserve"> пп.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sz w:val="28"/>
          <w:szCs w:val="28"/>
          <w:rtl w:val="0"/>
        </w:rPr>
        <w:t xml:space="preserve"> п ”а” ч. 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30 Закону України «Про місцеве самоврядування в Україні», п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</w:t>
      </w:r>
      <w:r w:rsidDel="00000000" w:rsidR="00000000" w:rsidRPr="00000000">
        <w:rPr>
          <w:sz w:val="28"/>
          <w:szCs w:val="28"/>
          <w:rtl w:val="0"/>
        </w:rPr>
        <w:t xml:space="preserve">” ч. 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21 Закону України «Про відходи», п</w:t>
      </w:r>
      <w:r w:rsidDel="00000000" w:rsidR="00000000" w:rsidRPr="00000000">
        <w:rPr>
          <w:sz w:val="28"/>
          <w:szCs w:val="28"/>
          <w:rtl w:val="0"/>
        </w:rPr>
        <w:t xml:space="preserve">. 4 ч.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 с</w:t>
      </w:r>
      <w:r w:rsidDel="00000000" w:rsidR="00000000" w:rsidRPr="00000000">
        <w:rPr>
          <w:sz w:val="28"/>
          <w:szCs w:val="28"/>
          <w:rtl w:val="0"/>
        </w:rPr>
        <w:t xml:space="preserve">т.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10 Закону України «Про благоустрій населених пунктів», ДБН Б.2.2-6:2013 «Склад та зміст схеми санітарного очищення населеного пункту», Наказом Міністерства регіонального розвитку, будівництва та житлово-комунального господарства України від 23.03.2017 №57 «Про затвердження Порядку розроблення, погодження та затвердження схем санітарного очищення населених пунктів», з метою впорядкування питань у сфері поводження з відходами, забезпечення утримання населених пунктів громади в належному санітарному стані, зменшення негативного впливу на довкілля та здоров’я населення,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Розробити Схему санітарного очищення території населених пунктів Сквирської міської територіальної громади та норми надання послуг з вивезення побутових відходів.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Визначити замовником розроблення Схеми санітарного очищення території населених пунктів Сквирської міської територіальної громади відділ капітального будівництва, комунальної власності та житлово-комунального господарства Сквирської міської ради.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Схему санітарного очищення території населених пунктів Сквирської міської територіальної громади розробити на розрахунковий термін на 15 років з визначенням першочергових (5 років) та довгострокових заходів.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Визначити виконавця послуг щодо розроблення Схеми санітарного очищення та норм надання послуг з вивезення побутових відходів в установленому порядку з </w:t>
      </w:r>
      <w:r w:rsidDel="00000000" w:rsidR="00000000" w:rsidRPr="00000000">
        <w:rPr>
          <w:sz w:val="28"/>
          <w:szCs w:val="28"/>
          <w:rtl w:val="0"/>
        </w:rPr>
        <w:t xml:space="preserve">урахуванням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вимог Закону України </w:t>
      </w:r>
      <w:r w:rsidDel="00000000" w:rsidR="00000000" w:rsidRPr="00000000">
        <w:rPr>
          <w:sz w:val="28"/>
          <w:szCs w:val="28"/>
          <w:rtl w:val="0"/>
        </w:rPr>
        <w:t xml:space="preserve">“Про публічні закупівлі”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 надати вихідні дані для розроблення Схеми санітарного очищення населених пунктів територіальної громади з урахуванням існуючої системи та для визначення норм надання послуг з вивезення побутових відходів;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5.2 розробити завдання на розроблення Схеми санітарного очищення населених пунктів територіальної громади та визначення норм надання послуг з вивезення побутових відходів.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Замовнику, виконавцям та комунальному підприємству укласти угоду щодо взаємних дій по розробленню Схеми санітарного очищення населених пунктів територіальної громади та визначенню норм надання послуг з вивезення побутових відходів.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Замовнику погодити розроблену Схему із заінтересованими органами: територіальним органом Державної служби України з питань безпечності харчових продуктів та захисту споживачів,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територіальним органом Державної екологічної інспекції України, територіальним органом Державної служби України з надзвичайних ситуацій.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Розроблену Схему санітарного очищення території населених пунктів Сквирської міської територіальної громади внести на розгляд та затвердження сесії Сквирської міської ради.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9. Контроль за виконанням цього рішення покласти на постійну 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06" w:top="1133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93" w:hanging="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5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7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9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1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3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5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7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93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0"/>
      <w:spacing w:after="60" w:before="240" w:line="1" w:lineRule="atLeast"/>
      <w:ind w:left="-1" w:leftChars="-1" w:rightChars="0" w:hanging="1" w:firstLineChars="-1"/>
      <w:textDirection w:val="lrTb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1"/>
    <w:pPr>
      <w:keepNext w:val="1"/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ru-RU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1"/>
    <w:pPr>
      <w:keepNext w:val="1"/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1"/>
    <w:pPr>
      <w:keepNext w:val="1"/>
      <w:keepLines w:val="1"/>
      <w:suppressAutoHyphens w:val="0"/>
      <w:spacing w:after="40" w:before="220" w:line="1" w:lineRule="atLeast"/>
      <w:ind w:left="-1" w:leftChars="-1" w:rightChars="0" w:hanging="1" w:firstLineChars="-1"/>
      <w:textDirection w:val="lrTb"/>
      <w:textAlignment w:val="top"/>
      <w:outlineLvl w:val="4"/>
    </w:pPr>
    <w:rPr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1"/>
    <w:pPr>
      <w:keepNext w:val="1"/>
      <w:keepLines w:val="1"/>
      <w:suppressAutoHyphens w:val="0"/>
      <w:spacing w:after="40" w:before="200" w:line="1" w:lineRule="atLeast"/>
      <w:ind w:left="-1" w:leftChars="-1" w:rightChars="0" w:hanging="1" w:firstLineChars="-1"/>
      <w:textDirection w:val="lrTb"/>
      <w:textAlignment w:val="top"/>
      <w:outlineLvl w:val="5"/>
    </w:pPr>
    <w:rPr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0">
    <w:name w:val="normal"/>
    <w:next w:val="normal0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TableNormal1">
    <w:name w:val="Table Normal"/>
    <w:next w:val="TableNormal1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1"/>
      <w:jc w:val="left"/>
    </w:tblPr>
  </w:style>
  <w:style w:type="paragraph" w:styleId="Название">
    <w:name w:val="Название"/>
    <w:basedOn w:val="Обычный"/>
    <w:next w:val="Обычный"/>
    <w:autoRedefine w:val="0"/>
    <w:hidden w:val="0"/>
    <w:qFormat w:val="0"/>
    <w:pPr>
      <w:keepNext w:val="1"/>
      <w:keepLines w:val="1"/>
      <w:suppressAutoHyphens w:val="0"/>
      <w:spacing w:after="120" w:before="480" w:line="1" w:lineRule="atLeast"/>
      <w:ind w:left="-1" w:leftChars="-1" w:rightChars="0" w:hanging="1" w:firstLineChars="-1"/>
      <w:textDirection w:val="lrTb"/>
      <w:textAlignment w:val="top"/>
      <w:outlineLvl w:val="0"/>
    </w:pPr>
    <w:rPr>
      <w:b w:val="1"/>
      <w:w w:val="100"/>
      <w:position w:val="-1"/>
      <w:sz w:val="72"/>
      <w:szCs w:val="72"/>
      <w:effect w:val="none"/>
      <w:vertAlign w:val="baseline"/>
      <w:cs w:val="0"/>
      <w:em w:val="none"/>
      <w:lang w:bidi="ar-SA" w:eastAsia="ru-RU" w:val="ru-RU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TableNormal2">
    <w:name w:val="Table Normal"/>
    <w:next w:val="TableNormal2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2"/>
      <w:jc w:val="left"/>
    </w:tblPr>
  </w:style>
  <w:style w:type="table" w:styleId="TableNormal3">
    <w:name w:val="Table Normal"/>
    <w:next w:val="TableNormal3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3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0"/>
      <w:spacing w:line="1" w:lineRule="atLeast"/>
      <w:ind w:left="720" w:leftChars="-1" w:rightChars="0" w:hanging="1" w:firstLineChars="-1"/>
      <w:contextualSpacing w:val="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0"/>
      <w:spacing w:after="120" w:line="480" w:lineRule="auto"/>
      <w:ind w:left="283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0"/>
      <w:spacing w:after="100" w:afterAutospacing="1" w:before="100" w:beforeAutospacing="1"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0"/>
      <w:spacing w:after="100" w:afterAutospacing="1" w:before="100" w:beforeAutospacing="1"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промовч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Подзаголовок">
    <w:name w:val="Подзаголовок"/>
    <w:basedOn w:val="normal"/>
    <w:next w:val="normal"/>
    <w:autoRedefine w:val="0"/>
    <w:hidden w:val="0"/>
    <w:qFormat w:val="0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color="auto" w:fill="auto" w:val="clear"/>
      <w:suppressAutoHyphens w:val="1"/>
      <w:spacing w:after="80" w:before="360" w:line="240" w:lineRule="auto"/>
      <w:ind w:left="0" w:right="0" w:leftChars="-1" w:rightChars="0" w:hanging="1" w:firstLineChars="-1"/>
      <w:jc w:val="left"/>
      <w:textDirection w:val="btLr"/>
      <w:textAlignment w:val="top"/>
      <w:outlineLvl w:val="0"/>
    </w:pPr>
    <w:rPr>
      <w:rFonts w:ascii="Georgia" w:cs="Georgia" w:eastAsia="Georgia" w:hAnsi="Georgia"/>
      <w:b w:val="0"/>
      <w:i w:val="1"/>
      <w:smallCaps w:val="0"/>
      <w:strike w:val="0"/>
      <w:color w:val="666666"/>
      <w:w w:val="100"/>
      <w:position w:val="-1"/>
      <w:sz w:val="48"/>
      <w:szCs w:val="48"/>
      <w:u w:val="none"/>
      <w:effect w:val="none"/>
      <w:shd w:color="auto" w:fill="auto" w:val="clear"/>
      <w:vertAlign w:val="baseline"/>
      <w:cs w:val="0"/>
      <w:em w:val="none"/>
      <w:lang w:bidi="ar-SA" w:eastAsia="ru-RU" w:val="ru-RU"/>
    </w:rPr>
  </w:style>
  <w:style w:type="table" w:styleId="4">
    <w:name w:val=""/>
    <w:basedOn w:val="TableNormal"/>
    <w:next w:val="4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4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5">
    <w:name w:val=""/>
    <w:basedOn w:val="TableNormal"/>
    <w:next w:val="5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5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6">
    <w:name w:val=""/>
    <w:basedOn w:val="TableNormal"/>
    <w:next w:val="6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6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7">
    <w:name w:val=""/>
    <w:basedOn w:val="TableNormal"/>
    <w:next w:val="7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7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8">
    <w:name w:val=""/>
    <w:basedOn w:val="TableNormal3"/>
    <w:next w:val="8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8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9">
    <w:name w:val=""/>
    <w:basedOn w:val="TableNormal3"/>
    <w:next w:val="9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9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10">
    <w:name w:val=""/>
    <w:basedOn w:val="TableNormal3"/>
    <w:next w:val="10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10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">
    <w:name w:val=""/>
    <w:basedOn w:val="TableNormal3"/>
    <w:next w:val="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cPl8JnY2LP/6EGnIzseTC/AsKcw==">AMUW2mVqRilHHPvF5oGMRXWfNdbLJnloedoahW/wzCo0GMhHJK6lQx2tKahb5MS8TiGEMl8VXE0Ye5ixvzQlWx+vdYY7hjljD8V/gu19iT1CdbcX8opoAkAQ1bZ+XBkCOOlNKBzJbQLu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2023-03-24T10:30:00Z</dcterms:created>
  <dc:creator>Идеал</dc:creator>
</cp:coreProperties>
</file>