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6405" cy="605790"/>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6405" cy="60579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28 березня 2023 року                   м. Сквира                         №55-31-VIII</w:t>
      </w:r>
    </w:p>
    <w:p w:rsidR="00000000" w:rsidDel="00000000" w:rsidP="00000000" w:rsidRDefault="00000000" w:rsidRPr="00000000" w14:paraId="00000007">
      <w:pPr>
        <w:tabs>
          <w:tab w:val="left" w:leader="none" w:pos="6732"/>
        </w:tabs>
        <w:jc w:val="center"/>
        <w:rPr>
          <w:b w:val="1"/>
          <w:smallCaps w:val="1"/>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Програми розвитку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автомобільного пасажирського транспорту</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2023-2025 роки</w:t>
      </w:r>
    </w:p>
    <w:p w:rsidR="00000000" w:rsidDel="00000000" w:rsidP="00000000" w:rsidRDefault="00000000" w:rsidRPr="00000000" w14:paraId="0000000B">
      <w:pPr>
        <w:rPr>
          <w:b w:val="1"/>
          <w:color w:val="000000"/>
          <w:sz w:val="28"/>
          <w:szCs w:val="28"/>
        </w:rPr>
      </w:pPr>
      <w:r w:rsidDel="00000000" w:rsidR="00000000" w:rsidRPr="00000000">
        <w:rPr>
          <w:b w:val="1"/>
          <w:color w:val="000000"/>
          <w:sz w:val="28"/>
          <w:szCs w:val="28"/>
          <w:rtl w:val="0"/>
        </w:rPr>
        <w:t xml:space="preserve">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проєкт Програми розвитку автомобільного пасажирського транспорту Сквирської міської територіальної громади на 2023-2025 роки, відповідно до ст. </w:t>
      </w:r>
      <w:r w:rsidDel="00000000" w:rsidR="00000000" w:rsidRPr="00000000">
        <w:rPr>
          <w:sz w:val="28"/>
          <w:szCs w:val="28"/>
          <w:rtl w:val="0"/>
        </w:rPr>
        <w:t xml:space="preserve">25,26,59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Закону України «Про місцеве самоврядування в Україні», ст. 14 Закону України «Про автомобільний транспорт», з метою належного задоволення потреб мешканців  Сквирської міської територіальної громади у загальних та пільгових автобусних перевезеннях, забезпечення сталого соціально-економічного розвитку громади та придбання рухомого складу для забезпечення перевезень на міських та приміських автобусних маршрутів загального користування, поліпшення якості надання послуг та підвищення рівня безпеки пасажирських перевезень автомобільним транспортом на території Сквирської міської територіальної громади, враховуючи висновок постійної комісії з питань комунального майна, житлово-комунального господарства, благоустрою та охорони навколишнього середовища міської ради, Сквирська міська рада VIII скликання</w:t>
      </w:r>
    </w:p>
    <w:p w:rsidR="00000000" w:rsidDel="00000000" w:rsidP="00000000" w:rsidRDefault="00000000" w:rsidRPr="00000000" w14:paraId="0000000D">
      <w:pPr>
        <w:ind w:firstLine="708"/>
        <w:jc w:val="both"/>
        <w:rPr>
          <w:color w:val="000000"/>
          <w:sz w:val="28"/>
          <w:szCs w:val="28"/>
        </w:rPr>
      </w:pPr>
      <w:r w:rsidDel="00000000" w:rsidR="00000000" w:rsidRPr="00000000">
        <w:rPr>
          <w:color w:val="000000"/>
          <w:sz w:val="28"/>
          <w:szCs w:val="28"/>
          <w:rtl w:val="0"/>
        </w:rPr>
        <w:t xml:space="preserve"> </w:t>
      </w:r>
    </w:p>
    <w:p w:rsidR="00000000" w:rsidDel="00000000" w:rsidP="00000000" w:rsidRDefault="00000000" w:rsidRPr="00000000" w14:paraId="0000000E">
      <w:pPr>
        <w:shd w:fill="ffffff" w:val="clear"/>
        <w:ind w:left="10" w:firstLine="0"/>
        <w:jc w:val="left"/>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0F">
      <w:pPr>
        <w:jc w:val="center"/>
        <w:rPr>
          <w:b w:val="1"/>
          <w:sz w:val="28"/>
          <w:szCs w:val="28"/>
        </w:rPr>
      </w:pPr>
      <w:r w:rsidDel="00000000" w:rsidR="00000000" w:rsidRPr="00000000">
        <w:rPr>
          <w:rtl w:val="0"/>
        </w:rPr>
      </w:r>
    </w:p>
    <w:p w:rsidR="00000000" w:rsidDel="00000000" w:rsidP="00000000" w:rsidRDefault="00000000" w:rsidRPr="00000000" w14:paraId="00000010">
      <w:pPr>
        <w:ind w:firstLine="566.9291338582675"/>
        <w:jc w:val="both"/>
        <w:rPr>
          <w:sz w:val="28"/>
          <w:szCs w:val="28"/>
        </w:rPr>
      </w:pPr>
      <w:r w:rsidDel="00000000" w:rsidR="00000000" w:rsidRPr="00000000">
        <w:rPr>
          <w:sz w:val="28"/>
          <w:szCs w:val="28"/>
          <w:rtl w:val="0"/>
        </w:rPr>
        <w:t xml:space="preserve">1. Затвердити Програму </w:t>
      </w:r>
      <w:r w:rsidDel="00000000" w:rsidR="00000000" w:rsidRPr="00000000">
        <w:rPr>
          <w:b w:val="0"/>
          <w:sz w:val="28"/>
          <w:szCs w:val="28"/>
          <w:rtl w:val="0"/>
        </w:rPr>
        <w:t xml:space="preserve">розвитку автомобільного пасажирського транспорту </w:t>
      </w:r>
      <w:r w:rsidDel="00000000" w:rsidR="00000000" w:rsidRPr="00000000">
        <w:rPr>
          <w:b w:val="0"/>
          <w:color w:val="000000"/>
          <w:sz w:val="28"/>
          <w:szCs w:val="28"/>
          <w:rtl w:val="0"/>
        </w:rPr>
        <w:t xml:space="preserve">Сквирської міської територіальної громади </w:t>
      </w:r>
      <w:r w:rsidDel="00000000" w:rsidR="00000000" w:rsidRPr="00000000">
        <w:rPr>
          <w:sz w:val="28"/>
          <w:szCs w:val="28"/>
          <w:rtl w:val="0"/>
        </w:rPr>
        <w:t xml:space="preserve">на 2023-2025 роки (додається).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Відповідальним виконавцям Сквирської міської ради забезпечити виконання Програми розвитку автомобільного пасажирського транспорту Сквирської міської територіальної громади на 2023-2025 роки.</w:t>
        <w:tab/>
      </w:r>
    </w:p>
    <w:p w:rsidR="00000000" w:rsidDel="00000000" w:rsidP="00000000" w:rsidRDefault="00000000" w:rsidRPr="00000000" w14:paraId="00000012">
      <w:pPr>
        <w:ind w:firstLine="566.9291338582675"/>
        <w:jc w:val="both"/>
        <w:rPr>
          <w:b w:val="1"/>
          <w:color w:val="000000"/>
          <w:sz w:val="28"/>
          <w:szCs w:val="28"/>
        </w:rPr>
      </w:pPr>
      <w:r w:rsidDel="00000000" w:rsidR="00000000" w:rsidRPr="00000000">
        <w:rPr>
          <w:sz w:val="28"/>
          <w:szCs w:val="28"/>
          <w:rtl w:val="0"/>
        </w:rPr>
        <w:t xml:space="preserve">3. Контроль за виконанням цього рішення покласти на п</w:t>
      </w:r>
      <w:r w:rsidDel="00000000" w:rsidR="00000000" w:rsidRPr="00000000">
        <w:rPr>
          <w:b w:val="0"/>
          <w:sz w:val="28"/>
          <w:szCs w:val="28"/>
          <w:rtl w:val="0"/>
        </w:rPr>
        <w:t xml:space="preserve">остійну комісію Сквирської </w:t>
      </w:r>
      <w:r w:rsidDel="00000000" w:rsidR="00000000" w:rsidRPr="00000000">
        <w:rPr>
          <w:sz w:val="28"/>
          <w:szCs w:val="28"/>
          <w:rtl w:val="0"/>
        </w:rPr>
        <w:t xml:space="preserve">міської ради </w:t>
      </w:r>
      <w:r w:rsidDel="00000000" w:rsidR="00000000" w:rsidRPr="00000000">
        <w:rPr>
          <w:b w:val="0"/>
          <w:sz w:val="28"/>
          <w:szCs w:val="28"/>
          <w:rtl w:val="0"/>
        </w:rPr>
        <w:t xml:space="preserve">з питань</w:t>
      </w:r>
      <w:r w:rsidDel="00000000" w:rsidR="00000000" w:rsidRPr="00000000">
        <w:rPr>
          <w:sz w:val="28"/>
          <w:szCs w:val="28"/>
          <w:rtl w:val="0"/>
        </w:rPr>
        <w:t xml:space="preserve"> комунального майна, житлово-комунального господарства, благоустрою та охорони навколишнього середовища.                                            </w:t>
      </w: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rtl w:val="0"/>
        </w:rPr>
      </w:r>
    </w:p>
    <w:p w:rsidR="00000000" w:rsidDel="00000000" w:rsidP="00000000" w:rsidRDefault="00000000" w:rsidRPr="00000000" w14:paraId="00000014">
      <w:pPr>
        <w:rPr>
          <w:b w:val="1"/>
          <w:sz w:val="28"/>
          <w:szCs w:val="28"/>
        </w:rPr>
      </w:pPr>
      <w:r w:rsidDel="00000000" w:rsidR="00000000" w:rsidRPr="00000000">
        <w:rPr>
          <w:rtl w:val="0"/>
        </w:rPr>
      </w:r>
    </w:p>
    <w:p w:rsidR="00000000" w:rsidDel="00000000" w:rsidP="00000000" w:rsidRDefault="00000000" w:rsidRPr="00000000" w14:paraId="00000015">
      <w:pPr>
        <w:rPr>
          <w:b w:val="1"/>
          <w:color w:val="000000"/>
          <w:sz w:val="28"/>
          <w:szCs w:val="28"/>
        </w:rPr>
      </w:pPr>
      <w:r w:rsidDel="00000000" w:rsidR="00000000" w:rsidRPr="00000000">
        <w:rPr>
          <w:b w:val="1"/>
          <w:color w:val="000000"/>
          <w:sz w:val="28"/>
          <w:szCs w:val="28"/>
          <w:rtl w:val="0"/>
        </w:rPr>
        <w:t xml:space="preserve">Міська голова                                                                 Валентина ЛЕВІЦЬКА</w:t>
      </w:r>
    </w:p>
    <w:p w:rsidR="00000000" w:rsidDel="00000000" w:rsidP="00000000" w:rsidRDefault="00000000" w:rsidRPr="00000000" w14:paraId="00000016">
      <w:pPr>
        <w:ind w:firstLine="708"/>
        <w:jc w:val="both"/>
        <w:rPr/>
      </w:pPr>
      <w:r w:rsidDel="00000000" w:rsidR="00000000" w:rsidRPr="00000000">
        <w:rPr>
          <w:rtl w:val="0"/>
        </w:rPr>
      </w:r>
    </w:p>
    <w:sectPr>
      <w:pgSz w:h="16838" w:w="11906" w:orient="portrait"/>
      <w:pgMar w:bottom="1134" w:top="992.1259842519685"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7F3077"/>
    <w:pPr>
      <w:spacing w:after="0" w:line="240" w:lineRule="auto"/>
    </w:pPr>
    <w:rPr>
      <w:rFonts w:ascii="Times New Roman" w:cs="Times New Roman" w:eastAsia="SimSun" w:hAnsi="Times New Roman"/>
      <w:sz w:val="24"/>
      <w:szCs w:val="24"/>
      <w:lang w:eastAsia="zh-CN" w:val="uk-UA"/>
    </w:rPr>
  </w:style>
  <w:style w:type="paragraph" w:styleId="1">
    <w:name w:val="heading 1"/>
    <w:aliases w:val="Heading 1 Char"/>
    <w:basedOn w:val="a"/>
    <w:link w:val="10"/>
    <w:qFormat w:val="1"/>
    <w:rsid w:val="007F3077"/>
    <w:pPr>
      <w:spacing w:after="100" w:afterAutospacing="1" w:before="100" w:beforeAutospacing="1"/>
      <w:outlineLvl w:val="0"/>
    </w:pPr>
    <w:rPr>
      <w:b w:val="1"/>
      <w:bCs w:val="1"/>
      <w:kern w:val="36"/>
      <w:sz w:val="48"/>
      <w:szCs w:val="48"/>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 w:customStyle="1">
    <w:name w:val="Основной текст (2)_ Знак"/>
    <w:basedOn w:val="a0"/>
    <w:link w:val="20"/>
    <w:rsid w:val="007F3077"/>
    <w:rPr>
      <w:rFonts w:eastAsia="SimSun"/>
      <w:sz w:val="24"/>
      <w:szCs w:val="24"/>
      <w:shd w:color="auto" w:fill="ffffff" w:val="clear"/>
      <w:lang w:eastAsia="zh-CN"/>
    </w:rPr>
  </w:style>
  <w:style w:type="paragraph" w:styleId="20" w:customStyle="1">
    <w:name w:val="Основной текст (2)_"/>
    <w:basedOn w:val="a"/>
    <w:link w:val="2"/>
    <w:rsid w:val="007F3077"/>
    <w:pPr>
      <w:widowControl w:val="0"/>
      <w:shd w:color="auto" w:fill="ffffff" w:val="clear"/>
      <w:spacing w:after="120" w:line="240" w:lineRule="atLeast"/>
      <w:jc w:val="both"/>
    </w:pPr>
    <w:rPr>
      <w:rFonts w:asciiTheme="minorHAnsi" w:cstheme="minorBidi" w:hAnsiTheme="minorHAnsi"/>
      <w:lang w:val="ru-RU"/>
    </w:rPr>
  </w:style>
  <w:style w:type="paragraph" w:styleId="a3">
    <w:name w:val="No Spacing"/>
    <w:uiPriority w:val="99"/>
    <w:qFormat w:val="1"/>
    <w:rsid w:val="007F3077"/>
    <w:pPr>
      <w:spacing w:after="0" w:line="240" w:lineRule="auto"/>
    </w:pPr>
    <w:rPr>
      <w:rFonts w:ascii="Times New Roman" w:cs="Times New Roman" w:eastAsia="SimSun" w:hAnsi="Times New Roman"/>
      <w:sz w:val="24"/>
      <w:szCs w:val="24"/>
      <w:lang w:eastAsia="zh-CN" w:val="uk-UA"/>
    </w:rPr>
  </w:style>
  <w:style w:type="character" w:styleId="a4">
    <w:name w:val="Strong"/>
    <w:uiPriority w:val="22"/>
    <w:qFormat w:val="1"/>
    <w:rsid w:val="007F3077"/>
    <w:rPr>
      <w:b w:val="1"/>
      <w:bCs w:val="1"/>
    </w:rPr>
  </w:style>
  <w:style w:type="character" w:styleId="10" w:customStyle="1">
    <w:name w:val="Заголовок 1 Знак"/>
    <w:aliases w:val="Heading 1 Char Знак"/>
    <w:basedOn w:val="a0"/>
    <w:link w:val="1"/>
    <w:rsid w:val="007F3077"/>
    <w:rPr>
      <w:rFonts w:ascii="Times New Roman" w:cs="Times New Roman" w:eastAsia="SimSun" w:hAnsi="Times New Roman"/>
      <w:b w:val="1"/>
      <w:bCs w:val="1"/>
      <w:kern w:val="36"/>
      <w:sz w:val="48"/>
      <w:szCs w:val="48"/>
      <w:lang w:eastAsia="zh-CN" w:val="uk-UA"/>
    </w:rPr>
  </w:style>
  <w:style w:type="paragraph" w:styleId="11" w:customStyle="1">
    <w:name w:val="Без інтервалів1"/>
    <w:qFormat w:val="1"/>
    <w:rsid w:val="00F574B7"/>
    <w:pPr>
      <w:suppressAutoHyphens w:val="1"/>
      <w:spacing w:after="0" w:line="240" w:lineRule="auto"/>
    </w:pPr>
    <w:rPr>
      <w:rFonts w:ascii="Calibri" w:cs="Calibri" w:eastAsia="Calibri" w:hAnsi="Calibri"/>
      <w:lang w:eastAsia="zh-CN" w:val="uk-UA"/>
    </w:rPr>
  </w:style>
  <w:style w:type="paragraph" w:styleId="a5">
    <w:name w:val="Balloon Text"/>
    <w:basedOn w:val="a"/>
    <w:link w:val="a6"/>
    <w:uiPriority w:val="99"/>
    <w:semiHidden w:val="1"/>
    <w:unhideWhenUsed w:val="1"/>
    <w:rsid w:val="00F574B7"/>
    <w:rPr>
      <w:rFonts w:ascii="Segoe UI" w:cs="Segoe UI" w:hAnsi="Segoe UI"/>
      <w:sz w:val="18"/>
      <w:szCs w:val="18"/>
    </w:rPr>
  </w:style>
  <w:style w:type="character" w:styleId="a6" w:customStyle="1">
    <w:name w:val="Текст выноски Знак"/>
    <w:basedOn w:val="a0"/>
    <w:link w:val="a5"/>
    <w:uiPriority w:val="99"/>
    <w:semiHidden w:val="1"/>
    <w:rsid w:val="00F574B7"/>
    <w:rPr>
      <w:rFonts w:ascii="Segoe UI" w:cs="Segoe UI" w:eastAsia="SimSun" w:hAnsi="Segoe UI"/>
      <w:sz w:val="18"/>
      <w:szCs w:val="18"/>
      <w:lang w:eastAsia="zh-CN"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5eI9dFQkV1XG8UVUSG9uiPmD9qg==">AMUW2mVCVDfvujOd6vu5wPUIGhUlFqE6HIJIGrQ+JqWOIdmAser+1jhv9njzufuruGGpy3uC1KpXGGuzjLwOhIwkJH7MlrqSIZ99ElfVXLnyvRADiX/npaw=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2023-03-22T07:30:00Z</dcterms:created>
  <dc:creator>Admin</dc:creator>
</cp:coreProperties>
</file>