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BC" w:rsidRDefault="007A64C2">
      <w:pPr>
        <w:shd w:val="clear" w:color="auto" w:fill="FFFFFF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Додаток</w:t>
      </w:r>
    </w:p>
    <w:p w:rsidR="006D12BC" w:rsidRDefault="007A64C2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31 с</w:t>
      </w:r>
      <w:r>
        <w:rPr>
          <w:rFonts w:ascii="Times New Roman" w:eastAsia="Times New Roman" w:hAnsi="Times New Roman" w:cs="Times New Roman"/>
          <w:sz w:val="28"/>
          <w:szCs w:val="28"/>
        </w:rPr>
        <w:t>есії Сквирської міської ради VIII скликання «Про прийняття земельних ділянок у комунальну власність Сквирської міської територіальної громади»</w:t>
      </w:r>
    </w:p>
    <w:p w:rsidR="006D12BC" w:rsidRDefault="007A64C2">
      <w:pPr>
        <w:spacing w:after="0" w:line="240" w:lineRule="auto"/>
        <w:ind w:left="4956" w:firstLine="707"/>
      </w:pPr>
      <w:r>
        <w:rPr>
          <w:rFonts w:ascii="Times New Roman" w:eastAsia="Times New Roman" w:hAnsi="Times New Roman" w:cs="Times New Roman"/>
          <w:sz w:val="28"/>
          <w:szCs w:val="28"/>
        </w:rPr>
        <w:t>від 28.03.2023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53.1-31-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VIII</w:t>
      </w:r>
    </w:p>
    <w:p w:rsidR="006D12BC" w:rsidRDefault="006D12BC"/>
    <w:tbl>
      <w:tblPr>
        <w:tblStyle w:val="a9"/>
        <w:tblW w:w="9675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655"/>
        <w:gridCol w:w="2721"/>
        <w:gridCol w:w="2699"/>
        <w:gridCol w:w="1128"/>
        <w:gridCol w:w="2472"/>
      </w:tblGrid>
      <w:tr w:rsidR="006D12BC">
        <w:trPr>
          <w:trHeight w:val="157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З/П</w:t>
            </w:r>
          </w:p>
        </w:tc>
        <w:tc>
          <w:tcPr>
            <w:tcW w:w="2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Місцезнаходження земельної ділянки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6D12BC">
        <w:trPr>
          <w:trHeight w:val="247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3224087802:02:010:0010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37,5193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1214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3224087800:04:011:0005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Шаліївка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1,7101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3224081500:04:011:0016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Лаврики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15,9839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3224084900:05:005:0021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Мовчанівка</w:t>
            </w:r>
            <w:proofErr w:type="spellEnd"/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4,1612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3224084900:04:010:0001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10,6611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3224084900:04:009:0008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9,4207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3224084900:04:009:0007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11,4552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3224085200:03:009:0024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Оріховець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4,8556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3224085200:03:009:0023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Оріховець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4,4826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3224085201:01:010:0001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Оріховець</w:t>
            </w:r>
            <w:proofErr w:type="spellEnd"/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2,4624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3224087801:01:001:0007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Шаліївка</w:t>
            </w:r>
            <w:proofErr w:type="spellEnd"/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1,3829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10.07 Для рибогосподарських потреб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3224010100:05:002:0014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3,5562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ицтва</w:t>
            </w:r>
          </w:p>
        </w:tc>
      </w:tr>
      <w:tr w:rsidR="006D12BC">
        <w:trPr>
          <w:trHeight w:val="128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3224087800:03:006:0049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2,0740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3224088200:02:002:0001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с.Шамраївка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Білоцерківський район, Київська область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30,5535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7A64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11.01 </w:t>
            </w:r>
            <w:r>
              <w:rPr>
                <w:rFonts w:ascii="Times New Roman" w:eastAsia="Times New Roman" w:hAnsi="Times New Roman" w:cs="Times New Roman"/>
                <w:color w:val="212529"/>
                <w:sz w:val="21"/>
                <w:szCs w:val="21"/>
                <w:highlight w:val="white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</w:tr>
    </w:tbl>
    <w:p w:rsidR="006D12BC" w:rsidRDefault="006D12BC"/>
    <w:p w:rsidR="006D12BC" w:rsidRDefault="007A6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Начальниця відділу з питань</w:t>
      </w:r>
    </w:p>
    <w:p w:rsidR="006D12BC" w:rsidRDefault="007A6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земельних ресурсів та кадастру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Людмила ПАНІМАТЧЕНКО</w:t>
      </w:r>
    </w:p>
    <w:sectPr w:rsidR="006D12BC">
      <w:pgSz w:w="11906" w:h="16838"/>
      <w:pgMar w:top="992" w:right="566" w:bottom="85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D12BC"/>
    <w:rsid w:val="006D12BC"/>
    <w:rsid w:val="007A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xOT9VPhsJZraHhFE9azsEweeIlw==">AMUW2mUtvUu/334QzbEBeL53+T0PsQ/WUCMEXTCjjJgrwZWVfjk95cSyFmCFtbEteBypStXl3cVstOTWf3bXt9cE9PNZruXYhHmInA+5glSFf62QAhWBr64GWkV5iLM34J5M9yD7HcKXUm3nDnubRQFQPX5MpORxaw==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2023-03-17T13:00:00Z</dcterms:created>
  <dcterms:modified xsi:type="dcterms:W3CDTF">2023-03-28T11:05:00Z</dcterms:modified>
</cp:coreProperties>
</file>