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23 травня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              м. Сквира                                № 16-33-VIII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 частину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нежитлового приміщення І поверху поліклінічного корпусу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2,0 кв.м по вул. Київська,12 в м. Сквира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від 23.05.2023 року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13-33-VIII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І поверху поліклінічного корпусу, загальною площею 2,0 кв.м за адресою: вул.Київська,12 в м. Сквира Білоцерківського району Київської області.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B">
      <w:pPr>
        <w:shd w:fill="ffffff" w:val="clear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сесії </w:t>
      </w:r>
    </w:p>
    <w:p w:rsidR="00000000" w:rsidDel="00000000" w:rsidP="00000000" w:rsidRDefault="00000000" w:rsidRPr="00000000" w14:paraId="0000001C">
      <w:pPr>
        <w:shd w:fill="ffffff" w:val="clear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1D">
      <w:pPr>
        <w:ind w:left="5669.291338582678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23.05.2023 № 16-33-VIII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розташованого за адресою: вул. Київська,12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поліклінічного корпусу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КНП СМР «Сквирська центральна міська лікарня» код ЄДРПОУ 01994190 вул. Київська,12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Чиж Андрій Григорович,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5-12-91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crl_skvyra@ukr.net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Київська,12,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855,59 грн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30.04.2023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0,00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2,0 кв. м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2,0 кв. м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поліклінічного корпусу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розміщення банківського терміналу по видачі готівкових коштів з використанням пластикових карток міжнародних платіжних систем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rHeight w:val="439.951171875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538.9453124999999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-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8C">
      <w:pPr>
        <w:ind w:left="-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комунального майна та житлово - </w:t>
      </w:r>
    </w:p>
    <w:p w:rsidR="00000000" w:rsidDel="00000000" w:rsidP="00000000" w:rsidRDefault="00000000" w:rsidRPr="00000000" w14:paraId="0000008D">
      <w:pPr>
        <w:ind w:left="-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комунального господарства міської ради               </w:t>
        <w:tab/>
        <w:t xml:space="preserve">         Марина ТЕРНОВА</w:t>
      </w:r>
    </w:p>
    <w:sectPr>
      <w:pgSz w:h="16838" w:w="11906" w:orient="portrait"/>
      <w:pgMar w:bottom="1256.574803149607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oIK8yDuQJ6aoo6rDJpXSrIqjtA==">CgMxLjA4AHIhMXB1dXhqczg5OENqS1RkR1VXRnc0VFJFRWVJdE0tTE1N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