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27 червня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2023 року 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м. Сквира        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21-35-VІІІ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5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050"/>
        <w:tblGridChange w:id="0">
          <w:tblGrid>
            <w:gridCol w:w="10050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02.2047244094489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передачу з балансу відділу капітального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будівництва,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02.2047244094489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комунальної власності та житлово-комунального господарства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02.2047244094489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 баланс КП «Сквир-водоканал» фактичних витрат, понесених на реконструкцію системи водопостачання по вул. Новоселицька,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02.2047244094489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пров. Новоселицький та пров. Кільцевий в м. Сквира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Відповідно до </w:t>
      </w:r>
      <w:r w:rsidDel="00000000" w:rsidR="00000000" w:rsidRPr="00000000">
        <w:rPr>
          <w:sz w:val="28"/>
          <w:szCs w:val="28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аконів України «Про місцеве самоврядування в Україні», «Про бухгалтерський облік та фінансову звітність в Україні», з метою якісного та належного обслуговування і експлуатації водопровідних мереж, врахування витрат в обліку балансоутримувача – </w:t>
      </w:r>
      <w:r w:rsidDel="00000000" w:rsidR="00000000" w:rsidRPr="00000000">
        <w:rPr>
          <w:sz w:val="28"/>
          <w:szCs w:val="28"/>
          <w:rtl w:val="0"/>
        </w:rPr>
        <w:t xml:space="preserve">КП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«Сквир-водоканал», враховуючи пропозиції 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sz w:val="28"/>
          <w:szCs w:val="28"/>
          <w:rtl w:val="0"/>
        </w:rPr>
        <w:t xml:space="preserve">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 Сквирська міська рада 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з балансу відділу капітального будівництва, комунальної власності та житлово-комунального господарства Сквирської міської ради (код ЄДРПОУ 44153671) на баланс </w:t>
      </w:r>
      <w:r w:rsidDel="00000000" w:rsidR="00000000" w:rsidRPr="00000000">
        <w:rPr>
          <w:sz w:val="28"/>
          <w:szCs w:val="28"/>
          <w:rtl w:val="0"/>
        </w:rPr>
        <w:t xml:space="preserve">КП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«Сквир-водоканал» (код ЄДРПОУ 43207778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фактичні витрати, понесені на об’єкти: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реконструкція системи водопостачання по вул. Новоселицька в                            м. Сквира, Київської області  з виготовленням ПКД та виконання супровідних робіт в сумі 739485,38 грн. (сімсот тридцять дев’ять тисяч чотириста вісімдесят п’ять  грн. 38 коп.);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реконструкція системи водопостачання по пров. Новоселицький в                              м. Сквира, Київської області  з виготовленням ПКД та виконання супровідних робіт в сумі 147495,16 грн. (сто сорок сім тисяч чотириста дев’яносто  п’ять  грн. 16 коп.);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реконструкція системи водопостачання по пров. Кільцевий в м. Сквира, Київської області  з виготовленням ПКД та виконання супровідних робіт в сумі 390775,36 грн. (триста дев’яносто  тисяч сімсот сімдесят п’ять   грн. 36 коп.);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Затвердити склад комісії з прийому-передачі фактичних витрат, зазначених в пункті 1, з балансу відділу капітального будівництва, комунальної власності та житлово-комунального господарства Сквирської міської ради на баланс </w:t>
      </w:r>
      <w:r w:rsidDel="00000000" w:rsidR="00000000" w:rsidRPr="00000000">
        <w:rPr>
          <w:sz w:val="28"/>
          <w:szCs w:val="28"/>
          <w:rtl w:val="0"/>
        </w:rPr>
        <w:t xml:space="preserve">КП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«Сквир-водоканал» у складі згідно з додатком.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</w:t>
      </w:r>
      <w:r w:rsidDel="00000000" w:rsidR="00000000" w:rsidRPr="00000000">
        <w:rPr>
          <w:sz w:val="28"/>
          <w:szCs w:val="28"/>
          <w:rtl w:val="0"/>
        </w:rPr>
        <w:t xml:space="preserve">ці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відділу капітального будівництва, комунальної власності та житлово-комунального господарства Терновій М.В. та в.о. директор</w:t>
      </w:r>
      <w:r w:rsidDel="00000000" w:rsidR="00000000" w:rsidRPr="00000000">
        <w:rPr>
          <w:sz w:val="28"/>
          <w:szCs w:val="28"/>
          <w:rtl w:val="0"/>
        </w:rPr>
        <w:t xml:space="preserve">а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КП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«Сквир-водоканал» Телятнику О.М. протягом двох тижнів підготувати акт приймання-передачі та подати його на затвердження міськ</w:t>
      </w:r>
      <w:r w:rsidDel="00000000" w:rsidR="00000000" w:rsidRPr="00000000">
        <w:rPr>
          <w:sz w:val="28"/>
          <w:szCs w:val="28"/>
          <w:rtl w:val="0"/>
        </w:rPr>
        <w:t xml:space="preserve">ій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голові.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В.о.</w:t>
      </w:r>
      <w:r w:rsidDel="00000000" w:rsidR="00000000" w:rsidRPr="00000000">
        <w:rPr>
          <w:sz w:val="28"/>
          <w:szCs w:val="28"/>
          <w:rtl w:val="0"/>
        </w:rPr>
        <w:t xml:space="preserve"> 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иректор</w:t>
      </w:r>
      <w:r w:rsidDel="00000000" w:rsidR="00000000" w:rsidRPr="00000000">
        <w:rPr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КП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«Сквир-водоканал» Телятнику О.М.  вжити заходів щодо внесення фактичних витрат, зазначених в пункті 1, до бухгалтерському обліку підприємства.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27.06.2023 №</w:t>
      </w:r>
      <w:r w:rsidDel="00000000" w:rsidR="00000000" w:rsidRPr="00000000">
        <w:rPr>
          <w:b w:val="1"/>
          <w:sz w:val="24"/>
          <w:szCs w:val="24"/>
          <w:rtl w:val="0"/>
        </w:rPr>
        <w:t xml:space="preserve">21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-35-VIII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8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СКЛАД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комісії з прийому-передачі фактичних витрат, понесених на реконструкцію системи водопостачання по  вул. Новоселицька, пров. Новоселицький  та пров. Кільце</w:t>
      </w:r>
      <w:r w:rsidDel="00000000" w:rsidR="00000000" w:rsidRPr="00000000">
        <w:rPr>
          <w:b w:val="1"/>
          <w:sz w:val="28"/>
          <w:szCs w:val="28"/>
          <w:rtl w:val="0"/>
        </w:rPr>
        <w:t xml:space="preserve">вий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м. Сквира, з балансу відділу капітального будівництва, комунальної власності та житлово-комунального господарства Сквирської міської ради на баланс </w:t>
      </w:r>
      <w:r w:rsidDel="00000000" w:rsidR="00000000" w:rsidRPr="00000000">
        <w:rPr>
          <w:b w:val="1"/>
          <w:sz w:val="28"/>
          <w:szCs w:val="28"/>
          <w:rtl w:val="0"/>
        </w:rPr>
        <w:t xml:space="preserve">КП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«Сквир-водоканал»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8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2"/>
        <w:tblW w:w="974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02"/>
        <w:gridCol w:w="310"/>
        <w:gridCol w:w="6635"/>
        <w:tblGridChange w:id="0">
          <w:tblGrid>
            <w:gridCol w:w="2802"/>
            <w:gridCol w:w="310"/>
            <w:gridCol w:w="663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Голова комісії: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Гнатюк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 Васильович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заступник Сквирської міської голови,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Члени комісії: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Тернова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Марина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Валентинівна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ця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відділу капітального будівництва, комунальної власності та житлово-комунального господарства Сквирської міської ради;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Савчук 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Олеся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Олександрівна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провідн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спеціалістка – бухгалтерка відділу капітального будівництва, комунальної власності та житлово-комунального господарства Сквирської міської ради;  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Телятник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Миколайович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в.о. директора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КП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«Сквир-водоканал»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Півнюк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Наталія Борисівна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головн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бухгалтерка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КП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«Сквир-водоканал»</w:t>
            </w:r>
          </w:p>
        </w:tc>
      </w:tr>
    </w:tbl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Начальниця відділу </w:t>
      </w:r>
    </w:p>
    <w:p w:rsidR="00000000" w:rsidDel="00000000" w:rsidP="00000000" w:rsidRDefault="00000000" w:rsidRPr="00000000" w14:paraId="0000007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капітального будівництва, комунальної </w:t>
      </w:r>
    </w:p>
    <w:p w:rsidR="00000000" w:rsidDel="00000000" w:rsidP="00000000" w:rsidRDefault="00000000" w:rsidRPr="00000000" w14:paraId="0000007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власності та житлово-комунального </w:t>
      </w:r>
    </w:p>
    <w:p w:rsidR="00000000" w:rsidDel="00000000" w:rsidP="00000000" w:rsidRDefault="00000000" w:rsidRPr="00000000" w14:paraId="00000077">
      <w:pPr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господарства міської ради</w:t>
        <w:tab/>
        <w:tab/>
        <w:t xml:space="preserve">          </w:t>
        <w:tab/>
        <w:tab/>
        <w:tab/>
        <w:t xml:space="preserve">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73.1102362204729" w:top="993" w:left="1701" w:right="57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ойтекстсотступом2Знак">
    <w:name w:val="Основной текст с отступом 2 Знак"/>
    <w:next w:val="Основнойтекстсот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Интернет)">
    <w:name w:val="Обычный (Интернет)"/>
    <w:basedOn w:val="Обычный"/>
    <w:next w:val="Обычный(Интернет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Обычны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6OuNXMwOFAWB1/X05bY2EgYIqA==">CgMxLjAyCGguZ2pkZ3hzOAByITFtcnlkMWUxQVJ6UFpndmFoRkZLY3hTemlhUFd2Yk5JRw==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2021-02-03T12:10:00Z</dcterms:created>
  <dc:creator>Идеал</dc:creator>
</cp:coreProperties>
</file>