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0DF" w:rsidRDefault="00F720DF" w:rsidP="00F720DF">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6247" r:id="rId8"/>
        </w:object>
      </w:r>
    </w:p>
    <w:p w:rsidR="00F720DF" w:rsidRDefault="00F720DF" w:rsidP="00F720DF">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F720DF" w:rsidRDefault="00F720DF" w:rsidP="00F720DF">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F720DF" w:rsidRPr="004D6CD3" w:rsidRDefault="00F720DF" w:rsidP="00F720DF">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F720DF" w:rsidRDefault="00F720DF" w:rsidP="00F720DF">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eastAsia="Times New Roman" w:hAnsi="Times New Roman" w:cs="Times New Roman"/>
          <w:b/>
          <w:color w:val="000000"/>
          <w:sz w:val="28"/>
          <w:szCs w:val="28"/>
        </w:rPr>
        <w:t>11</w:t>
      </w:r>
      <w:r>
        <w:rPr>
          <w:rFonts w:ascii="Times New Roman" w:eastAsia="Times New Roman" w:hAnsi="Times New Roman" w:cs="Times New Roman"/>
          <w:b/>
          <w:color w:val="000000"/>
          <w:sz w:val="28"/>
          <w:szCs w:val="28"/>
        </w:rPr>
        <w:t>-35-VIII</w:t>
      </w:r>
    </w:p>
    <w:p w:rsidR="00F720DF" w:rsidRPr="004D6CD3" w:rsidRDefault="00F720DF" w:rsidP="00F720DF">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надання дозволу на викуп земельної ділянки </w:t>
      </w: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сільськогосподарського призначення з цільовим призначенням </w:t>
      </w: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01.02 Для ведення селянського (фермерського) господарства </w:t>
      </w: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загальною площею 30,000 га на території </w:t>
      </w: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Сквирської міської територіальної громади </w:t>
      </w:r>
    </w:p>
    <w:p w:rsidR="009761A9" w:rsidRDefault="00F720DF">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громадянину </w:t>
      </w:r>
      <w:proofErr w:type="spellStart"/>
      <w:r>
        <w:rPr>
          <w:rFonts w:ascii="Times New Roman" w:eastAsia="Times New Roman" w:hAnsi="Times New Roman" w:cs="Times New Roman"/>
          <w:b/>
          <w:color w:val="000000"/>
          <w:sz w:val="28"/>
          <w:szCs w:val="28"/>
        </w:rPr>
        <w:t>Мелашенку</w:t>
      </w:r>
      <w:proofErr w:type="spellEnd"/>
      <w:r>
        <w:rPr>
          <w:rFonts w:ascii="Times New Roman" w:eastAsia="Times New Roman" w:hAnsi="Times New Roman" w:cs="Times New Roman"/>
          <w:b/>
          <w:color w:val="000000"/>
          <w:sz w:val="28"/>
          <w:szCs w:val="28"/>
        </w:rPr>
        <w:t xml:space="preserve"> Миколі Володимировичу</w:t>
      </w:r>
    </w:p>
    <w:p w:rsidR="009761A9" w:rsidRDefault="009761A9">
      <w:pPr>
        <w:shd w:val="clear" w:color="auto" w:fill="FFFFFF"/>
        <w:spacing w:after="0" w:line="240" w:lineRule="auto"/>
        <w:rPr>
          <w:rFonts w:ascii="Times New Roman" w:eastAsia="Times New Roman" w:hAnsi="Times New Roman" w:cs="Times New Roman"/>
          <w:sz w:val="28"/>
          <w:szCs w:val="28"/>
        </w:rPr>
      </w:pPr>
    </w:p>
    <w:p w:rsidR="009761A9" w:rsidRDefault="00F720DF">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Розглянувши заяву громадянина </w:t>
      </w:r>
      <w:proofErr w:type="spellStart"/>
      <w:r>
        <w:rPr>
          <w:rFonts w:ascii="Times New Roman" w:eastAsia="Times New Roman" w:hAnsi="Times New Roman" w:cs="Times New Roman"/>
          <w:color w:val="000000"/>
          <w:sz w:val="28"/>
          <w:szCs w:val="28"/>
        </w:rPr>
        <w:t>Мелашенка</w:t>
      </w:r>
      <w:proofErr w:type="spellEnd"/>
      <w:r>
        <w:rPr>
          <w:rFonts w:ascii="Times New Roman" w:eastAsia="Times New Roman" w:hAnsi="Times New Roman" w:cs="Times New Roman"/>
          <w:color w:val="000000"/>
          <w:sz w:val="28"/>
          <w:szCs w:val="28"/>
        </w:rPr>
        <w:t xml:space="preserve"> Миколи Володимировича </w:t>
      </w:r>
      <w:r>
        <w:rPr>
          <w:rFonts w:ascii="Times New Roman" w:eastAsia="Times New Roman" w:hAnsi="Times New Roman" w:cs="Times New Roman"/>
          <w:sz w:val="28"/>
          <w:szCs w:val="28"/>
        </w:rPr>
        <w:t>вх.№10-2023/2263 від 08.05.2023 та додані до заяви документи</w:t>
      </w:r>
      <w:r>
        <w:rPr>
          <w:rFonts w:ascii="Times New Roman" w:eastAsia="Times New Roman" w:hAnsi="Times New Roman" w:cs="Times New Roman"/>
          <w:color w:val="000000"/>
          <w:sz w:val="28"/>
          <w:szCs w:val="28"/>
        </w:rPr>
        <w:t xml:space="preserve">, враховуючи 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w:t>
      </w:r>
      <w:r>
        <w:rPr>
          <w:rFonts w:ascii="Times New Roman" w:eastAsia="Times New Roman" w:hAnsi="Times New Roman" w:cs="Times New Roman"/>
          <w:sz w:val="28"/>
          <w:szCs w:val="28"/>
        </w:rPr>
        <w:t>левпорядкування, будівництва та архітектури</w:t>
      </w:r>
      <w:r>
        <w:rPr>
          <w:rFonts w:ascii="Times New Roman" w:eastAsia="Times New Roman" w:hAnsi="Times New Roman" w:cs="Times New Roman"/>
          <w:color w:val="000000"/>
          <w:sz w:val="28"/>
          <w:szCs w:val="28"/>
        </w:rPr>
        <w:t xml:space="preserve">, відповідно до ст.ст. </w:t>
      </w:r>
      <w:r>
        <w:rPr>
          <w:rFonts w:ascii="Times New Roman" w:eastAsia="Times New Roman" w:hAnsi="Times New Roman" w:cs="Times New Roman"/>
          <w:sz w:val="28"/>
          <w:szCs w:val="28"/>
        </w:rPr>
        <w:t>12, 32, 79-1,</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w:t>
      </w:r>
      <w:r>
        <w:rPr>
          <w:rFonts w:ascii="Times New Roman" w:eastAsia="Times New Roman" w:hAnsi="Times New Roman" w:cs="Times New Roman"/>
          <w:sz w:val="28"/>
          <w:szCs w:val="28"/>
        </w:rPr>
        <w:t xml:space="preserve">х актів України щодо умов обігу земель сільськогосподарського призначення» від 31 березня 2020 року № 552-IX, </w:t>
      </w:r>
      <w:r>
        <w:rPr>
          <w:rFonts w:ascii="Times New Roman" w:eastAsia="Times New Roman" w:hAnsi="Times New Roman" w:cs="Times New Roman"/>
          <w:color w:val="000000"/>
          <w:sz w:val="28"/>
          <w:szCs w:val="28"/>
        </w:rPr>
        <w:t>п.34 ч.1 ст. 26 Закону України «Про місцеве самоврядування в Україні»</w:t>
      </w:r>
      <w:r>
        <w:rPr>
          <w:rFonts w:ascii="Times New Roman" w:eastAsia="Times New Roman" w:hAnsi="Times New Roman" w:cs="Times New Roman"/>
          <w:sz w:val="28"/>
          <w:szCs w:val="28"/>
        </w:rPr>
        <w:t>, Сквирська міська рада VIIІ скликання</w:t>
      </w:r>
    </w:p>
    <w:p w:rsidR="009761A9" w:rsidRDefault="009761A9">
      <w:pPr>
        <w:shd w:val="clear" w:color="auto" w:fill="FFFFFF"/>
        <w:spacing w:after="0" w:line="240" w:lineRule="auto"/>
        <w:ind w:firstLine="708"/>
        <w:jc w:val="both"/>
        <w:rPr>
          <w:rFonts w:ascii="Times New Roman" w:eastAsia="Times New Roman" w:hAnsi="Times New Roman" w:cs="Times New Roman"/>
          <w:b/>
          <w:sz w:val="28"/>
          <w:szCs w:val="28"/>
        </w:rPr>
      </w:pPr>
    </w:p>
    <w:p w:rsidR="009761A9" w:rsidRDefault="00F720DF">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9761A9" w:rsidRDefault="009761A9">
      <w:pPr>
        <w:spacing w:after="0" w:line="240" w:lineRule="auto"/>
        <w:ind w:firstLine="851"/>
        <w:jc w:val="both"/>
        <w:rPr>
          <w:rFonts w:ascii="Times New Roman" w:eastAsia="Times New Roman" w:hAnsi="Times New Roman" w:cs="Times New Roman"/>
          <w:color w:val="000000"/>
          <w:sz w:val="28"/>
          <w:szCs w:val="28"/>
        </w:rPr>
      </w:pPr>
    </w:p>
    <w:p w:rsidR="009761A9" w:rsidRDefault="00F720DF" w:rsidP="00F720DF">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Надати дозвіл громадянину </w:t>
      </w:r>
      <w:proofErr w:type="spellStart"/>
      <w:r>
        <w:rPr>
          <w:rFonts w:ascii="Times New Roman" w:eastAsia="Times New Roman" w:hAnsi="Times New Roman" w:cs="Times New Roman"/>
          <w:color w:val="000000"/>
          <w:sz w:val="28"/>
          <w:szCs w:val="28"/>
        </w:rPr>
        <w:t>Мелашенку</w:t>
      </w:r>
      <w:proofErr w:type="spellEnd"/>
      <w:r>
        <w:rPr>
          <w:rFonts w:ascii="Times New Roman" w:eastAsia="Times New Roman" w:hAnsi="Times New Roman" w:cs="Times New Roman"/>
          <w:color w:val="000000"/>
          <w:sz w:val="28"/>
          <w:szCs w:val="28"/>
        </w:rPr>
        <w:t xml:space="preserve"> Миколі Володимировичу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30,0000 га, кадастровий номер 32</w:t>
      </w:r>
      <w:r>
        <w:rPr>
          <w:rFonts w:ascii="Times New Roman" w:eastAsia="Times New Roman" w:hAnsi="Times New Roman" w:cs="Times New Roman"/>
          <w:color w:val="000000"/>
          <w:sz w:val="28"/>
          <w:szCs w:val="28"/>
        </w:rPr>
        <w:t>24082400:04:006:0033, яка перебуває у нього в постійному користуванні згідно Державного акту на право постійного користування землею серія ІII-КВ № 007966, виданого Сквирською районною радою народних депутатів 17 липня 2000 року та знаходиться на території</w:t>
      </w:r>
      <w:r>
        <w:rPr>
          <w:rFonts w:ascii="Times New Roman" w:eastAsia="Times New Roman" w:hAnsi="Times New Roman" w:cs="Times New Roman"/>
          <w:color w:val="000000"/>
          <w:sz w:val="28"/>
          <w:szCs w:val="28"/>
        </w:rPr>
        <w:t xml:space="preserve"> Сквирської міської територіальної громади (за межами с. Кам`яна Гребля) за нормативною грошовою оцінкою</w:t>
      </w:r>
      <w:r>
        <w:rPr>
          <w:rFonts w:ascii="Times New Roman" w:eastAsia="Times New Roman" w:hAnsi="Times New Roman" w:cs="Times New Roman"/>
          <w:color w:val="000000"/>
          <w:sz w:val="28"/>
          <w:szCs w:val="28"/>
          <w:highlight w:val="white"/>
        </w:rPr>
        <w:t xml:space="preserve">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w:t>
      </w:r>
      <w:r>
        <w:rPr>
          <w:rFonts w:ascii="Times New Roman" w:eastAsia="Times New Roman" w:hAnsi="Times New Roman" w:cs="Times New Roman"/>
          <w:color w:val="000000"/>
          <w:sz w:val="28"/>
          <w:szCs w:val="28"/>
          <w:highlight w:val="white"/>
        </w:rPr>
        <w:t>дажу.</w:t>
      </w:r>
      <w:r>
        <w:rPr>
          <w:rFonts w:ascii="Times New Roman" w:eastAsia="Times New Roman" w:hAnsi="Times New Roman" w:cs="Times New Roman"/>
          <w:color w:val="000000"/>
          <w:sz w:val="28"/>
          <w:szCs w:val="28"/>
        </w:rPr>
        <w:t xml:space="preserve"> </w:t>
      </w:r>
    </w:p>
    <w:p w:rsidR="009761A9" w:rsidRDefault="00F720DF" w:rsidP="00F720DF">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Громадянину </w:t>
      </w:r>
      <w:proofErr w:type="spellStart"/>
      <w:r>
        <w:rPr>
          <w:rFonts w:ascii="Times New Roman" w:eastAsia="Times New Roman" w:hAnsi="Times New Roman" w:cs="Times New Roman"/>
          <w:color w:val="000000"/>
          <w:sz w:val="28"/>
          <w:szCs w:val="28"/>
        </w:rPr>
        <w:t>Мелашенку</w:t>
      </w:r>
      <w:proofErr w:type="spellEnd"/>
      <w:r>
        <w:rPr>
          <w:rFonts w:ascii="Times New Roman" w:eastAsia="Times New Roman" w:hAnsi="Times New Roman" w:cs="Times New Roman"/>
          <w:color w:val="000000"/>
          <w:sz w:val="28"/>
          <w:szCs w:val="28"/>
        </w:rPr>
        <w:t xml:space="preserve"> Миколі Володимировичу </w:t>
      </w:r>
      <w:r>
        <w:rPr>
          <w:rFonts w:ascii="Times New Roman" w:eastAsia="Times New Roman" w:hAnsi="Times New Roman" w:cs="Times New Roman"/>
          <w:color w:val="000000"/>
          <w:sz w:val="28"/>
          <w:szCs w:val="28"/>
          <w:highlight w:val="white"/>
        </w:rPr>
        <w:t>розробити технічну документацію із землеустрою щодо поділу земельної ділянки вказаної в п.1 рішення, з виділенням частини, на якій розміщені землі, які не можуть передаватися у приватну власність, в окр</w:t>
      </w:r>
      <w:r>
        <w:rPr>
          <w:rFonts w:ascii="Times New Roman" w:eastAsia="Times New Roman" w:hAnsi="Times New Roman" w:cs="Times New Roman"/>
          <w:color w:val="000000"/>
          <w:sz w:val="28"/>
          <w:szCs w:val="28"/>
          <w:highlight w:val="white"/>
        </w:rPr>
        <w:t xml:space="preserve">ему земельну ділянку з подальшою її передачею в оренду на умовах, визначених пунктом 6-1 розділу Х «Перехідні </w:t>
      </w:r>
      <w:r>
        <w:rPr>
          <w:rFonts w:ascii="Times New Roman" w:eastAsia="Times New Roman" w:hAnsi="Times New Roman" w:cs="Times New Roman"/>
          <w:color w:val="000000"/>
          <w:sz w:val="28"/>
          <w:szCs w:val="28"/>
          <w:highlight w:val="white"/>
        </w:rPr>
        <w:lastRenderedPageBreak/>
        <w:t>положення» Земельного кодексу України та подати її на розгляд сесії Сквирської міської ради для затвердження.</w:t>
      </w:r>
    </w:p>
    <w:p w:rsidR="009761A9" w:rsidRDefault="00F720DF" w:rsidP="00F720DF">
      <w:pPr>
        <w:spacing w:after="0" w:line="240" w:lineRule="auto"/>
        <w:ind w:firstLine="567"/>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3. Громадянину </w:t>
      </w:r>
      <w:proofErr w:type="spellStart"/>
      <w:r>
        <w:rPr>
          <w:rFonts w:ascii="Times New Roman" w:eastAsia="Times New Roman" w:hAnsi="Times New Roman" w:cs="Times New Roman"/>
          <w:color w:val="000000"/>
          <w:sz w:val="28"/>
          <w:szCs w:val="28"/>
        </w:rPr>
        <w:t>Мелашенку</w:t>
      </w:r>
      <w:proofErr w:type="spellEnd"/>
      <w:r>
        <w:rPr>
          <w:rFonts w:ascii="Times New Roman" w:eastAsia="Times New Roman" w:hAnsi="Times New Roman" w:cs="Times New Roman"/>
          <w:color w:val="000000"/>
          <w:sz w:val="28"/>
          <w:szCs w:val="28"/>
        </w:rPr>
        <w:t xml:space="preserve"> Миколі Воло</w:t>
      </w:r>
      <w:r>
        <w:rPr>
          <w:rFonts w:ascii="Times New Roman" w:eastAsia="Times New Roman" w:hAnsi="Times New Roman" w:cs="Times New Roman"/>
          <w:color w:val="000000"/>
          <w:sz w:val="28"/>
          <w:szCs w:val="28"/>
        </w:rPr>
        <w:t xml:space="preserve">димировичу після </w:t>
      </w:r>
      <w:r>
        <w:rPr>
          <w:rFonts w:ascii="Times New Roman" w:eastAsia="Times New Roman" w:hAnsi="Times New Roman" w:cs="Times New Roman"/>
          <w:color w:val="000000"/>
          <w:sz w:val="28"/>
          <w:szCs w:val="28"/>
          <w:highlight w:val="white"/>
        </w:rPr>
        <w:t xml:space="preserve">реєстрації </w:t>
      </w:r>
      <w:r>
        <w:rPr>
          <w:rFonts w:ascii="Times New Roman" w:eastAsia="Times New Roman" w:hAnsi="Times New Roman" w:cs="Times New Roman"/>
          <w:color w:val="000000"/>
          <w:sz w:val="28"/>
          <w:szCs w:val="28"/>
        </w:rPr>
        <w:t xml:space="preserve">земельних ділянок сформованих в результаті </w:t>
      </w:r>
      <w:r>
        <w:rPr>
          <w:rFonts w:ascii="Times New Roman" w:eastAsia="Times New Roman" w:hAnsi="Times New Roman" w:cs="Times New Roman"/>
          <w:color w:val="000000"/>
          <w:sz w:val="28"/>
          <w:szCs w:val="28"/>
          <w:highlight w:val="white"/>
        </w:rPr>
        <w:t>поділу земельної ділянки вказаної в п.1 рішення, відповідно до вимог чинного законодавства України, звернутись із заявою до Сквирської міської ради про прийняття рішення про продаж земе</w:t>
      </w:r>
      <w:r>
        <w:rPr>
          <w:rFonts w:ascii="Times New Roman" w:eastAsia="Times New Roman" w:hAnsi="Times New Roman" w:cs="Times New Roman"/>
          <w:color w:val="000000"/>
          <w:sz w:val="28"/>
          <w:szCs w:val="28"/>
          <w:highlight w:val="white"/>
        </w:rPr>
        <w:t>льної ділянки.</w:t>
      </w:r>
    </w:p>
    <w:p w:rsidR="009761A9" w:rsidRDefault="00F720DF" w:rsidP="00F720DF">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9761A9" w:rsidRDefault="009761A9" w:rsidP="00F720DF">
      <w:pPr>
        <w:shd w:val="clear" w:color="auto" w:fill="FFFFFF"/>
        <w:spacing w:after="0" w:line="240" w:lineRule="auto"/>
        <w:ind w:firstLine="567"/>
        <w:rPr>
          <w:rFonts w:ascii="Times New Roman" w:eastAsia="Times New Roman" w:hAnsi="Times New Roman" w:cs="Times New Roman"/>
          <w:b/>
          <w:sz w:val="28"/>
          <w:szCs w:val="28"/>
        </w:rPr>
      </w:pPr>
    </w:p>
    <w:p w:rsidR="009761A9" w:rsidRDefault="009761A9" w:rsidP="00F720DF">
      <w:pPr>
        <w:shd w:val="clear" w:color="auto" w:fill="FFFFFF"/>
        <w:spacing w:after="0" w:line="240" w:lineRule="auto"/>
        <w:ind w:firstLine="567"/>
        <w:rPr>
          <w:rFonts w:ascii="Times New Roman" w:eastAsia="Times New Roman" w:hAnsi="Times New Roman" w:cs="Times New Roman"/>
          <w:b/>
          <w:sz w:val="28"/>
          <w:szCs w:val="28"/>
        </w:rPr>
      </w:pPr>
    </w:p>
    <w:p w:rsidR="009761A9" w:rsidRDefault="00F720DF">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w:t>
      </w:r>
      <w:bookmarkStart w:id="1" w:name="_GoBack"/>
      <w:bookmarkEnd w:id="1"/>
      <w:r>
        <w:rPr>
          <w:rFonts w:ascii="Times New Roman" w:eastAsia="Times New Roman" w:hAnsi="Times New Roman" w:cs="Times New Roman"/>
          <w:b/>
          <w:sz w:val="28"/>
          <w:szCs w:val="28"/>
        </w:rPr>
        <w:t>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w:t>
      </w:r>
      <w:r>
        <w:rPr>
          <w:rFonts w:ascii="Times New Roman" w:eastAsia="Times New Roman" w:hAnsi="Times New Roman" w:cs="Times New Roman"/>
          <w:b/>
          <w:sz w:val="28"/>
          <w:szCs w:val="28"/>
        </w:rPr>
        <w:t>алентина ЛЕВІЦЬКА</w:t>
      </w:r>
    </w:p>
    <w:sectPr w:rsidR="009761A9">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3289A"/>
    <w:multiLevelType w:val="multilevel"/>
    <w:tmpl w:val="9C389C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9761A9"/>
    <w:rsid w:val="009761A9"/>
    <w:rsid w:val="00F72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ukurj+iKygZ4qrIqVIh/dKLiQ==">CgMxLjAyCGguZ2pkZ3hzOAByITFMdVBlcTBSWEFBMFJ4N2p1YWhpdkpxV0ZrWUxNUTBidA==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2023-06-02T11:45:00Z</dcterms:created>
  <dcterms:modified xsi:type="dcterms:W3CDTF">2023-06-27T10:04:00Z</dcterms:modified>
</cp:coreProperties>
</file>