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60" w:before="60" w:lineRule="auto"/>
        <w:ind w:left="5670" w:firstLine="0"/>
        <w:rPr>
          <w:b w:val="1"/>
          <w:smallCaps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Додаток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03">
      <w:pPr>
        <w:ind w:left="567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27 червня 2023 року </w:t>
      </w:r>
    </w:p>
    <w:p w:rsidR="00000000" w:rsidDel="00000000" w:rsidP="00000000" w:rsidRDefault="00000000" w:rsidRPr="00000000" w14:paraId="00000004">
      <w:pPr>
        <w:ind w:left="5670" w:firstLine="0"/>
        <w:rPr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№27-35-VIIІ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48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007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00175</w:t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009">
      <w:pPr>
        <w:jc w:val="center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Видача рішення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</w:t>
      </w:r>
    </w:p>
    <w:p w:rsidR="00000000" w:rsidDel="00000000" w:rsidP="00000000" w:rsidRDefault="00000000" w:rsidRPr="00000000" w14:paraId="0000000B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00C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00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01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1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2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02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02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03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03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04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04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05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05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5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5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05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05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06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6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06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6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06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6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7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07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7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07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07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7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07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07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07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8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08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08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08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8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08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8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08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08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8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9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095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098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00176</w:t>
      </w:r>
    </w:p>
    <w:p w:rsidR="00000000" w:rsidDel="00000000" w:rsidP="00000000" w:rsidRDefault="00000000" w:rsidRPr="00000000" w14:paraId="00000099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09A">
      <w:pPr>
        <w:jc w:val="center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Видача дозволу на розроблення проекту землеустрою щодо відведення земельної ділянки у межах безоплатної приватизації </w:t>
      </w:r>
    </w:p>
    <w:p w:rsidR="00000000" w:rsidDel="00000000" w:rsidP="00000000" w:rsidRDefault="00000000" w:rsidRPr="00000000" w14:paraId="0000009C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09D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9E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09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0A2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0A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A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A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0A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0A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A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A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A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0A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0A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A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A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B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0B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0B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B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B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B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0B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0B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B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B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B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0B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0B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0B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0B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C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C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C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0C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0C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C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C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C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0C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0C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C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C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0C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0D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D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D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D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0D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0D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0D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D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D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0D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D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D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E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0E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0E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E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E6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0E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0E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0E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E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0E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0E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0E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0E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0F1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0F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F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0F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0F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0F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F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F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0F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0F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0F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0F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0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0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10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10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10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0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0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10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10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10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10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0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0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10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10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10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1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1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11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11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11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1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1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11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11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11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1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11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11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11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2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12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126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129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00178</w:t>
      </w:r>
    </w:p>
    <w:p w:rsidR="00000000" w:rsidDel="00000000" w:rsidP="00000000" w:rsidRDefault="00000000" w:rsidRPr="00000000" w14:paraId="0000012A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12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Надання згоди розпорядників земельних ділянок комунальної власності на поділ та об’єднання таких ділянок</w:t>
      </w:r>
    </w:p>
    <w:p w:rsidR="00000000" w:rsidDel="00000000" w:rsidP="00000000" w:rsidRDefault="00000000" w:rsidRPr="00000000" w14:paraId="0000012D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12E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2F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13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133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13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3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13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13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13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3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3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13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13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13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3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4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14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14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14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4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4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14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14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14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4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4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14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14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14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14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14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5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5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15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15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15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5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5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15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15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15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5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5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15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16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16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6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6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16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16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16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16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6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16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16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6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7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17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17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17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7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7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17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17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17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7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17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17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17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18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18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18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8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18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18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18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8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8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18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18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18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19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9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9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19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19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19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9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9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19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19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19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19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9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9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19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19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1A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A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A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1A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1A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1A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A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A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1A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1A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1A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A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1A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1A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1A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B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1B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1B7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1BA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00179</w:t>
      </w:r>
    </w:p>
    <w:p w:rsidR="00000000" w:rsidDel="00000000" w:rsidP="00000000" w:rsidRDefault="00000000" w:rsidRPr="00000000" w14:paraId="000001BB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1B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Затвердження технічної документації з нормативної грошової оцінки земельної ділянки у межах населених пунктів</w:t>
      </w:r>
    </w:p>
    <w:p w:rsidR="00000000" w:rsidDel="00000000" w:rsidP="00000000" w:rsidRDefault="00000000" w:rsidRPr="00000000" w14:paraId="000001BE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1BF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C0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1C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1C4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1C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C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1C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1C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1C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C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C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1C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1C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1C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D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D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1D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1D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1D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D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D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1D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1D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1D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D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D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1D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1D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1D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1D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1E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E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E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1E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1E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1E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E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E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1E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1E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1E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E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E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1F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1F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1F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1F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F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1F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1F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1F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1F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F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1F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1F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0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0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20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20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20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0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08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20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20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20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0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20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20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21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21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21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21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1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21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21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21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1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1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21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21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22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22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2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2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22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22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22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2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2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22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22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22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22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2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2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22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23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23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3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3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23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23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23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3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3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23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23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23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3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23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23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24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4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24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248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24B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00182</w:t>
      </w:r>
    </w:p>
    <w:p w:rsidR="00000000" w:rsidDel="00000000" w:rsidP="00000000" w:rsidRDefault="00000000" w:rsidRPr="00000000" w14:paraId="0000024C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24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Затвердження проекту землеустрою щодо відведення земельної ділянки</w:t>
      </w:r>
    </w:p>
    <w:p w:rsidR="00000000" w:rsidDel="00000000" w:rsidP="00000000" w:rsidRDefault="00000000" w:rsidRPr="00000000" w14:paraId="0000024F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250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51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25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255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25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5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25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25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25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5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5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25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25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26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6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6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26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26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26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6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6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26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26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26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6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6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26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26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26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27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27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7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7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27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27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27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7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7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27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27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27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7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8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28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28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28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8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8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28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28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28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28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8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28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28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9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9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29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29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29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9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9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29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29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29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9E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29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2A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2A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2A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2A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6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2A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A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2A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2A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2A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A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A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2A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2B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2B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2B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B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B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2B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2B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2B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B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B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2B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2B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2B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2B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B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B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2C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2C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2C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C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C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2C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2C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2C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C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C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2C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2C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2C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C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2C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2D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2D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D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2D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2D9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B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2DC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00189</w:t>
      </w:r>
    </w:p>
    <w:p w:rsidR="00000000" w:rsidDel="00000000" w:rsidP="00000000" w:rsidRDefault="00000000" w:rsidRPr="00000000" w14:paraId="000002DD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2D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F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Поновлення (продовження) договору оренди землі</w:t>
      </w:r>
    </w:p>
    <w:p w:rsidR="00000000" w:rsidDel="00000000" w:rsidP="00000000" w:rsidRDefault="00000000" w:rsidRPr="00000000" w14:paraId="000002E0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2E1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E2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2E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5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2E6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2E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8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E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2E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2E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2E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E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E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2E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2F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2F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F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F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2F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2F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2F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F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F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2F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2F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2F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2F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2F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2F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2F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30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30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30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0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0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30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30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30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0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0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30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30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30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1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1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31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31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31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1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1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31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31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31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31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1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31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32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2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2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32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32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32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2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2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32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32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32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2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33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33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33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33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33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6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33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3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33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33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33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3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3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34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34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34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34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4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4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34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34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34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4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4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34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34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34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34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4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5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35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35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35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5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5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35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35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35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5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5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35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35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35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5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36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36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36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6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36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36A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B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C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36D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00192</w:t>
      </w:r>
    </w:p>
    <w:p w:rsidR="00000000" w:rsidDel="00000000" w:rsidP="00000000" w:rsidRDefault="00000000" w:rsidRPr="00000000" w14:paraId="0000036E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36F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Припинення права оренди земельної ділянки або її частини у разі добровільної відмови орендаря</w:t>
      </w:r>
    </w:p>
    <w:p w:rsidR="00000000" w:rsidDel="00000000" w:rsidP="00000000" w:rsidRDefault="00000000" w:rsidRPr="00000000" w14:paraId="00000370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371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72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37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5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376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37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8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7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37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37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37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7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7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37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38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38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8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8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38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38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38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8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8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38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38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38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8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8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38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38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39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39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39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9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9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39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39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39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9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9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39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39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39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A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A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3A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3A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3A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A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A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3A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3A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3A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3A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A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3A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3B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B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B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3B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3B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3B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B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B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3B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3B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3B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B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3C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3C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3C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3C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3C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6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3C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C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3C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3C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3C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C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C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3D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3D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3D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3D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D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D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3D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3D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3D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D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D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3D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3D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3D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3D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D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E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3E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3E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3E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E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E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3E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3E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3E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E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E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3E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3E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3E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3E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3F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3F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3F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3F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3F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3FA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B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C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3FD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00199</w:t>
      </w:r>
    </w:p>
    <w:p w:rsidR="00000000" w:rsidDel="00000000" w:rsidP="00000000" w:rsidRDefault="00000000" w:rsidRPr="00000000" w14:paraId="000003FE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3F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0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Надання дозволу на розроблення проекту землеустрою щодо відведення земельної ділянки у користування</w:t>
      </w:r>
    </w:p>
    <w:p w:rsidR="00000000" w:rsidDel="00000000" w:rsidP="00000000" w:rsidRDefault="00000000" w:rsidRPr="00000000" w14:paraId="00000401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402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03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40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6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407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40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9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0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40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40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40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0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0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41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41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41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1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1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41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41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41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1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1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41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41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41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1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1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41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42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42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42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42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2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2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42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42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42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2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2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42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42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43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3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3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43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43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43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3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3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43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43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43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43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3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43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44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4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4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44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44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44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4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4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44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44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E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44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5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45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45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45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45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456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8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45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5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45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45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45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5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6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46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46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46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46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6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6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46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46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46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6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6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46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46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46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46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7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7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47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47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47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7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7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47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47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47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7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7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47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47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47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8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48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48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48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8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48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48B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C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D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48E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00202</w:t>
      </w:r>
    </w:p>
    <w:p w:rsidR="00000000" w:rsidDel="00000000" w:rsidP="00000000" w:rsidRDefault="00000000" w:rsidRPr="00000000" w14:paraId="0000048F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49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1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</w:r>
    </w:p>
    <w:p w:rsidR="00000000" w:rsidDel="00000000" w:rsidP="00000000" w:rsidRDefault="00000000" w:rsidRPr="00000000" w14:paraId="00000492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493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94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49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7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498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49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A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9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49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49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49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9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A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4A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4A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4A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A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A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4A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4A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4A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A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A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4A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4A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4A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A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A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4B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4B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4B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4B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4B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B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B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4B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4B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4B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B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B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4B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4C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4C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C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C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4C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4C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4C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C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C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4C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4C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4C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4C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C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4D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4D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D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D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4D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4D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4D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D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D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4D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4D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4E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E1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4E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4E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4E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4E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6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4E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8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4E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E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4E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4E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4E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F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F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4F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4F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4F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4F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F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F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4F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4F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4F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4F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4F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4F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4F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4F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50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0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0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50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50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50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0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0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50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50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50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0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0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50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50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50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1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51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51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51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1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51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51C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D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E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51F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00204</w:t>
      </w:r>
    </w:p>
    <w:p w:rsidR="00000000" w:rsidDel="00000000" w:rsidP="00000000" w:rsidRDefault="00000000" w:rsidRPr="00000000" w14:paraId="00000520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52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2">
      <w:pPr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Внесення змін до договору оренди землі</w:t>
      </w:r>
    </w:p>
    <w:p w:rsidR="00000000" w:rsidDel="00000000" w:rsidP="00000000" w:rsidRDefault="00000000" w:rsidRPr="00000000" w14:paraId="00000523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524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25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52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8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529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52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B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2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52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52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52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3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3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53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53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53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3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3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53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53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53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3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3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53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53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53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3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4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54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54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54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54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54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4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4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54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54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54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4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4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55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55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55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5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5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55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55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55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5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5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55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55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55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55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6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56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56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6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6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56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56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56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6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6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56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56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7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57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7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57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57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57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57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7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578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57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7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57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57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57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8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8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58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58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58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58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8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8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58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58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58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8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8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58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58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59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59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9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9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59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59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59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9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9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59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59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59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9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9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59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59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5A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A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5A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5A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5A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A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5A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5AD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F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5B0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00208</w:t>
      </w:r>
    </w:p>
    <w:p w:rsidR="00000000" w:rsidDel="00000000" w:rsidP="00000000" w:rsidRDefault="00000000" w:rsidRPr="00000000" w14:paraId="000005B1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5B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3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Продаж не на конкурентних засадах земельної ділянки несільськогосподарського призначення, на якій розташовані об’єкти нерухомого майна, які перебувають у власності громадян та юридичних осіб</w:t>
      </w:r>
    </w:p>
    <w:p w:rsidR="00000000" w:rsidDel="00000000" w:rsidP="00000000" w:rsidRDefault="00000000" w:rsidRPr="00000000" w14:paraId="000005B4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5B5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B6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5B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9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5BA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5B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C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B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5B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5B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5C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C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C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5C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5C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5C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C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C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5C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5C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5C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C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C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5C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5C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5C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D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D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5D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5D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5D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5D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5D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D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D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5D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5D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5D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D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E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5E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5E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5E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E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E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5E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5E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5E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E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E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5E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5E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5E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5F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F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5F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5F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F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F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5F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5F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5F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5F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5FE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5F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60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1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60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0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60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60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60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60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8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60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60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0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60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60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61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1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1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61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61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61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61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1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1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61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61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61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1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1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61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62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62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62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2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2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62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62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62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2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2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62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62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62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2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2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62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63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63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3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63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63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63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3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3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63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63E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F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0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641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00212</w:t>
      </w:r>
    </w:p>
    <w:p w:rsidR="00000000" w:rsidDel="00000000" w:rsidP="00000000" w:rsidRDefault="00000000" w:rsidRPr="00000000" w14:paraId="00000642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643">
      <w:pPr>
        <w:jc w:val="center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4">
      <w:pPr>
        <w:ind w:left="480" w:firstLine="0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Встановлення обмеженого платного або безоплатного користування чужою земельною ділянкою (сервітуту)</w:t>
      </w:r>
    </w:p>
    <w:p w:rsidR="00000000" w:rsidDel="00000000" w:rsidP="00000000" w:rsidRDefault="00000000" w:rsidRPr="00000000" w14:paraId="00000645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646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47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64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A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64B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64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D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4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64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65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65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5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5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65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65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65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5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5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65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65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65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5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5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65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65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66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6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6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66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66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66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66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66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6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6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66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66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66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6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7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7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67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67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67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7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7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67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67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67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7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7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67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67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67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68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8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68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68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8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8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68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68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68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8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8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69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69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69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9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69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69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69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69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69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69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9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69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6A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6A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A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A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A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6A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6A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6A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6A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A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A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6A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6A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6A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A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A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6B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6B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6B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6B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B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B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6B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6B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6B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B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B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6B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6B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6B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B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B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6C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6C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6C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C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6C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6C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6C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C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6C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6CF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0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1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6D2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00213</w:t>
      </w:r>
    </w:p>
    <w:p w:rsidR="00000000" w:rsidDel="00000000" w:rsidP="00000000" w:rsidRDefault="00000000" w:rsidRPr="00000000" w14:paraId="000006D3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6D4">
      <w:pPr>
        <w:jc w:val="center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5">
      <w:pPr>
        <w:jc w:val="center"/>
        <w:rPr>
          <w:b w:val="1"/>
          <w:sz w:val="28"/>
          <w:szCs w:val="28"/>
          <w:highlight w:val="white"/>
          <w:u w:val="single"/>
        </w:rPr>
      </w:pPr>
      <w:r w:rsidDel="00000000" w:rsidR="00000000" w:rsidRPr="00000000">
        <w:rPr>
          <w:b w:val="1"/>
          <w:sz w:val="28"/>
          <w:szCs w:val="28"/>
          <w:highlight w:val="white"/>
          <w:u w:val="single"/>
          <w:rtl w:val="0"/>
        </w:rPr>
        <w:t xml:space="preserve">Надання права користування чужою земельною ділянкою для забудови (суперфіцій)</w:t>
      </w:r>
    </w:p>
    <w:p w:rsidR="00000000" w:rsidDel="00000000" w:rsidP="00000000" w:rsidRDefault="00000000" w:rsidRPr="00000000" w14:paraId="000006D6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6D7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D8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6D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D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DB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6DC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6D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DE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D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6E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6E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6E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E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E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6E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6E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6E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E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E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6E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6E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6E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E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E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6E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6F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6F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F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F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6F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6F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6F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6F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6F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6F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6F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6F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6F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6F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0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0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0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70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70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70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0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0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70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70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70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0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0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0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70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70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71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71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1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71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71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1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1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71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71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71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1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2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72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72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72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2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72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72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72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72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72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72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2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73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73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73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3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3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73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73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73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73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3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3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73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73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73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3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4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74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74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74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74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4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4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74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74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74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4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4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74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74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74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4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5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75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75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75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5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75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75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75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5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5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75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760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1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2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763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00214</w:t>
      </w:r>
    </w:p>
    <w:p w:rsidR="00000000" w:rsidDel="00000000" w:rsidP="00000000" w:rsidRDefault="00000000" w:rsidRPr="00000000" w14:paraId="00000764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76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6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</w:t>
      </w:r>
    </w:p>
    <w:p w:rsidR="00000000" w:rsidDel="00000000" w:rsidP="00000000" w:rsidRDefault="00000000" w:rsidRPr="00000000" w14:paraId="00000767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768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69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76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6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6C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76D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76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6F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7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77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77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77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7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7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77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77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77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7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7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77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77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77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7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7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78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78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78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8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8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78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78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78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78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78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8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8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78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78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79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9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9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9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79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79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79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9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9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79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79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79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9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9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9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79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7A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7A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A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7A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A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7A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A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7A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A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A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A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7A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A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7A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7A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A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B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B1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7B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7B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B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7B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B6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7B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7B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7B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7B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B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7B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E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7B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C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7C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7C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7C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C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C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C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7C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7C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7C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7C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C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C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7C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7C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7C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D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D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7D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7D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7D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7D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D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D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7D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7D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7D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D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D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7D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7D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7D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E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E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7E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7E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7E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E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7E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7E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7E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E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7E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7E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7F1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3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7F4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00217</w:t>
      </w:r>
    </w:p>
    <w:p w:rsidR="00000000" w:rsidDel="00000000" w:rsidP="00000000" w:rsidRDefault="00000000" w:rsidRPr="00000000" w14:paraId="000007F5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7F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7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Затвердження проекту землеустрою щодо відведення земельної ділянки у разі зміни її цільового призначення</w:t>
      </w:r>
    </w:p>
    <w:p w:rsidR="00000000" w:rsidDel="00000000" w:rsidP="00000000" w:rsidRDefault="00000000" w:rsidRPr="00000000" w14:paraId="000007F8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7F9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7FA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7F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F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FD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7FE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7F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00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0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80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80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80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0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0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80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80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80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0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0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80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80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80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0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1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81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81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81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1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1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81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81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81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81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81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1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1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1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1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81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82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82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2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2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2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82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82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82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2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2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82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82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82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2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2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2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83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83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83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3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83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3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83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3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83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3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3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3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83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3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83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83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4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4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4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84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84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4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84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4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84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84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84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84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4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84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4E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4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85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5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85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85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85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5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5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5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85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85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85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85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5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5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85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85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86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6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6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86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86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86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86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6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6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86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86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86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6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6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86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86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87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7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7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87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87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87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7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87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87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87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7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7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87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882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3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4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885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00244</w:t>
      </w:r>
    </w:p>
    <w:p w:rsidR="00000000" w:rsidDel="00000000" w:rsidP="00000000" w:rsidRDefault="00000000" w:rsidRPr="00000000" w14:paraId="00000886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88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8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Видача довідки про наявність у фізичної особи земельних ділянок</w:t>
      </w:r>
    </w:p>
    <w:p w:rsidR="00000000" w:rsidDel="00000000" w:rsidP="00000000" w:rsidRDefault="00000000" w:rsidRPr="00000000" w14:paraId="00000889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88A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8B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88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8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8E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88F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89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91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9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89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89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89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9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9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89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89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89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9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9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89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89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89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A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A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8A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8A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8A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A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A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8A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8A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8A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8A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8A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A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A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8B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8B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8B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B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B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B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8B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8B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8B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B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B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8B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8B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8B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B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B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C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8C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8C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8C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C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8C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C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8C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Оформлення довідки про наявність у фізичної особи земельних ділянок</w:t>
            </w:r>
          </w:p>
        </w:tc>
        <w:tc>
          <w:tcPr/>
          <w:p w:rsidR="00000000" w:rsidDel="00000000" w:rsidP="00000000" w:rsidRDefault="00000000" w:rsidRPr="00000000" w14:paraId="000008C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Уповноважена особа структурного підрозділу</w:t>
            </w:r>
          </w:p>
        </w:tc>
        <w:tc>
          <w:tcPr/>
          <w:p w:rsidR="00000000" w:rsidDel="00000000" w:rsidP="00000000" w:rsidRDefault="00000000" w:rsidRPr="00000000" w14:paraId="000008C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C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Не пізніше третього-четвертого дня з дня реєстрації заяви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C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8C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Видача довідки про наявність у фізичної особи земельних ділянок</w:t>
            </w:r>
          </w:p>
        </w:tc>
        <w:tc>
          <w:tcPr/>
          <w:p w:rsidR="00000000" w:rsidDel="00000000" w:rsidP="00000000" w:rsidRDefault="00000000" w:rsidRPr="00000000" w14:paraId="000008C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Адміністратор ЦНАП</w:t>
            </w:r>
          </w:p>
        </w:tc>
        <w:tc>
          <w:tcPr/>
          <w:p w:rsidR="00000000" w:rsidDel="00000000" w:rsidP="00000000" w:rsidRDefault="00000000" w:rsidRPr="00000000" w14:paraId="000008C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C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Не пізніше п’ятого дня з дня реєстрації заяви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8D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Загальна кількість днів надання послуги - 5 днів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8D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Загальна кількість днів (передбачена законодавством) - 5 днів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DA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B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C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8DD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01161</w:t>
      </w:r>
    </w:p>
    <w:p w:rsidR="00000000" w:rsidDel="00000000" w:rsidP="00000000" w:rsidRDefault="00000000" w:rsidRPr="00000000" w14:paraId="000008DE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8D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0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Видача рішення про передачу у власність, надання у постійне </w:t>
      </w:r>
    </w:p>
    <w:p w:rsidR="00000000" w:rsidDel="00000000" w:rsidP="00000000" w:rsidRDefault="00000000" w:rsidRPr="00000000" w14:paraId="000008E1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користування та оренду земельних ділянок, що перебувають у державній </w:t>
      </w:r>
    </w:p>
    <w:p w:rsidR="00000000" w:rsidDel="00000000" w:rsidP="00000000" w:rsidRDefault="00000000" w:rsidRPr="00000000" w14:paraId="000008E2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або комунальній власності</w:t>
      </w:r>
    </w:p>
    <w:p w:rsidR="00000000" w:rsidDel="00000000" w:rsidP="00000000" w:rsidRDefault="00000000" w:rsidRPr="00000000" w14:paraId="000008E3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8E4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E5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8E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E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E8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8E9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8E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EB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E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8E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8E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8E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F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F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8F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8F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8F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F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F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8F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8F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8F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F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8F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8F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8F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8F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8F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0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90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90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90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90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90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0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0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0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0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90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90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90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0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0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0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91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91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91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1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1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91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91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91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1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1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1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91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91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91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1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91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2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92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92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2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2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92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92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92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2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2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92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92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3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93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3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93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93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93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93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3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938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3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3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93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3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93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93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93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4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4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4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94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94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94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94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4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4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94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94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94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4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4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94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94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95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95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5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5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95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95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95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5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5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95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95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95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5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5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95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95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96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6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96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96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96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6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6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96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96D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F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970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01784</w:t>
      </w:r>
    </w:p>
    <w:p w:rsidR="00000000" w:rsidDel="00000000" w:rsidP="00000000" w:rsidRDefault="00000000" w:rsidRPr="00000000" w14:paraId="00000971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97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3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Надання у користування водних об’єктів на умовах оренди</w:t>
      </w:r>
    </w:p>
    <w:p w:rsidR="00000000" w:rsidDel="00000000" w:rsidP="00000000" w:rsidRDefault="00000000" w:rsidRPr="00000000" w14:paraId="00000974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975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76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97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7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79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97A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97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7C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7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97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97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98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8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8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98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98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98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8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8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98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98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98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8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8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98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98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98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9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9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99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99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99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99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99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9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9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9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9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99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99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99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9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9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A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9A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9A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9A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A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A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9A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9A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9A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A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A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A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9A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9A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9A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A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9B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B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9B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B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9B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B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B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B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9B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B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9B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9B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B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B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BE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9B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9C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1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9C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C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9C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9C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9C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9C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8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9C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C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C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9C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C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9C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9C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9D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D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D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D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9D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9D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9D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9D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D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D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9D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9D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9D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D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D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9D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9E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9E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9E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E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E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9E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9E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9E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E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E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9E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9E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9E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E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E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9E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9F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9F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9F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9F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9F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9F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F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9F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9F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9FE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F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0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A01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01785</w:t>
      </w:r>
    </w:p>
    <w:p w:rsidR="00000000" w:rsidDel="00000000" w:rsidP="00000000" w:rsidRDefault="00000000" w:rsidRPr="00000000" w14:paraId="00000A02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A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4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Поновлення договору оренди водних об’єктів</w:t>
      </w:r>
    </w:p>
    <w:p w:rsidR="00000000" w:rsidDel="00000000" w:rsidP="00000000" w:rsidRDefault="00000000" w:rsidRPr="00000000" w14:paraId="00000A05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A06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07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A0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A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A0B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A0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D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0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A0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A1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A1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1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1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A1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A1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A1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1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1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A1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A1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A1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1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1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A1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A1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A2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2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2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A2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A2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A2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A2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A2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2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2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2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2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A2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A2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A2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2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3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3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A3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A3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A3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3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3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A3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A3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A3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3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3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3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A3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A3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A3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4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A4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4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A4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4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A4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4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4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4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A4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4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A4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A4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4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4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4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A5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A5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A5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5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A5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A5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A5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A5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A5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5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5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A5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5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A5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A6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A6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6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6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6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A6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A6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A6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A6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6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6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A6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A6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A6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6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6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A7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A7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A7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A7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7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7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A7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A7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A7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7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7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A7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A7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A7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7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7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A8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A8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A8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8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A8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A8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A8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8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8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A8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A8F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0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1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A92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01402</w:t>
      </w:r>
    </w:p>
    <w:p w:rsidR="00000000" w:rsidDel="00000000" w:rsidP="00000000" w:rsidRDefault="00000000" w:rsidRPr="00000000" w14:paraId="00000A93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A9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5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Надання дозволу на розроблення технічної документації із землеустрою щодо інвентаризації земель</w:t>
      </w:r>
    </w:p>
    <w:p w:rsidR="00000000" w:rsidDel="00000000" w:rsidP="00000000" w:rsidRDefault="00000000" w:rsidRPr="00000000" w14:paraId="00000A96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A97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98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A9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9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9B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A9C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A9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9E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9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AA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AA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AA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A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A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AA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AA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AA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A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A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AA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AA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AA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A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A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AA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AB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AB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B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B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AB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AB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AB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AB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AB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B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B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B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B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AB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AB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AB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C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C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C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AC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AC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AC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C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C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AC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AC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AC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C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C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C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AC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AC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AD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D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AD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D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AD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D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AD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D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D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D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AD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D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AD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AD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D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D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E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AE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AE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E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AE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E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AE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AE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AE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AE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E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AE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E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E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AE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E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AF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AF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AF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F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F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F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AF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AF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AF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AF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F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AF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AF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AF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AF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AF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0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B0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B0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B0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B0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0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0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B0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B0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B0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0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0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B0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B0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B0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0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1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B1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B1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B1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1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B1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B1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B1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1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1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B1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B20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1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2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B23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01991</w:t>
      </w:r>
    </w:p>
    <w:p w:rsidR="00000000" w:rsidDel="00000000" w:rsidP="00000000" w:rsidRDefault="00000000" w:rsidRPr="00000000" w14:paraId="00000B24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B2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6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Прийняття рішення про виділення земельних часток (паїв) в натурі (на місцевості)</w:t>
      </w:r>
    </w:p>
    <w:p w:rsidR="00000000" w:rsidDel="00000000" w:rsidP="00000000" w:rsidRDefault="00000000" w:rsidRPr="00000000" w14:paraId="00000B27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B28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29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B2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2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2C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B2D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B2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2F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3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B3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B3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B3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3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3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B3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B3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B3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3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3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B3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B3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B3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3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3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B4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B4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B4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4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4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B4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B4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B4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B4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B4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4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4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4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4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B4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B4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B5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5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5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5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B5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B5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B5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5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5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B5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B5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B5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5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5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5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B5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B6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B6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6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B6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6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B6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6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B6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6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6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6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B6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6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B6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B6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6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7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71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B7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B7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7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B7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76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B7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B7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B7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B7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7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B7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7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7E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B7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8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B8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B8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B8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8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8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8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B8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B8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B8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B8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8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8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B8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B8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B8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9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9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B9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B9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B9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B9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9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9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B9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B9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B9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9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9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B9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B9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B9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A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A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BA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BA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BA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A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BA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BA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BA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A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A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BA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BB1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3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BB4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02032</w:t>
      </w:r>
    </w:p>
    <w:p w:rsidR="00000000" w:rsidDel="00000000" w:rsidP="00000000" w:rsidRDefault="00000000" w:rsidRPr="00000000" w14:paraId="00000BB5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BB6">
      <w:pPr>
        <w:jc w:val="center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7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Надання дозволу на розроблення технічної документації із землеустрою щодо встановлення меж частини земельної ділянки, на яку поширюється право суборенди, сервітуту</w:t>
      </w:r>
    </w:p>
    <w:p w:rsidR="00000000" w:rsidDel="00000000" w:rsidP="00000000" w:rsidRDefault="00000000" w:rsidRPr="00000000" w14:paraId="00000BB8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BB9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BA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BB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B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BD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BBE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BB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C0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C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BC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BC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BC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C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C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BC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BC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BC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C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C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BC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BC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BC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C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D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BD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BD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BD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D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D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BD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BD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BD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BD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BD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D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D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D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D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BD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BE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BE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E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E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E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BE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BE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BE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E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E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BE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BE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BE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E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E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E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BF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BF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BF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F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BF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F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BF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F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BF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F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BF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BF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BF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F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BF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BF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0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0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0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C0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C0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0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C0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0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C0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C0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C0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C0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0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C0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0E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0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C1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1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C1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C1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C1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1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1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1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C1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C1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C1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C1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1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1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C1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C1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C2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2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2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C2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C2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C2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C2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2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2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C2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C2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C2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2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2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C2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C2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C3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3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3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C3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C3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C3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3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C3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C3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C3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3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3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C3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C42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43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44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C45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02089</w:t>
      </w:r>
    </w:p>
    <w:p w:rsidR="00000000" w:rsidDel="00000000" w:rsidP="00000000" w:rsidRDefault="00000000" w:rsidRPr="00000000" w14:paraId="00000C46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C4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48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Затвердження технічної документації із землеустрою щодо інвентаризації земель</w:t>
      </w:r>
    </w:p>
    <w:p w:rsidR="00000000" w:rsidDel="00000000" w:rsidP="00000000" w:rsidRDefault="00000000" w:rsidRPr="00000000" w14:paraId="00000C49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C4A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4B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C4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4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4E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C4F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C5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51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5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C5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C5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C5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5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5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C5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C5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C5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5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5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C5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C5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C5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6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6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C6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C6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C6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6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6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C6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C6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C6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C6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C6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6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6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6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6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C7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C7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C7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7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7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7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C7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C7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C7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7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7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C7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C7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C7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7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7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8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C8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C8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C8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8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C8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8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C8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8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C8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8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8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8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C8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8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C8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C9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9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9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9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C9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C9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96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C9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98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C9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C9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C9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C9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9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C9E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9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A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CA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A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CA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CA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CA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A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A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A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CA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CA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CA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CA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A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A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CA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CB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CB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B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B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CB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CB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CB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CB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B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B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CB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CB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CB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B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B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CB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CC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CC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C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C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CC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CC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CC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C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CC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CC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CC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C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C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CC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CD3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D4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D5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CD6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02095</w:t>
      </w:r>
    </w:p>
    <w:p w:rsidR="00000000" w:rsidDel="00000000" w:rsidP="00000000" w:rsidRDefault="00000000" w:rsidRPr="00000000" w14:paraId="00000CD7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CD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D9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Припинення договору особистого строкового сервітуту</w:t>
      </w:r>
    </w:p>
    <w:p w:rsidR="00000000" w:rsidDel="00000000" w:rsidP="00000000" w:rsidRDefault="00000000" w:rsidRPr="00000000" w14:paraId="00000CDA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CDB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4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DC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CD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D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DF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CE0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CE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E2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E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CE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CE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CE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E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E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CE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CE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CE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E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E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CE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CE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CF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F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F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CF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CF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CF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F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CF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CF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CF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CF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CF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CF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F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F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CF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0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D0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D0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D0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0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0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0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D0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D0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D0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0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0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D0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D0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D0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0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1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1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D1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D1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D1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1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D1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1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D1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1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D1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1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1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1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D1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1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D2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D2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2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2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2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D2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D2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2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D2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2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D2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D2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D2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D2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2E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D2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3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31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D3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3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D3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D3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D3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3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3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3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D3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D3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D3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D3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3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3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D4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D4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D4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4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4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D4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D4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D4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D4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4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4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D4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D4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D4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4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4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D5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D5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D5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5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5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D5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D5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D5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5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D5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D5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D5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5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5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D5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D64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65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66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D67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02127</w:t>
      </w:r>
    </w:p>
    <w:p w:rsidR="00000000" w:rsidDel="00000000" w:rsidP="00000000" w:rsidRDefault="00000000" w:rsidRPr="00000000" w14:paraId="00000D68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D6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6A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Видача дубліката довідки про наявність у фізичної особи земельної ділянки</w:t>
      </w:r>
    </w:p>
    <w:p w:rsidR="00000000" w:rsidDel="00000000" w:rsidP="00000000" w:rsidRDefault="00000000" w:rsidRPr="00000000" w14:paraId="00000D6B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D6C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6D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D6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6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70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D71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D7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73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7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D7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D7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D7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7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7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D7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D7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D7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7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7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D7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D8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D8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8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8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D8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D8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D8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8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8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D8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D8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D8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D8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D8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8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8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9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9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D9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D9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D9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9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9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9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D9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D9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D9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9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9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D9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D9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D9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A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A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A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DA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DA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DA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A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DA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A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DA9">
            <w:pPr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4"/>
                <w:szCs w:val="24"/>
                <w:rtl w:val="0"/>
              </w:rPr>
              <w:t xml:space="preserve">Оформлення довідки про наявність у фізичної особи земельних ділянок</w:t>
            </w:r>
          </w:p>
        </w:tc>
        <w:tc>
          <w:tcPr/>
          <w:p w:rsidR="00000000" w:rsidDel="00000000" w:rsidP="00000000" w:rsidRDefault="00000000" w:rsidRPr="00000000" w14:paraId="00000DA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Уповноважена особа структурного підрозділу</w:t>
            </w:r>
          </w:p>
        </w:tc>
        <w:tc>
          <w:tcPr/>
          <w:p w:rsidR="00000000" w:rsidDel="00000000" w:rsidP="00000000" w:rsidRDefault="00000000" w:rsidRPr="00000000" w14:paraId="00000D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A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Не пізніше третього-четвертого дня з дня реєстрації заяви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A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D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Видача довідки про наявність у фізичної особи земельних ділянок</w:t>
            </w:r>
          </w:p>
        </w:tc>
        <w:tc>
          <w:tcPr/>
          <w:p w:rsidR="00000000" w:rsidDel="00000000" w:rsidP="00000000" w:rsidRDefault="00000000" w:rsidRPr="00000000" w14:paraId="00000DA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Адміністратор ЦНАП</w:t>
            </w:r>
          </w:p>
        </w:tc>
        <w:tc>
          <w:tcPr/>
          <w:p w:rsidR="00000000" w:rsidDel="00000000" w:rsidP="00000000" w:rsidRDefault="00000000" w:rsidRPr="00000000" w14:paraId="00000DB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B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Не пізніше п’ятого дня з дня реєстрації заяви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DB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Загальна кількість днів надання послуги - 5 днів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DB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Загальна кількість днів (передбачена законодавством) - 5 днів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DBC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BD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BE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DBF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02146</w:t>
      </w:r>
    </w:p>
    <w:p w:rsidR="00000000" w:rsidDel="00000000" w:rsidP="00000000" w:rsidRDefault="00000000" w:rsidRPr="00000000" w14:paraId="00000DC0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DC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C2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Надання дозволу на розроблення проекту землеустрою щодо відведення земельної ділянки із зміною її цільового призначення</w:t>
      </w:r>
    </w:p>
    <w:p w:rsidR="00000000" w:rsidDel="00000000" w:rsidP="00000000" w:rsidRDefault="00000000" w:rsidRPr="00000000" w14:paraId="00000DC3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DC4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C5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DC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C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C8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DC9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DC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CB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C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DC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DC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DC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D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D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DD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DD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DD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D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D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DD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DD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DD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D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D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DD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DD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DD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D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E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DE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DE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DE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DE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DE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E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E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E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E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DE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DE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DE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E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E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E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DF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DF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DF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F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F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DF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DF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DF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F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DF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DF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DF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DF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DF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F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DF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0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E0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0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E0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0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0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0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E0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0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E0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E0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0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0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0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E0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E0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1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E1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1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E1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E1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E1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E1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1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E18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1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1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E1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1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E1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E1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E1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2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2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2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E2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E2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E2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E2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2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2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E2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E2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E2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2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2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E2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E2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E3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E3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3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3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E3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E3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E3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3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3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E3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E3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E3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3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3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E3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E3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E4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4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E4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E4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E4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4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4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E4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E4D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F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E50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02130</w:t>
      </w:r>
    </w:p>
    <w:p w:rsidR="00000000" w:rsidDel="00000000" w:rsidP="00000000" w:rsidRDefault="00000000" w:rsidRPr="00000000" w14:paraId="00000E51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E5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3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Видача нової довідки про наявність у фізичної особи земельної ділянки</w:t>
      </w:r>
    </w:p>
    <w:p w:rsidR="00000000" w:rsidDel="00000000" w:rsidP="00000000" w:rsidRDefault="00000000" w:rsidRPr="00000000" w14:paraId="00000E54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E55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56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E5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5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59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E5A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E5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5C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5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E5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E5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E6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6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6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E6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E6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E6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6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6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E6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E6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E6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6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6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E6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E6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E6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7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7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E7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E7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E7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E7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E7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7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7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7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7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E7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E7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E7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7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7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8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E8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E8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E8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8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8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E8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E8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E8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8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8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8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E8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E8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E8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8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E9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9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E9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Оформлення нової довідки про наявність у фізичної особи земельних ділянок</w:t>
            </w:r>
          </w:p>
        </w:tc>
        <w:tc>
          <w:tcPr/>
          <w:p w:rsidR="00000000" w:rsidDel="00000000" w:rsidP="00000000" w:rsidRDefault="00000000" w:rsidRPr="00000000" w14:paraId="00000E9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Уповноважена особа структурного підрозділу</w:t>
            </w:r>
          </w:p>
        </w:tc>
        <w:tc>
          <w:tcPr/>
          <w:p w:rsidR="00000000" w:rsidDel="00000000" w:rsidP="00000000" w:rsidRDefault="00000000" w:rsidRPr="00000000" w14:paraId="00000E9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9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Не пізніше третього-четвертого дня з дня реєстрації заяви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9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E9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Видача нової довідки про наявність у фізичної особи земельних ділянок</w:t>
            </w:r>
          </w:p>
        </w:tc>
        <w:tc>
          <w:tcPr/>
          <w:p w:rsidR="00000000" w:rsidDel="00000000" w:rsidP="00000000" w:rsidRDefault="00000000" w:rsidRPr="00000000" w14:paraId="00000E9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Адміністратор ЦНАП</w:t>
            </w:r>
          </w:p>
        </w:tc>
        <w:tc>
          <w:tcPr/>
          <w:p w:rsidR="00000000" w:rsidDel="00000000" w:rsidP="00000000" w:rsidRDefault="00000000" w:rsidRPr="00000000" w14:paraId="00000E9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9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Не пізніше п’ятого дня з дня реєстрації заяви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E9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Загальна кількість днів надання послуги - 5 днів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EA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Загальна кількість днів (передбачена законодавством) - 5 днів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EA5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7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EA8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02197</w:t>
      </w:r>
    </w:p>
    <w:p w:rsidR="00000000" w:rsidDel="00000000" w:rsidP="00000000" w:rsidRDefault="00000000" w:rsidRPr="00000000" w14:paraId="00000EA9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EA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B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Затвердження технічної документації із землеустрою щодо поділу та об’єднання земельної ділянки</w:t>
      </w:r>
    </w:p>
    <w:p w:rsidR="00000000" w:rsidDel="00000000" w:rsidP="00000000" w:rsidRDefault="00000000" w:rsidRPr="00000000" w14:paraId="00000EAC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EAD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8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AE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EA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B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B1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EB2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EB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B4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B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EB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EB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EB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B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B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EB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EB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EB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B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B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EC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EC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EC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C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C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EC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EC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EC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C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C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EC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EC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EC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EC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EC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C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D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D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D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ED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ED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ED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D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D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D8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ED9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ED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ED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D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D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EDE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ED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EE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E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E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E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EE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EE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EE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E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EE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E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EE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E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EE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E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E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EF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EF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F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EF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EF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F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EF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F6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EF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EF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F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EF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EF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EF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EF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EF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EF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0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F01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0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0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F0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0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F0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F0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F0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0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0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0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F0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F0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F0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F0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1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1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F1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F1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F1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1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1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F1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F1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F1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F1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1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1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F1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F1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F1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2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2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F2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F2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F2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2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2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F2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F2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F2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2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F2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F2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F2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2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3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F3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F36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37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38">
      <w:pPr>
        <w:tabs>
          <w:tab w:val="left" w:leader="none" w:pos="3969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ТЕХНОЛОГІЧНА КАРТКА </w:t>
      </w:r>
    </w:p>
    <w:p w:rsidR="00000000" w:rsidDel="00000000" w:rsidP="00000000" w:rsidRDefault="00000000" w:rsidRPr="00000000" w14:paraId="00000F39">
      <w:pPr>
        <w:tabs>
          <w:tab w:val="left" w:leader="none" w:pos="3969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адміністративної послуги №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02303</w:t>
      </w:r>
    </w:p>
    <w:p w:rsidR="00000000" w:rsidDel="00000000" w:rsidP="00000000" w:rsidRDefault="00000000" w:rsidRPr="00000000" w14:paraId="00000F3A">
      <w:pPr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                    (номер згідно Коду послуги)</w:t>
      </w:r>
    </w:p>
    <w:p w:rsidR="00000000" w:rsidDel="00000000" w:rsidP="00000000" w:rsidRDefault="00000000" w:rsidRPr="00000000" w14:paraId="00000F3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3C">
      <w:pPr>
        <w:pBdr>
          <w:bottom w:color="000000" w:space="1" w:sz="12" w:val="single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Надання дозволу на розроблення технічної документації із землеустрою щодо поділу та об’єднання земельної ділянки</w:t>
      </w:r>
    </w:p>
    <w:p w:rsidR="00000000" w:rsidDel="00000000" w:rsidP="00000000" w:rsidRDefault="00000000" w:rsidRPr="00000000" w14:paraId="00000F3D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(назва адміністративної послуги)</w:t>
      </w:r>
    </w:p>
    <w:p w:rsidR="00000000" w:rsidDel="00000000" w:rsidP="00000000" w:rsidRDefault="00000000" w:rsidRPr="00000000" w14:paraId="00000F3E">
      <w:pPr>
        <w:ind w:left="48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100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2"/>
        <w:gridCol w:w="3315"/>
        <w:gridCol w:w="2835"/>
        <w:gridCol w:w="850"/>
        <w:gridCol w:w="2269"/>
        <w:tblGridChange w:id="0">
          <w:tblGrid>
            <w:gridCol w:w="762"/>
            <w:gridCol w:w="3315"/>
            <w:gridCol w:w="2835"/>
            <w:gridCol w:w="850"/>
            <w:gridCol w:w="2269"/>
          </w:tblGrid>
        </w:tblGridChange>
      </w:tblGrid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3F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F4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41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Етапи послуги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42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Відповідальна посадова особа і структурний підрозділ</w:t>
            </w:r>
          </w:p>
        </w:tc>
        <w:tc>
          <w:tcPr/>
          <w:p w:rsidR="00000000" w:rsidDel="00000000" w:rsidP="00000000" w:rsidRDefault="00000000" w:rsidRPr="00000000" w14:paraId="00000F43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Дія</w:t>
            </w:r>
          </w:p>
          <w:p w:rsidR="00000000" w:rsidDel="00000000" w:rsidP="00000000" w:rsidRDefault="00000000" w:rsidRPr="00000000" w14:paraId="00000F4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(В, У, П)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45">
            <w:pPr>
              <w:keepNext w:val="1"/>
              <w:keepLines w:val="1"/>
              <w:spacing w:after="40" w:before="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Термін виконання (днів)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4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F4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/>
          <w:p w:rsidR="00000000" w:rsidDel="00000000" w:rsidP="00000000" w:rsidRDefault="00000000" w:rsidRPr="00000000" w14:paraId="00000F48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центру надання адміністративних послуг (ЦНАПу)</w:t>
            </w:r>
          </w:p>
        </w:tc>
        <w:tc>
          <w:tcPr/>
          <w:p w:rsidR="00000000" w:rsidDel="00000000" w:rsidP="00000000" w:rsidRDefault="00000000" w:rsidRPr="00000000" w14:paraId="00000F4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4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4B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F4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справи, занесення даних до реєстру</w:t>
            </w:r>
          </w:p>
        </w:tc>
        <w:tc>
          <w:tcPr/>
          <w:p w:rsidR="00000000" w:rsidDel="00000000" w:rsidP="00000000" w:rsidRDefault="00000000" w:rsidRPr="00000000" w14:paraId="00000F4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F4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4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5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F5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/>
          <w:p w:rsidR="00000000" w:rsidDel="00000000" w:rsidP="00000000" w:rsidRDefault="00000000" w:rsidRPr="00000000" w14:paraId="00000F5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F5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5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55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F5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оригіналу зареєстрованої заяви та пакету доданих до неї документів (з описом) до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F5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F5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5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 день надходження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5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F5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Підготовка, підписання та реєстрація службової записки про отримання заяви в роботу</w:t>
            </w:r>
          </w:p>
        </w:tc>
        <w:tc>
          <w:tcPr/>
          <w:p w:rsidR="00000000" w:rsidDel="00000000" w:rsidP="00000000" w:rsidRDefault="00000000" w:rsidRPr="00000000" w14:paraId="00000F5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F5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F5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F5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6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6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6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63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F64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та підписаної начальником відділу з питань земельних ресурсів та кадастру СМР службової записки про отримання заяви в роботу адміністратору ЦНАПу</w:t>
            </w:r>
          </w:p>
        </w:tc>
        <w:tc>
          <w:tcPr/>
          <w:p w:rsidR="00000000" w:rsidDel="00000000" w:rsidP="00000000" w:rsidRDefault="00000000" w:rsidRPr="00000000" w14:paraId="00000F6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F6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6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6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69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F6A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Перевірка відповідності поданої заяви вимогам, визначеним інформаційною карткою</w:t>
            </w:r>
          </w:p>
        </w:tc>
        <w:tc>
          <w:tcPr/>
          <w:p w:rsidR="00000000" w:rsidDel="00000000" w:rsidP="00000000" w:rsidRDefault="00000000" w:rsidRPr="00000000" w14:paraId="00000F6B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F6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6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третього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6E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F6F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зареєстрованої заяви начальнику відділу з питань земельних ресурсів та кадастру СМР для ознайомлення та візування</w:t>
            </w:r>
          </w:p>
        </w:tc>
        <w:tc>
          <w:tcPr/>
          <w:p w:rsidR="00000000" w:rsidDel="00000000" w:rsidP="00000000" w:rsidRDefault="00000000" w:rsidRPr="00000000" w14:paraId="00000F70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F71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7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7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74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F75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Накладання відповідної резолюції і повернення заяви спеціалісту відділу з питань земельних ресурсів та кадастру СМР</w:t>
            </w:r>
          </w:p>
        </w:tc>
        <w:tc>
          <w:tcPr/>
          <w:p w:rsidR="00000000" w:rsidDel="00000000" w:rsidP="00000000" w:rsidRDefault="00000000" w:rsidRPr="00000000" w14:paraId="00000F76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F77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7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F7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четвертого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7A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F7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заяви та пакету документів на розгляд засідання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7C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F7D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7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7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восьмого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80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F8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Підготовка проєкту рішення Сквирської міської ради за результатами розгляду на підставі протоколу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82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Начальник відділу з питань земельних ресурсів та кадастру СМР</w:t>
            </w:r>
          </w:p>
          <w:p w:rsidR="00000000" w:rsidDel="00000000" w:rsidP="00000000" w:rsidRDefault="00000000" w:rsidRPr="00000000" w14:paraId="00000F83">
            <w:pPr>
              <w:keepNext w:val="1"/>
              <w:keepLines w:val="1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</w:t>
            </w:r>
          </w:p>
          <w:p w:rsidR="00000000" w:rsidDel="00000000" w:rsidP="00000000" w:rsidRDefault="00000000" w:rsidRPr="00000000" w14:paraId="00000F8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8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8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8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F8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Узгодження проєкту рішення Сквирської міської ради його автором - головою постійної комісії (підпис (віза) проставляється власноруч на звороті останнього аркуша проєкту рішення)</w:t>
            </w:r>
          </w:p>
        </w:tc>
        <w:tc>
          <w:tcPr/>
          <w:p w:rsidR="00000000" w:rsidDel="00000000" w:rsidP="00000000" w:rsidRDefault="00000000" w:rsidRPr="00000000" w14:paraId="00000F8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8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F8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п’ятнадцятого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8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F8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Формування кінцевої редакції проєкту рішення з урахуванням зауважень, пропозицій. </w:t>
            </w:r>
          </w:p>
          <w:p w:rsidR="00000000" w:rsidDel="00000000" w:rsidP="00000000" w:rsidRDefault="00000000" w:rsidRPr="00000000" w14:paraId="00000F8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*у випадку наявності значних зауважень, проєкт рішення повторно виноситься на розгляд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, для підготовки нової редакції проєкту рішення.</w:t>
            </w:r>
          </w:p>
        </w:tc>
        <w:tc>
          <w:tcPr/>
          <w:p w:rsidR="00000000" w:rsidDel="00000000" w:rsidP="00000000" w:rsidRDefault="00000000" w:rsidRPr="00000000" w14:paraId="00000F8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F9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91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F9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9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9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F9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вісімнадцятого дня з дня реєстрації заяви/*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96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F97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в організаційний відділ міської ради паперового примірника проєкту для реєстрації та зберігання</w:t>
            </w:r>
          </w:p>
        </w:tc>
        <w:tc>
          <w:tcPr/>
          <w:p w:rsidR="00000000" w:rsidDel="00000000" w:rsidP="00000000" w:rsidRDefault="00000000" w:rsidRPr="00000000" w14:paraId="00000F9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F9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9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9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дев’ятнадцятого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9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F9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Оприлюднюється зареєстрованого проєкту рішення на офіційному сайті міської ради із зауваженнями і пропозиціями, які надійшли в процесі узгодження та обговорення проєкту рішення і не враховані в його кінцевій редакції</w:t>
            </w:r>
          </w:p>
        </w:tc>
        <w:tc>
          <w:tcPr/>
          <w:p w:rsidR="00000000" w:rsidDel="00000000" w:rsidP="00000000" w:rsidRDefault="00000000" w:rsidRPr="00000000" w14:paraId="00000F9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Секретар міської ради</w:t>
            </w:r>
          </w:p>
          <w:p w:rsidR="00000000" w:rsidDel="00000000" w:rsidP="00000000" w:rsidRDefault="00000000" w:rsidRPr="00000000" w14:paraId="00000F9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FA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A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A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FA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Ознайомлення депутатів із проєктами рішень шляхом розсилання їх на електронні адреси. У разі необхідності депутати забезпечуються друкованими примірниками проєктів рішень для ознайомлення за 10 днів до проведення планового засідання міської ради</w:t>
            </w:r>
          </w:p>
        </w:tc>
        <w:tc>
          <w:tcPr/>
          <w:p w:rsidR="00000000" w:rsidDel="00000000" w:rsidP="00000000" w:rsidRDefault="00000000" w:rsidRPr="00000000" w14:paraId="00000FA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FA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A6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двадцять першого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A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FA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Винесення проєкту рішення на сесію Сквирської міської ради</w:t>
            </w:r>
          </w:p>
        </w:tc>
        <w:tc>
          <w:tcPr/>
          <w:p w:rsidR="00000000" w:rsidDel="00000000" w:rsidP="00000000" w:rsidRDefault="00000000" w:rsidRPr="00000000" w14:paraId="00000FA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Міський голова/секретар міської ради</w:t>
            </w:r>
          </w:p>
          <w:p w:rsidR="00000000" w:rsidDel="00000000" w:rsidP="00000000" w:rsidRDefault="00000000" w:rsidRPr="00000000" w14:paraId="00000FA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Голова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FAB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AC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Відповідно до законодавства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AD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FAE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Оприлюднення на офіційному сайті ради рішення Сквирської міської ради </w:t>
            </w:r>
          </w:p>
        </w:tc>
        <w:tc>
          <w:tcPr/>
          <w:p w:rsidR="00000000" w:rsidDel="00000000" w:rsidP="00000000" w:rsidRDefault="00000000" w:rsidRPr="00000000" w14:paraId="00000FA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FB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B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 наступний день після закінчення 5 робочих днів з дня проведення сесії.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B2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FB3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належним чином завіреної копії рішення Сквирської міської ради адміністратору ЦНАПу</w:t>
            </w:r>
          </w:p>
        </w:tc>
        <w:tc>
          <w:tcPr/>
          <w:p w:rsidR="00000000" w:rsidDel="00000000" w:rsidP="00000000" w:rsidRDefault="00000000" w:rsidRPr="00000000" w14:paraId="00000FB4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організаційного відділу СМР</w:t>
            </w:r>
          </w:p>
        </w:tc>
        <w:tc>
          <w:tcPr/>
          <w:p w:rsidR="00000000" w:rsidDel="00000000" w:rsidP="00000000" w:rsidRDefault="00000000" w:rsidRPr="00000000" w14:paraId="00000FB5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B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Не пізніше тридцятого дня з дня реєстрації заяви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B7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FB8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Видача належним чином завіреної копії рішення Сквирської міської ради замовнику</w:t>
            </w:r>
          </w:p>
        </w:tc>
        <w:tc>
          <w:tcPr/>
          <w:p w:rsidR="00000000" w:rsidDel="00000000" w:rsidP="00000000" w:rsidRDefault="00000000" w:rsidRPr="00000000" w14:paraId="00000FB9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Адміністратор ЦНАПу</w:t>
            </w:r>
          </w:p>
        </w:tc>
        <w:tc>
          <w:tcPr/>
          <w:p w:rsidR="00000000" w:rsidDel="00000000" w:rsidP="00000000" w:rsidRDefault="00000000" w:rsidRPr="00000000" w14:paraId="00000FBA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 день звернення заявника після 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завіреної копії рішення Сквирської міської ради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FBC">
            <w:pPr>
              <w:keepNext w:val="1"/>
              <w:keepLines w:val="1"/>
              <w:spacing w:after="40" w:before="4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FBD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Передача заяв та пакету доданих до неї документів до прийнятих рішень у організаційний відділ СМР для подальшого зберігання з рішенням (у разі, якщо проєкт рішення не отримав необхідної більшості голосів на підтримку – для подальшого зберігання з проєктом рішення)</w:t>
            </w:r>
          </w:p>
        </w:tc>
        <w:tc>
          <w:tcPr/>
          <w:p w:rsidR="00000000" w:rsidDel="00000000" w:rsidP="00000000" w:rsidRDefault="00000000" w:rsidRPr="00000000" w14:paraId="00000FB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Спеціаліст відділу з питань земельних ресурсів та кадастру СМР </w:t>
            </w:r>
          </w:p>
          <w:p w:rsidR="00000000" w:rsidDel="00000000" w:rsidP="00000000" w:rsidRDefault="00000000" w:rsidRPr="00000000" w14:paraId="00000FBF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C0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FC1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Протягом 5 робочих днів після прийняття рішення</w:t>
            </w:r>
          </w:p>
        </w:tc>
      </w:tr>
      <w:tr>
        <w:trPr>
          <w:cantSplit w:val="1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FC2">
            <w:pPr>
              <w:keepNext w:val="1"/>
              <w:keepLines w:val="1"/>
              <w:widowControl w:val="0"/>
              <w:shd w:fill="ffffff" w:val="clear"/>
              <w:spacing w:after="20" w:before="2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000000" w:rsidDel="00000000" w:rsidP="00000000" w:rsidRDefault="00000000" w:rsidRPr="00000000" w14:paraId="00000FC7">
      <w:pPr>
        <w:keepNext w:val="1"/>
        <w:keepLines w:val="1"/>
        <w:ind w:left="708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Умовні позначки: В – виконує, У – бере участь, П – погоджує.</w:t>
      </w:r>
    </w:p>
    <w:p w:rsidR="00000000" w:rsidDel="00000000" w:rsidP="00000000" w:rsidRDefault="00000000" w:rsidRPr="00000000" w14:paraId="00000FC8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C9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CA">
      <w:pPr>
        <w:ind w:left="48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CB">
      <w:pPr>
        <w:spacing w:line="36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FCC">
      <w:pPr>
        <w:spacing w:line="36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земельних ресурсів та кадастру </w:t>
      </w:r>
    </w:p>
    <w:p w:rsidR="00000000" w:rsidDel="00000000" w:rsidP="00000000" w:rsidRDefault="00000000" w:rsidRPr="00000000" w14:paraId="00000FCD">
      <w:pPr>
        <w:spacing w:line="36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Сквирської міської ради</w:t>
        <w:tab/>
        <w:tab/>
        <w:tab/>
        <w:tab/>
        <w:t xml:space="preserve">Людмила ПАНІМАТЧЕНКО</w:t>
      </w:r>
    </w:p>
    <w:p w:rsidR="00000000" w:rsidDel="00000000" w:rsidP="00000000" w:rsidRDefault="00000000" w:rsidRPr="00000000" w14:paraId="00000FC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pgSz w:h="16838" w:w="11906" w:orient="portrait"/>
      <w:pgMar w:bottom="851" w:top="567" w:left="1418" w:right="567" w:header="561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FC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36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Продовження додатку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FD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FD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FD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FD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6"/>
        <w:szCs w:val="26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lineRule="auto"/>
      <w:jc w:val="center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before="120" w:lineRule="auto"/>
    </w:pPr>
    <w:rPr>
      <w:rFonts w:ascii="Arial" w:cs="Arial" w:eastAsia="Arial" w:hAnsi="Arial"/>
      <w:b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A2B70"/>
    <w:rPr>
      <w:color w:val="000000"/>
      <w:sz w:val="26"/>
      <w:szCs w:val="24"/>
    </w:rPr>
  </w:style>
  <w:style w:type="paragraph" w:styleId="1">
    <w:name w:val="heading 1"/>
    <w:basedOn w:val="a"/>
    <w:next w:val="a"/>
    <w:autoRedefine w:val="1"/>
    <w:qFormat w:val="1"/>
    <w:rsid w:val="00112361"/>
    <w:pPr>
      <w:keepNext w:val="1"/>
      <w:spacing w:after="120"/>
      <w:jc w:val="center"/>
      <w:outlineLvl w:val="0"/>
    </w:pPr>
    <w:rPr>
      <w:rFonts w:ascii="Arial" w:cs="Arial" w:hAnsi="Arial"/>
      <w:b w:val="1"/>
      <w:bCs w:val="1"/>
      <w:kern w:val="32"/>
      <w:szCs w:val="32"/>
    </w:rPr>
  </w:style>
  <w:style w:type="paragraph" w:styleId="3">
    <w:name w:val="heading 3"/>
    <w:basedOn w:val="a"/>
    <w:next w:val="a"/>
    <w:autoRedefine w:val="1"/>
    <w:qFormat w:val="1"/>
    <w:rsid w:val="00112361"/>
    <w:pPr>
      <w:keepNext w:val="1"/>
      <w:spacing w:before="120"/>
      <w:outlineLvl w:val="2"/>
    </w:pPr>
    <w:rPr>
      <w:rFonts w:ascii="Arial" w:cs="Arial" w:hAnsi="Arial"/>
      <w:b w:val="1"/>
      <w:bCs w:val="1"/>
      <w:szCs w:val="2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0" w:customStyle="1">
    <w:name w:val="Стиль1"/>
    <w:basedOn w:val="a"/>
    <w:autoRedefine w:val="1"/>
    <w:rsid w:val="003C7BAE"/>
    <w:pPr>
      <w:spacing w:after="120"/>
      <w:ind w:firstLine="709"/>
      <w:jc w:val="both"/>
    </w:pPr>
  </w:style>
  <w:style w:type="paragraph" w:styleId="2" w:customStyle="1">
    <w:name w:val="Стиль2"/>
    <w:basedOn w:val="10"/>
    <w:next w:val="10"/>
    <w:autoRedefine w:val="1"/>
    <w:rsid w:val="00112361"/>
    <w:pPr>
      <w:spacing w:after="60"/>
    </w:pPr>
    <w:rPr>
      <w:bCs w:val="1"/>
    </w:rPr>
  </w:style>
  <w:style w:type="paragraph" w:styleId="a3">
    <w:name w:val="header"/>
    <w:basedOn w:val="a"/>
    <w:link w:val="a4"/>
    <w:uiPriority w:val="99"/>
    <w:rsid w:val="000A2B70"/>
    <w:pPr>
      <w:tabs>
        <w:tab w:val="center" w:pos="4819"/>
        <w:tab w:val="right" w:pos="9639"/>
      </w:tabs>
    </w:pPr>
    <w:rPr>
      <w:lang w:eastAsia="x-none" w:val="x-none"/>
    </w:rPr>
  </w:style>
  <w:style w:type="character" w:styleId="a5">
    <w:name w:val="page number"/>
    <w:basedOn w:val="a0"/>
    <w:rsid w:val="000A2B70"/>
  </w:style>
  <w:style w:type="paragraph" w:styleId="a6">
    <w:name w:val="footer"/>
    <w:basedOn w:val="a"/>
    <w:rsid w:val="000A2B70"/>
    <w:pPr>
      <w:tabs>
        <w:tab w:val="center" w:pos="4819"/>
        <w:tab w:val="right" w:pos="9639"/>
      </w:tabs>
    </w:pPr>
  </w:style>
  <w:style w:type="paragraph" w:styleId="a7">
    <w:name w:val="footnote text"/>
    <w:basedOn w:val="a"/>
    <w:semiHidden w:val="1"/>
    <w:rsid w:val="00DF0A20"/>
    <w:rPr>
      <w:sz w:val="20"/>
      <w:szCs w:val="20"/>
    </w:rPr>
  </w:style>
  <w:style w:type="character" w:styleId="a8">
    <w:name w:val="footnote reference"/>
    <w:semiHidden w:val="1"/>
    <w:rsid w:val="00DF0A20"/>
    <w:rPr>
      <w:vertAlign w:val="superscript"/>
    </w:rPr>
  </w:style>
  <w:style w:type="paragraph" w:styleId="a9" w:customStyle="1">
    <w:basedOn w:val="a"/>
    <w:rsid w:val="00FA5282"/>
    <w:rPr>
      <w:rFonts w:ascii="Verdana" w:hAnsi="Verdana"/>
      <w:color w:val="auto"/>
      <w:sz w:val="20"/>
      <w:szCs w:val="20"/>
      <w:lang w:eastAsia="en-US" w:val="en-US"/>
    </w:rPr>
  </w:style>
  <w:style w:type="paragraph" w:styleId="aa">
    <w:name w:val="No Spacing"/>
    <w:qFormat w:val="1"/>
    <w:rsid w:val="007F39A2"/>
    <w:rPr>
      <w:color w:val="000000"/>
      <w:sz w:val="26"/>
      <w:szCs w:val="24"/>
    </w:rPr>
  </w:style>
  <w:style w:type="character" w:styleId="a4" w:customStyle="1">
    <w:name w:val="Верхний колонтитул Знак"/>
    <w:link w:val="a3"/>
    <w:uiPriority w:val="99"/>
    <w:rsid w:val="005A7284"/>
    <w:rPr>
      <w:color w:val="000000"/>
      <w:sz w:val="26"/>
      <w:szCs w:val="24"/>
    </w:rPr>
  </w:style>
  <w:style w:type="paragraph" w:styleId="ab">
    <w:name w:val="Balloon Text"/>
    <w:basedOn w:val="a"/>
    <w:link w:val="ac"/>
    <w:uiPriority w:val="99"/>
    <w:semiHidden w:val="1"/>
    <w:unhideWhenUsed w:val="1"/>
    <w:rsid w:val="005A7284"/>
    <w:rPr>
      <w:rFonts w:ascii="Tahoma" w:hAnsi="Tahoma"/>
      <w:sz w:val="16"/>
      <w:szCs w:val="16"/>
      <w:lang w:eastAsia="x-none" w:val="x-none"/>
    </w:rPr>
  </w:style>
  <w:style w:type="character" w:styleId="ac" w:customStyle="1">
    <w:name w:val="Текст выноски Знак"/>
    <w:link w:val="ab"/>
    <w:uiPriority w:val="99"/>
    <w:semiHidden w:val="1"/>
    <w:rsid w:val="005A7284"/>
    <w:rPr>
      <w:rFonts w:ascii="Tahoma" w:cs="Tahoma" w:hAnsi="Tahoma"/>
      <w:color w:val="000000"/>
      <w:sz w:val="16"/>
      <w:szCs w:val="16"/>
    </w:rPr>
  </w:style>
  <w:style w:type="table" w:styleId="ad">
    <w:name w:val="Table Grid"/>
    <w:basedOn w:val="a1"/>
    <w:uiPriority w:val="39"/>
    <w:rsid w:val="005A7284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e">
    <w:name w:val="Strong"/>
    <w:uiPriority w:val="22"/>
    <w:qFormat w:val="1"/>
    <w:rsid w:val="003A44FF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hsrynLBZ2v++jyF0s5vPa0tmXg==">CgMxLjAyCGguZ2pkZ3hzOAByITFRSUdBRVFmTURXQWUxakg4Tng2Q2tSUUplVjZrRzlHcQ==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2023-06-16T12:43:00Z</dcterms:created>
  <dc:creator>Деркач Тетяна</dc:creator>
</cp:coreProperties>
</file>