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2"/>
          <w:szCs w:val="12"/>
        </w:rPr>
      </w:pPr>
      <w:r w:rsidDel="00000000" w:rsidR="00000000" w:rsidRPr="00000000">
        <w:rPr/>
        <w:pict>
          <v:shape id="_x0000_i1025" style="width:35.25pt;height:48pt" type="#_x0000_t75">
            <v:imagedata r:id="rId1" o:title="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984.000000000000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11 липня 2023 року               м. Сквира                             №02-36-VІІІ</w:t>
      </w:r>
    </w:p>
    <w:p w:rsidR="00000000" w:rsidDel="00000000" w:rsidP="00000000" w:rsidRDefault="00000000" w:rsidRPr="00000000" w14:paraId="00000007">
      <w:pPr>
        <w:tabs>
          <w:tab w:val="left" w:leader="none" w:pos="6732"/>
        </w:tabs>
        <w:spacing w:after="0"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ind w:left="10" w:right="7.204724409448886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в рішення Сквирської </w:t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ind w:left="10" w:right="7.204724409448886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міської ради від 06.12.2022 №07-27-VIII </w:t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ind w:left="10" w:right="7.204724409448886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затвердження Плану діяльності з підготовки </w:t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ind w:left="10" w:right="7.204724409448886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проєктів регуляторних актів на 2023 рік»</w:t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ind w:left="10" w:firstLine="55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Керуючись законами України «Про місцеве самоврядування в Україні», «Про засади державної регуляторної політики у сфері господарської діяльності», та з метою реалізації повноважень міської ради у здійсненні державної регуляторної політики, враховуючи висновки постійних комісій міської ради, Сквирська міська рада VIIІ скликання</w:t>
      </w:r>
    </w:p>
    <w:p w:rsidR="00000000" w:rsidDel="00000000" w:rsidP="00000000" w:rsidRDefault="00000000" w:rsidRPr="00000000" w14:paraId="0000000E">
      <w:pPr>
        <w:shd w:fill="ffffff" w:val="clear"/>
        <w:spacing w:after="0" w:line="240" w:lineRule="auto"/>
        <w:ind w:left="10" w:firstLine="71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ind w:left="10" w:hanging="1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ind w:left="10" w:hanging="1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834.0000000000002"/>
          <w:tab w:val="left" w:leader="none" w:pos="834.0000000000002"/>
        </w:tabs>
        <w:spacing w:after="0" w:line="240" w:lineRule="auto"/>
        <w:ind w:left="10" w:right="0" w:firstLine="55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  <w:t xml:space="preserve">Внести зміни в рішення Сквирської міської ради від 06.12.2022 №07-27-VIII «Про затвердження Плану діяльності з підготовки проєктів регуляторних актів на 2023 рік», а саме викласти додаток в новій редакції (додається).</w:t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834.0000000000002"/>
          <w:tab w:val="left" w:leader="none" w:pos="83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Рішення оприлюднити на офіційному сайті Сквирської міської ради.</w:t>
      </w:r>
    </w:p>
    <w:p w:rsidR="00000000" w:rsidDel="00000000" w:rsidP="00000000" w:rsidRDefault="00000000" w:rsidRPr="00000000" w14:paraId="00000013">
      <w:pPr>
        <w:shd w:fill="ffffff" w:val="clear"/>
        <w:tabs>
          <w:tab w:val="left" w:leader="none" w:pos="834.0000000000002"/>
          <w:tab w:val="left" w:leader="none" w:pos="83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Контроль за виконанням цього рішення покласти на постійну комісію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4">
      <w:pPr>
        <w:shd w:fill="ffffff" w:val="clear"/>
        <w:tabs>
          <w:tab w:val="left" w:leader="none" w:pos="834.0000000000002"/>
          <w:tab w:val="left" w:leader="none" w:pos="834.0000000000002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31.0" w:type="dxa"/>
        <w:jc w:val="left"/>
        <w:tblInd w:w="-75.0" w:type="dxa"/>
        <w:tblLayout w:type="fixed"/>
        <w:tblLook w:val="0400"/>
      </w:tblPr>
      <w:tblGrid>
        <w:gridCol w:w="4697"/>
        <w:gridCol w:w="4734"/>
        <w:tblGridChange w:id="0">
          <w:tblGrid>
            <w:gridCol w:w="4697"/>
            <w:gridCol w:w="4734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Міська голова                                                                                      </w:t>
            </w:r>
          </w:p>
        </w:tc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            Валентина ЛЕВІЦЬКА</w:t>
            </w:r>
          </w:p>
        </w:tc>
      </w:tr>
    </w:tbl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27">
      <w:pPr>
        <w:spacing w:after="0" w:line="240" w:lineRule="auto"/>
        <w:ind w:left="5669.291338582678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28">
      <w:pPr>
        <w:spacing w:after="0" w:line="240" w:lineRule="auto"/>
        <w:ind w:left="5669.29133858267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11.07.2023 №02-36-VІІІ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діяльності Сквирської міської ради</w:t>
      </w:r>
    </w:p>
    <w:p w:rsidR="00000000" w:rsidDel="00000000" w:rsidP="00000000" w:rsidRDefault="00000000" w:rsidRPr="00000000" w14:paraId="0000002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 підготовки проєктів регуляторних актів на 2023 рік</w:t>
      </w:r>
    </w:p>
    <w:tbl>
      <w:tblPr>
        <w:tblStyle w:val="Table2"/>
        <w:tblW w:w="10632.0" w:type="dxa"/>
        <w:jc w:val="left"/>
        <w:tblInd w:w="-8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2857"/>
        <w:gridCol w:w="2268"/>
        <w:gridCol w:w="2693"/>
        <w:gridCol w:w="1134"/>
        <w:gridCol w:w="1134"/>
        <w:tblGridChange w:id="0">
          <w:tblGrid>
            <w:gridCol w:w="546"/>
            <w:gridCol w:w="2857"/>
            <w:gridCol w:w="2268"/>
            <w:gridCol w:w="2693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проекту регуляторного акта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органу, відповідального за розроблення проекту регуляторного акта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Мета прийняття акта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підготовки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Термін дії регуляторного акта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 затвердження Правил поховання померлих та надання ритуальних послуг на території Сквирської міської територіальної громади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господарство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Затвердження Правил поховання померлих та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надання всіх видів послуг, що пов'язані  з похованням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 півріччя 2023 року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змін в законодавстві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 затвердження положення про порядок організації виїзної торгівлі на території Сквирської міської територіальної громади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економічно –інвестиційної діяльності та агропромислового розвитку Сквирської міської ради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Затвердження положення про порядок організації виїзної торгівлі на території Сквирської міської територіальної громади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півріччя 2023 року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змін в законодавстві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 затвердження Порядку встановлення тарифів на перевезення пасажирів на міських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автобусних маршрутах загального користування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економічно-інвестиційної діяльності та агропромислового розвитку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метою підвищення ефективності використання об’єктів комунальної власності Сквирської  міської територіальної громади та приведення процедури оренди комунального майна у відповідність до діючого законодавства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Друге півріччя 2023 року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змін в законодавстві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 встановлення тарифів на послуги з перевезення пасажирів на міських автобусних маршрутах загального користування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економічно-інвестиційної діяльності та агропромислового розвитку 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метою встановлення тарифу на послуги з перевезення пасажирів у міському 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втомобільному транспорті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Друге півріччя 2023 року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змін в законодавстві</w:t>
            </w:r>
          </w:p>
        </w:tc>
      </w:tr>
    </w:tbl>
    <w:p w:rsidR="00000000" w:rsidDel="00000000" w:rsidP="00000000" w:rsidRDefault="00000000" w:rsidRPr="00000000" w14:paraId="00000053">
      <w:pPr>
        <w:spacing w:after="0" w:lineRule="auto"/>
        <w:ind w:left="-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ind w:left="-567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Всі зауваження і пропозиції із запровадження плану діяльності з підготовки проєктів регуляторних актів на 2023 рік приймаються до Сквирської міської ради протягом 10 днів з дня опублікування (вул. Карла Болсуновського, 28, м. Сквира, Київська область, тел. /04568/           (5-36-05).</w:t>
      </w:r>
    </w:p>
    <w:p w:rsidR="00000000" w:rsidDel="00000000" w:rsidP="00000000" w:rsidRDefault="00000000" w:rsidRPr="00000000" w14:paraId="00000055">
      <w:pPr>
        <w:spacing w:after="0" w:line="240" w:lineRule="auto"/>
        <w:ind w:left="-567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ind w:left="-567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Секретар міської ради </w:t>
        <w:tab/>
        <w:tab/>
        <w:tab/>
        <w:t xml:space="preserve">                          </w:t>
        <w:tab/>
        <w:t xml:space="preserve">         Тетяна ВЛАСЮК</w:t>
      </w:r>
    </w:p>
    <w:sectPr>
      <w:pgSz w:h="16838" w:w="11906" w:orient="portrait"/>
      <w:pgMar w:bottom="1108.1102362204729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D5605"/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C96C79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8">
    <w:name w:val="heading 8"/>
    <w:basedOn w:val="a"/>
    <w:next w:val="a"/>
    <w:link w:val="80"/>
    <w:qFormat w:val="1"/>
    <w:rsid w:val="00B135E8"/>
    <w:pPr>
      <w:keepNext w:val="1"/>
      <w:tabs>
        <w:tab w:val="left" w:pos="0"/>
        <w:tab w:val="left" w:pos="7020"/>
      </w:tabs>
      <w:spacing w:after="0" w:line="240" w:lineRule="auto"/>
      <w:ind w:left="6372" w:right="49"/>
      <w:outlineLvl w:val="7"/>
    </w:pPr>
    <w:rPr>
      <w:rFonts w:ascii="Times New Roman" w:cs="Times New Roman" w:eastAsia="Times New Roman" w:hAnsi="Times New Roman"/>
      <w:sz w:val="28"/>
      <w:szCs w:val="24"/>
      <w:lang w:eastAsia="ru-RU"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Strong"/>
    <w:basedOn w:val="a0"/>
    <w:qFormat w:val="1"/>
    <w:rsid w:val="006A7C5E"/>
    <w:rPr>
      <w:b w:val="1"/>
      <w:bCs w:val="1"/>
    </w:rPr>
  </w:style>
  <w:style w:type="character" w:styleId="80" w:customStyle="1">
    <w:name w:val="Заголовок 8 Знак"/>
    <w:basedOn w:val="a0"/>
    <w:link w:val="8"/>
    <w:rsid w:val="00B135E8"/>
    <w:rPr>
      <w:rFonts w:ascii="Times New Roman" w:cs="Times New Roman" w:eastAsia="Times New Roman" w:hAnsi="Times New Roman"/>
      <w:sz w:val="28"/>
      <w:szCs w:val="24"/>
      <w:lang w:eastAsia="ru-RU" w:val="uk-UA"/>
    </w:rPr>
  </w:style>
  <w:style w:type="character" w:styleId="30" w:customStyle="1">
    <w:name w:val="Заголовок 3 Знак"/>
    <w:basedOn w:val="a0"/>
    <w:link w:val="3"/>
    <w:uiPriority w:val="9"/>
    <w:rsid w:val="00C96C79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itemtextresizertitle" w:customStyle="1">
    <w:name w:val="itemtextresizertitle"/>
    <w:basedOn w:val="a0"/>
    <w:rsid w:val="00C96C79"/>
  </w:style>
  <w:style w:type="character" w:styleId="a4">
    <w:name w:val="Hyperlink"/>
    <w:basedOn w:val="a0"/>
    <w:uiPriority w:val="99"/>
    <w:semiHidden w:val="1"/>
    <w:unhideWhenUsed w:val="1"/>
    <w:rsid w:val="00C96C79"/>
    <w:rPr>
      <w:color w:val="0000ff"/>
      <w:u w:val="single"/>
    </w:rPr>
  </w:style>
  <w:style w:type="character" w:styleId="search-text-left" w:customStyle="1">
    <w:name w:val="search-text-left"/>
    <w:basedOn w:val="a0"/>
    <w:rsid w:val="00C96C79"/>
  </w:style>
  <w:style w:type="character" w:styleId="search-text-right" w:customStyle="1">
    <w:name w:val="search-text-right"/>
    <w:basedOn w:val="a0"/>
    <w:rsid w:val="00C96C79"/>
  </w:style>
  <w:style w:type="paragraph" w:styleId="a5">
    <w:name w:val="Normal (Web)"/>
    <w:basedOn w:val="a"/>
    <w:uiPriority w:val="99"/>
    <w:semiHidden w:val="1"/>
    <w:unhideWhenUsed w:val="1"/>
    <w:rsid w:val="00C96C7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C96C7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C96C79"/>
    <w:rPr>
      <w:rFonts w:ascii="Tahoma" w:cs="Tahoma" w:hAnsi="Tahoma"/>
      <w:sz w:val="16"/>
      <w:szCs w:val="16"/>
    </w:rPr>
  </w:style>
  <w:style w:type="paragraph" w:styleId="a8">
    <w:name w:val="No Spacing"/>
    <w:uiPriority w:val="1"/>
    <w:qFormat w:val="1"/>
    <w:rsid w:val="00D44AD6"/>
    <w:pPr>
      <w:spacing w:after="0" w:line="240" w:lineRule="auto"/>
    </w:pPr>
    <w:rPr>
      <w:rFonts w:ascii="Calibri" w:cs="Times New Roman" w:eastAsia="Calibri" w:hAnsi="Calibri"/>
      <w:lang w:val="uk-UA"/>
    </w:rPr>
  </w:style>
  <w:style w:type="paragraph" w:styleId="HTML">
    <w:name w:val="HTML Preformatted"/>
    <w:basedOn w:val="a"/>
    <w:link w:val="HTML0"/>
    <w:rsid w:val="00D44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Times New Roman" w:eastAsia="Times New Roman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rsid w:val="00D44AD6"/>
    <w:rPr>
      <w:rFonts w:ascii="Courier New" w:cs="Times New Roman" w:eastAsia="Times New Roman" w:hAnsi="Courier New"/>
      <w:sz w:val="20"/>
      <w:szCs w:val="20"/>
    </w:rPr>
  </w:style>
  <w:style w:type="paragraph" w:styleId="1" w:customStyle="1">
    <w:name w:val="Заголовок1"/>
    <w:basedOn w:val="a"/>
    <w:next w:val="a9"/>
    <w:rsid w:val="00E70D00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9">
    <w:name w:val="Body Text"/>
    <w:basedOn w:val="a"/>
    <w:link w:val="aa"/>
    <w:uiPriority w:val="99"/>
    <w:semiHidden w:val="1"/>
    <w:unhideWhenUsed w:val="1"/>
    <w:rsid w:val="00E70D00"/>
    <w:pPr>
      <w:spacing w:after="120"/>
    </w:pPr>
  </w:style>
  <w:style w:type="character" w:styleId="aa" w:customStyle="1">
    <w:name w:val="Основной текст Знак"/>
    <w:basedOn w:val="a0"/>
    <w:link w:val="a9"/>
    <w:uiPriority w:val="99"/>
    <w:semiHidden w:val="1"/>
    <w:rsid w:val="00E70D00"/>
  </w:style>
  <w:style w:type="paragraph" w:styleId="ab">
    <w:name w:val="header"/>
    <w:basedOn w:val="a"/>
    <w:link w:val="ac"/>
    <w:uiPriority w:val="99"/>
    <w:semiHidden w:val="1"/>
    <w:unhideWhenUsed w:val="1"/>
    <w:rsid w:val="00C026E4"/>
    <w:pPr>
      <w:tabs>
        <w:tab w:val="center" w:pos="4819"/>
        <w:tab w:val="right" w:pos="9639"/>
      </w:tabs>
      <w:spacing w:after="0" w:line="240" w:lineRule="auto"/>
    </w:pPr>
  </w:style>
  <w:style w:type="character" w:styleId="ac" w:customStyle="1">
    <w:name w:val="Верхний колонтитул Знак"/>
    <w:basedOn w:val="a0"/>
    <w:link w:val="ab"/>
    <w:uiPriority w:val="99"/>
    <w:semiHidden w:val="1"/>
    <w:rsid w:val="00C026E4"/>
  </w:style>
  <w:style w:type="paragraph" w:styleId="ad">
    <w:name w:val="footer"/>
    <w:basedOn w:val="a"/>
    <w:link w:val="ae"/>
    <w:uiPriority w:val="99"/>
    <w:semiHidden w:val="1"/>
    <w:unhideWhenUsed w:val="1"/>
    <w:rsid w:val="00C026E4"/>
    <w:pPr>
      <w:tabs>
        <w:tab w:val="center" w:pos="4819"/>
        <w:tab w:val="right" w:pos="9639"/>
      </w:tabs>
      <w:spacing w:after="0" w:line="240" w:lineRule="auto"/>
    </w:pPr>
  </w:style>
  <w:style w:type="character" w:styleId="ae" w:customStyle="1">
    <w:name w:val="Нижний колонтитул Знак"/>
    <w:basedOn w:val="a0"/>
    <w:link w:val="ad"/>
    <w:uiPriority w:val="99"/>
    <w:semiHidden w:val="1"/>
    <w:rsid w:val="00C026E4"/>
  </w:style>
  <w:style w:type="character" w:styleId="txt1" w:customStyle="1">
    <w:name w:val="txt1"/>
    <w:rsid w:val="00B94243"/>
    <w:rPr>
      <w:sz w:val="14"/>
      <w:szCs w:val="14"/>
    </w:rPr>
  </w:style>
  <w:style w:type="paragraph" w:styleId="af">
    <w:name w:val="List Paragraph"/>
    <w:basedOn w:val="a"/>
    <w:uiPriority w:val="34"/>
    <w:qFormat w:val="1"/>
    <w:rsid w:val="00324F6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bdAaBbd20cb+sf2QryYMJF6P7Q==">CgMxLjAyCGguZ2pkZ3hzMgloLjMwajB6bGw4AHIhMThWUXoxM1R0XzNmT05BYjlQUGF5UW5MclQwNWoyWU0w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2021-02-17T13:54:00Z</dcterms:created>
  <dc:creator>Admin</dc:creator>
</cp:coreProperties>
</file>