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/>
      </w:pPr>
      <w:r w:rsidDel="00000000" w:rsidR="00000000" w:rsidRPr="00000000">
        <w:rPr/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right="40"/>
        <w:jc w:val="center"/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1" w:right="40" w:hanging="3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right="40" w:hanging="2"/>
        <w:jc w:val="center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від 22 серпня 2023 року               м. Сквира                                №20-38-VIII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hanging="2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right="7" w:hanging="2"/>
        <w:rPr/>
      </w:pPr>
      <w:r w:rsidDel="00000000" w:rsidR="00000000" w:rsidRPr="00000000">
        <w:rPr>
          <w:b w:val="1"/>
          <w:rtl w:val="0"/>
        </w:rPr>
        <w:t xml:space="preserve">Про намір передати в оренду нерухоме майно комунальної власності Сквирської міської ради нежитлове приміщення громадського будинку загальною площею 38,1 кв.м. по вул. Липовецька, 93 в місті Сквира 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firstLine="566.9291338582675"/>
        <w:jc w:val="both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</w:t>
      </w:r>
      <w:r w:rsidDel="00000000" w:rsidR="00000000" w:rsidRPr="00000000">
        <w:rPr>
          <w:rtl w:val="0"/>
        </w:rPr>
        <w:t xml:space="preserve">6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color w:val="333333"/>
          <w:rtl w:val="0"/>
        </w:rPr>
        <w:t xml:space="preserve">Закону України «Про оренду державного та комунального майна», враховуючи рішення сесії Сквирської міської ради від 22.08.2023 року № -38-VІІІ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26, 60 Закону України «Про місцеве самоврядування в Україні», враховуючи пропозиції постійних комісій міської ради, Сквирська міська рада</w:t>
      </w:r>
      <w:r w:rsidDel="00000000" w:rsidR="00000000" w:rsidRPr="00000000">
        <w:rPr>
          <w:b w:val="1"/>
          <w:color w:val="333333"/>
          <w:rtl w:val="0"/>
        </w:rPr>
        <w:t xml:space="preserve"> </w:t>
      </w:r>
      <w:r w:rsidDel="00000000" w:rsidR="00000000" w:rsidRPr="00000000">
        <w:rPr>
          <w:color w:val="333333"/>
          <w:rtl w:val="0"/>
        </w:rPr>
        <w:t xml:space="preserve">VIII скликання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hanging="2"/>
        <w:jc w:val="both"/>
        <w:rPr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hanging="2"/>
        <w:rPr>
          <w:b w:val="1"/>
          <w:color w:val="333333"/>
        </w:rPr>
      </w:pPr>
      <w:r w:rsidDel="00000000" w:rsidR="00000000" w:rsidRPr="00000000">
        <w:rPr>
          <w:b w:val="1"/>
          <w:color w:val="333333"/>
          <w:rtl w:val="0"/>
        </w:rPr>
        <w:t xml:space="preserve">В И Р І Ш И Л А: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hanging="2"/>
        <w:rPr>
          <w:b w:val="1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firstLine="566.9291338582675"/>
        <w:jc w:val="both"/>
        <w:rPr/>
      </w:pPr>
      <w:r w:rsidDel="00000000" w:rsidR="00000000" w:rsidRPr="00000000">
        <w:rPr>
          <w:rtl w:val="0"/>
        </w:rPr>
        <w:t xml:space="preserve">1. Передати в оренду з проведенням аукціону об’єкт нерухомого майна комунальної власності – нежитлове приміщення громадського будинку  (приміщення № 20), загальною площею 38,1 кв.м. за адресою:                                                                   вул. Липовецька, 93 в м. Сквира Білоцерківського району Київської області.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firstLine="566.9291338582675"/>
        <w:jc w:val="both"/>
        <w:rPr/>
      </w:pPr>
      <w:r w:rsidDel="00000000" w:rsidR="00000000" w:rsidRPr="00000000">
        <w:rPr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firstLine="566.9291338582675"/>
        <w:jc w:val="both"/>
        <w:rPr/>
      </w:pPr>
      <w:r w:rsidDel="00000000" w:rsidR="00000000" w:rsidRPr="00000000">
        <w:rPr>
          <w:rtl w:val="0"/>
        </w:rPr>
        <w:t xml:space="preserve">3. Відділу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firstLine="566.9291338582675"/>
        <w:jc w:val="both"/>
        <w:rPr/>
      </w:pPr>
      <w:r w:rsidDel="00000000" w:rsidR="00000000" w:rsidRPr="00000000">
        <w:rPr>
          <w:rtl w:val="0"/>
        </w:rPr>
        <w:t xml:space="preserve">4.</w:t>
      </w:r>
      <w:r w:rsidDel="00000000" w:rsidR="00000000" w:rsidRPr="00000000">
        <w:rPr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  <w:t xml:space="preserve">Контроль за виконанням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/>
      </w:pPr>
      <w:r w:rsidDel="00000000" w:rsidR="00000000" w:rsidRPr="00000000">
        <w:rPr>
          <w:b w:val="1"/>
          <w:rtl w:val="0"/>
        </w:rPr>
        <w:t xml:space="preserve">Міська голова                                   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firstLine="5669.291338582678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firstLine="5669.291338582678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 рішення Сквирської міської ради 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firstLine="5669.291338582678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22.08.2023 №20-38-VІІІ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Умови оренди нежитлового приміщення розташованого за адресою: 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/>
      </w:pPr>
      <w:r w:rsidDel="00000000" w:rsidR="00000000" w:rsidRPr="00000000">
        <w:rPr>
          <w:b w:val="1"/>
          <w:rtl w:val="0"/>
        </w:rPr>
        <w:t xml:space="preserve">вул. Липовецька,93 в м. Сквира Білоцерківського району Київської області</w:t>
      </w: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об’єкта</w:t>
            </w:r>
          </w:p>
        </w:tc>
        <w:tc>
          <w:tcPr/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Нежитлове приміщення громадського будинку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Орендодавець</w:t>
            </w:r>
          </w:p>
        </w:tc>
        <w:tc>
          <w:tcPr/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Балансоутримувач</w:t>
            </w:r>
          </w:p>
        </w:tc>
        <w:tc>
          <w:tcPr/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Комунальне підприємство «Сквираблагоустрій»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код ЄДРПОУ 43131772, вул. Слобідська, буд. 4, м.Сквира, Білоцерківський район, Київська область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/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Шутенко Сергій Олександрович</w:t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тел. (050) 313-92-61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e-mail: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skg_ev@ukr.net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вул. Слобідська, буд. 4, м. Сквира, Білоцерківський район, Київська область У робочі дні з 8.00 до 17.00, обідня перерва з 12.00 до 13.00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Тип Переліку, до якого включено об’єкт оренди </w:t>
            </w:r>
          </w:p>
        </w:tc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Балансова вартість об’єкта</w:t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Первісна балансова вартість – 175 852,00 грн. 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Залишкова балансова вартість об’єкта станом на 31.07.2023 року – 19 028,80 грн.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Тип об’єкта</w:t>
            </w:r>
          </w:p>
        </w:tc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Строк оренди </w:t>
            </w:r>
          </w:p>
        </w:tc>
        <w:tc>
          <w:tcPr/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термін оренди -  5  років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/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/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6237"/>
        <w:tblGridChange w:id="0">
          <w:tblGrid>
            <w:gridCol w:w="3402"/>
            <w:gridCol w:w="623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/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Фотографічні матеріали</w:t>
            </w:r>
          </w:p>
        </w:tc>
        <w:tc>
          <w:tcPr/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Загальна площа об’єкта</w:t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38.10 кв.м.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Корисна площа об’єкта</w:t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38.10 кв.м.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Інформація про арешти майна/застави</w:t>
            </w:r>
          </w:p>
        </w:tc>
        <w:tc>
          <w:tcPr/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/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Нежитлове приміщення громадського двоповерхового будинку з надземним розташуванням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/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Поверховий план об’єкта</w:t>
            </w:r>
          </w:p>
        </w:tc>
        <w:tc>
          <w:tcPr/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Інформація про цільове призначення </w:t>
            </w:r>
          </w:p>
        </w:tc>
        <w:tc>
          <w:tcPr/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Для здійснення підприємницької діяльності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/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Інформація про нарахування ПДВ </w:t>
            </w:r>
          </w:p>
        </w:tc>
        <w:tc>
          <w:tcPr/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/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/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b w:val="1"/>
        </w:rPr>
      </w:pPr>
      <w:r w:rsidDel="00000000" w:rsidR="00000000" w:rsidRPr="00000000">
        <w:rPr>
          <w:b w:val="1"/>
          <w:rtl w:val="0"/>
        </w:rPr>
        <w:t xml:space="preserve">Начальниця відділу капітального 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b w:val="1"/>
        </w:rPr>
      </w:pPr>
      <w:r w:rsidDel="00000000" w:rsidR="00000000" w:rsidRPr="00000000">
        <w:rPr>
          <w:b w:val="1"/>
          <w:rtl w:val="0"/>
        </w:rPr>
        <w:t xml:space="preserve">будівництва, комунального майна </w:t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b w:val="1"/>
        </w:rPr>
      </w:pPr>
      <w:r w:rsidDel="00000000" w:rsidR="00000000" w:rsidRPr="00000000">
        <w:rPr>
          <w:b w:val="1"/>
          <w:rtl w:val="0"/>
        </w:rPr>
        <w:t xml:space="preserve">та житлово - комунального 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/>
      </w:pPr>
      <w:r w:rsidDel="00000000" w:rsidR="00000000" w:rsidRPr="00000000">
        <w:rPr>
          <w:b w:val="1"/>
          <w:rtl w:val="0"/>
        </w:rPr>
        <w:t xml:space="preserve">господарства міської ради </w:t>
        <w:tab/>
        <w:tab/>
        <w:tab/>
        <w:tab/>
        <w:tab/>
        <w:t xml:space="preserve"> Марина ТЕРНОВА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31.3779527559075" w:top="992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 w:customStyle="1">
    <w:name w:val="Обычный (веб);Обычный (Интернет)"/>
    <w:basedOn w:val="a"/>
    <w:pPr>
      <w:spacing w:after="100" w:afterAutospacing="1" w:before="100" w:beforeAutospacing="1"/>
    </w:pPr>
    <w:rPr>
      <w:color w:val="auto"/>
      <w:w w:val="100"/>
      <w:sz w:val="24"/>
      <w:szCs w:val="24"/>
      <w:lang w:val="ru-RU"/>
    </w:rPr>
  </w:style>
  <w:style w:type="paragraph" w:styleId="a5">
    <w:name w:val="caption"/>
    <w:basedOn w:val="a"/>
    <w:next w:val="a"/>
    <w:pPr>
      <w:spacing w:after="240"/>
      <w:ind w:left="720" w:hanging="720"/>
      <w:jc w:val="center"/>
    </w:pPr>
    <w:rPr>
      <w:color w:val="auto"/>
      <w:w w:val="100"/>
      <w:sz w:val="32"/>
      <w:szCs w:val="32"/>
    </w:rPr>
  </w:style>
  <w:style w:type="paragraph" w:styleId="a6">
    <w:name w:val="Balloon Text"/>
    <w:basedOn w:val="a"/>
    <w:rPr>
      <w:rFonts w:ascii="Tahoma" w:cs="Tahoma" w:hAnsi="Tahoma"/>
      <w:sz w:val="16"/>
      <w:szCs w:val="16"/>
    </w:rPr>
  </w:style>
  <w:style w:type="character" w:styleId="a7" w:customStyle="1">
    <w:name w:val="Текст выноски Знак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a8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a9">
    <w:name w:val="Table Grid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val="ru-RU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10" w:customStyle="1">
    <w:name w:val="Заголовок1"/>
    <w:basedOn w:val="a"/>
    <w:next w:val="aa"/>
    <w:pPr>
      <w:suppressAutoHyphens w:val="0"/>
      <w:jc w:val="center"/>
    </w:pPr>
    <w:rPr>
      <w:rFonts w:eastAsia="Times New Roman"/>
      <w:b w:val="1"/>
      <w:bCs w:val="1"/>
      <w:color w:val="auto"/>
      <w:w w:val="100"/>
      <w:sz w:val="24"/>
      <w:szCs w:val="24"/>
      <w:lang w:eastAsia="zh-CN"/>
    </w:rPr>
  </w:style>
  <w:style w:type="paragraph" w:styleId="aa">
    <w:name w:val="Body Text"/>
    <w:basedOn w:val="a"/>
    <w:pPr>
      <w:spacing w:after="120"/>
    </w:pPr>
  </w:style>
  <w:style w:type="character" w:styleId="ab" w:customStyle="1">
    <w:name w:val="Основной текст Знак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ac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</w:rPr>
  </w:style>
  <w:style w:type="character" w:styleId="ad" w:customStyle="1">
    <w:name w:val="Строгий;обычный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ae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1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2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3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/gjpP+2r6+M9EONQx85WwkwhDqg==">CgMxLjA4AHIhMTAzOTFnX1pRcjlDM0Z6dWx5S0VneERsOHJHU3I1aTlM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