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5CB" w:rsidRDefault="00CF65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t xml:space="preserve"> </w:t>
      </w:r>
      <w:r>
        <w:rPr>
          <w:noProof/>
          <w:color w:val="000000"/>
          <w:lang w:val="ru-RU"/>
        </w:rPr>
        <w:drawing>
          <wp:inline distT="0" distB="0" distL="114300" distR="114300">
            <wp:extent cx="453600" cy="613924"/>
            <wp:effectExtent l="0" t="0" r="0" b="0"/>
            <wp:docPr id="102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600" cy="6139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C05CB" w:rsidRDefault="00CF65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" w:hanging="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СКВИРСЬКА МІСЬКА РАДА </w:t>
      </w:r>
    </w:p>
    <w:p w:rsidR="00DC05CB" w:rsidRDefault="00DC05C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right="40"/>
        <w:jc w:val="center"/>
        <w:rPr>
          <w:color w:val="000000"/>
          <w:sz w:val="12"/>
          <w:szCs w:val="12"/>
        </w:rPr>
      </w:pPr>
    </w:p>
    <w:p w:rsidR="00DC05CB" w:rsidRDefault="00CF65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2" w:right="40" w:hanging="4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DC05CB" w:rsidRDefault="00DC05CB" w:rsidP="00CF650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0" w:lineRule="atLeast"/>
        <w:ind w:left="0" w:right="40" w:hanging="2"/>
        <w:jc w:val="center"/>
        <w:rPr>
          <w:color w:val="000000"/>
        </w:rPr>
      </w:pPr>
    </w:p>
    <w:p w:rsidR="00DC05CB" w:rsidRDefault="00CF650C" w:rsidP="00CF650C">
      <w:pPr>
        <w:pBdr>
          <w:top w:val="nil"/>
          <w:left w:val="nil"/>
          <w:bottom w:val="nil"/>
          <w:right w:val="nil"/>
          <w:between w:val="nil"/>
        </w:pBdr>
        <w:spacing w:line="0" w:lineRule="atLeast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від </w:t>
      </w:r>
      <w:r>
        <w:rPr>
          <w:b/>
          <w:sz w:val="28"/>
          <w:szCs w:val="28"/>
        </w:rPr>
        <w:t>22</w:t>
      </w:r>
      <w:r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серпня 2023 року                   м. Сквира                               №02</w:t>
      </w:r>
      <w:r>
        <w:rPr>
          <w:b/>
          <w:sz w:val="28"/>
          <w:szCs w:val="28"/>
        </w:rPr>
        <w:t>-38-VIII</w:t>
      </w:r>
    </w:p>
    <w:p w:rsidR="00DC05CB" w:rsidRDefault="00DC05CB" w:rsidP="00CF650C">
      <w:pPr>
        <w:pBdr>
          <w:top w:val="nil"/>
          <w:left w:val="nil"/>
          <w:bottom w:val="nil"/>
          <w:right w:val="nil"/>
          <w:between w:val="nil"/>
        </w:pBdr>
        <w:shd w:val="clear" w:color="auto" w:fill="FDFDFD"/>
        <w:spacing w:line="0" w:lineRule="atLeast"/>
        <w:ind w:left="1" w:hanging="3"/>
        <w:jc w:val="center"/>
        <w:rPr>
          <w:color w:val="252B33"/>
          <w:sz w:val="28"/>
          <w:szCs w:val="28"/>
        </w:rPr>
      </w:pPr>
    </w:p>
    <w:p w:rsidR="00CF650C" w:rsidRDefault="00CF650C" w:rsidP="00CF650C">
      <w:pPr>
        <w:widowControl w:val="0"/>
        <w:spacing w:line="0" w:lineRule="atLeast"/>
        <w:ind w:left="1" w:right="2273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хід виконання Програми </w:t>
      </w:r>
    </w:p>
    <w:p w:rsidR="00CF650C" w:rsidRDefault="00CF650C" w:rsidP="00CF650C">
      <w:pPr>
        <w:widowControl w:val="0"/>
        <w:spacing w:line="0" w:lineRule="atLeast"/>
        <w:ind w:left="1" w:right="2273" w:hanging="3"/>
        <w:rPr>
          <w:b/>
          <w:sz w:val="28"/>
          <w:szCs w:val="28"/>
        </w:rPr>
      </w:pPr>
      <w:r>
        <w:rPr>
          <w:b/>
          <w:sz w:val="28"/>
          <w:szCs w:val="28"/>
        </w:rPr>
        <w:t>соціально-</w:t>
      </w:r>
      <w:r>
        <w:rPr>
          <w:b/>
          <w:sz w:val="28"/>
          <w:szCs w:val="28"/>
        </w:rPr>
        <w:t xml:space="preserve">економічного та культурного </w:t>
      </w:r>
    </w:p>
    <w:p w:rsidR="00CF650C" w:rsidRDefault="00CF650C" w:rsidP="00CF650C">
      <w:pPr>
        <w:widowControl w:val="0"/>
        <w:spacing w:line="0" w:lineRule="atLeast"/>
        <w:ind w:left="1" w:right="2273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розвитку Сквирської міської територіальної </w:t>
      </w:r>
    </w:p>
    <w:p w:rsidR="00DC05CB" w:rsidRDefault="00CF650C" w:rsidP="00CF650C">
      <w:pPr>
        <w:widowControl w:val="0"/>
        <w:spacing w:line="0" w:lineRule="atLeast"/>
        <w:ind w:left="1" w:right="2273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громади на 2023 рік </w:t>
      </w:r>
      <w:bookmarkStart w:id="0" w:name="_GoBack"/>
      <w:bookmarkEnd w:id="0"/>
      <w:r>
        <w:rPr>
          <w:b/>
          <w:sz w:val="28"/>
          <w:szCs w:val="28"/>
        </w:rPr>
        <w:t xml:space="preserve">за І півріччя 2023 року </w:t>
      </w:r>
    </w:p>
    <w:p w:rsidR="00DC05CB" w:rsidRDefault="00DC05CB" w:rsidP="00CF65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0" w:lineRule="atLeast"/>
        <w:ind w:left="1" w:hanging="3"/>
        <w:jc w:val="both"/>
        <w:rPr>
          <w:sz w:val="28"/>
          <w:szCs w:val="28"/>
        </w:rPr>
      </w:pPr>
    </w:p>
    <w:p w:rsidR="00DC05CB" w:rsidRDefault="00CF650C" w:rsidP="00CF65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0" w:lineRule="atLeast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Керуючись ст. ст. 25, 26, 59 Закону України «Про місцеве самоврядування в Україні», відповідно до Закону України "Про державне прогнозування та розроблення програм економічного і соціального розвитку України", </w:t>
      </w:r>
      <w:r>
        <w:rPr>
          <w:sz w:val="28"/>
          <w:szCs w:val="28"/>
        </w:rPr>
        <w:t>постанови Кабінету Міністрів України від 26.04.2003 №621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бюджету", керуючись нормативними актами з питань еконо</w:t>
      </w:r>
      <w:r>
        <w:rPr>
          <w:sz w:val="28"/>
          <w:szCs w:val="28"/>
        </w:rPr>
        <w:t>мічної та регіональної політики, заслухавши інформацію про хід виконання Програми соціально-економічного та культурного розвитку Сквирської міської територіальної громади за І півріччя 2023 року, затвердженої рішенням міської ради від 06 грудня 2022 року №</w:t>
      </w:r>
      <w:r>
        <w:rPr>
          <w:sz w:val="28"/>
          <w:szCs w:val="28"/>
        </w:rPr>
        <w:t xml:space="preserve">03-27-VIII «Про затвердження Програми соціально-економічного та культурного розвитку Сквирської міської територіальної громади на 2023 рік», </w:t>
      </w:r>
      <w:r>
        <w:rPr>
          <w:color w:val="000000"/>
          <w:sz w:val="28"/>
          <w:szCs w:val="28"/>
        </w:rPr>
        <w:t>враховуючи рекомендації постійних комісій міської ради, Сквирська міська рада VIII скликання</w:t>
      </w:r>
    </w:p>
    <w:p w:rsidR="00DC05CB" w:rsidRPr="00CF650C" w:rsidRDefault="00DC05CB" w:rsidP="00CF65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0" w:lineRule="atLeast"/>
        <w:ind w:left="1" w:hanging="3"/>
        <w:jc w:val="center"/>
        <w:rPr>
          <w:color w:val="000000"/>
          <w:sz w:val="28"/>
          <w:szCs w:val="28"/>
        </w:rPr>
      </w:pPr>
    </w:p>
    <w:p w:rsidR="00DC05CB" w:rsidRDefault="00CF650C" w:rsidP="00CF650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0" w:lineRule="atLeast"/>
        <w:ind w:left="1" w:hanging="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А:</w:t>
      </w:r>
    </w:p>
    <w:p w:rsidR="00DC05CB" w:rsidRDefault="00DC05CB" w:rsidP="00CF650C">
      <w:pPr>
        <w:widowControl w:val="0"/>
        <w:spacing w:line="0" w:lineRule="atLeast"/>
        <w:ind w:left="1" w:hanging="3"/>
        <w:jc w:val="both"/>
        <w:rPr>
          <w:sz w:val="28"/>
          <w:szCs w:val="28"/>
        </w:rPr>
      </w:pPr>
    </w:p>
    <w:p w:rsidR="00DC05CB" w:rsidRDefault="00CF650C" w:rsidP="00CF650C">
      <w:pPr>
        <w:widowControl w:val="0"/>
        <w:tabs>
          <w:tab w:val="left" w:pos="851"/>
        </w:tabs>
        <w:spacing w:line="0" w:lineRule="atLeast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Інформацію про підсумки виконання Програми соціально-економічного та культурного розвитку Сквирської міської територіальної громади </w:t>
      </w:r>
      <w:r w:rsidRPr="00CF650C">
        <w:rPr>
          <w:sz w:val="28"/>
          <w:szCs w:val="28"/>
        </w:rPr>
        <w:t>на 2023 рік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 І півріччя 2023 року (далі Програми) взяти до відома (додається).</w:t>
      </w:r>
    </w:p>
    <w:p w:rsidR="00DC05CB" w:rsidRDefault="00CF650C" w:rsidP="00CF650C">
      <w:pPr>
        <w:shd w:val="clear" w:color="auto" w:fill="FFFFFF"/>
        <w:tabs>
          <w:tab w:val="left" w:pos="851"/>
        </w:tabs>
        <w:spacing w:line="0" w:lineRule="atLeast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Керівникам структурних підрозділів міської ради та в</w:t>
      </w:r>
      <w:r>
        <w:rPr>
          <w:sz w:val="28"/>
          <w:szCs w:val="28"/>
        </w:rPr>
        <w:t>иконавчого комітету, старостам:</w:t>
      </w:r>
    </w:p>
    <w:p w:rsidR="00DC05CB" w:rsidRDefault="00CF650C" w:rsidP="00CF650C">
      <w:pPr>
        <w:shd w:val="clear" w:color="auto" w:fill="FFFFFF"/>
        <w:tabs>
          <w:tab w:val="left" w:pos="851"/>
          <w:tab w:val="left" w:pos="1119"/>
          <w:tab w:val="left" w:pos="850"/>
        </w:tabs>
        <w:spacing w:line="0" w:lineRule="atLeast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>забезпечити виконання основних показників та заходів Програми соціально-економічного розвитку Сквирської міської територіальної громади в 2023 році.</w:t>
      </w:r>
    </w:p>
    <w:p w:rsidR="00DC05CB" w:rsidRDefault="00CF650C" w:rsidP="00CF650C">
      <w:pPr>
        <w:shd w:val="clear" w:color="auto" w:fill="FFFFFF"/>
        <w:tabs>
          <w:tab w:val="left" w:pos="851"/>
          <w:tab w:val="left" w:pos="1119"/>
          <w:tab w:val="left" w:pos="850"/>
        </w:tabs>
        <w:spacing w:line="0" w:lineRule="atLeast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</w:r>
      <w:r>
        <w:rPr>
          <w:sz w:val="28"/>
          <w:szCs w:val="28"/>
        </w:rPr>
        <w:t>звернути особливу увагу на ефективність використання ресурсів: земельних, виробничих, трудових, фінансових, реалізацію та дотримання заходів з енергозбереження, залучення інвестицій та коштів із усіх джерел, не заборонених законодавством;</w:t>
      </w:r>
    </w:p>
    <w:p w:rsidR="00DC05CB" w:rsidRDefault="00CF650C" w:rsidP="00CF650C">
      <w:pPr>
        <w:shd w:val="clear" w:color="auto" w:fill="FFFFFF"/>
        <w:tabs>
          <w:tab w:val="left" w:pos="851"/>
          <w:tab w:val="left" w:pos="1119"/>
          <w:tab w:val="left" w:pos="850"/>
        </w:tabs>
        <w:spacing w:line="0" w:lineRule="atLeast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</w:t>
      </w:r>
      <w:r>
        <w:rPr>
          <w:sz w:val="28"/>
          <w:szCs w:val="28"/>
        </w:rPr>
        <w:tab/>
        <w:t xml:space="preserve">забезпечити </w:t>
      </w:r>
      <w:r>
        <w:rPr>
          <w:sz w:val="28"/>
          <w:szCs w:val="28"/>
        </w:rPr>
        <w:t>своєчасне інформування відділу економічно- інвестиційної діяльності та агропромислового розвитку Сквирської міської ради щодо актуальних проблем, що стримують виконання Програми.</w:t>
      </w:r>
    </w:p>
    <w:p w:rsidR="00DC05CB" w:rsidRDefault="00CF650C" w:rsidP="00CF650C">
      <w:pPr>
        <w:tabs>
          <w:tab w:val="left" w:pos="540"/>
          <w:tab w:val="left" w:pos="851"/>
        </w:tabs>
        <w:spacing w:line="0" w:lineRule="atLeast"/>
        <w:ind w:leftChars="0" w:left="1" w:firstLineChars="202" w:firstLine="56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Відділу економічно-інвестиційної діяльності та агропромислового розвитку С</w:t>
      </w:r>
      <w:r>
        <w:rPr>
          <w:sz w:val="28"/>
          <w:szCs w:val="28"/>
        </w:rPr>
        <w:t>квирської міської ради щоквартально здійснювати моніторинг виконання Програми.</w:t>
      </w:r>
    </w:p>
    <w:p w:rsidR="00DC05CB" w:rsidRDefault="00CF650C" w:rsidP="00CF650C">
      <w:pPr>
        <w:widowControl w:val="0"/>
        <w:tabs>
          <w:tab w:val="left" w:pos="851"/>
        </w:tabs>
        <w:spacing w:line="0" w:lineRule="atLeast"/>
        <w:ind w:leftChars="0" w:left="1" w:firstLineChars="202" w:firstLine="566"/>
        <w:jc w:val="both"/>
        <w:rPr>
          <w:b/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Контроль за виконанням рішення покласти на постійні комісії Сквирської міської ради.</w:t>
      </w:r>
    </w:p>
    <w:p w:rsidR="00DC05CB" w:rsidRDefault="00DC05CB" w:rsidP="00CF650C">
      <w:pPr>
        <w:widowControl w:val="0"/>
        <w:spacing w:line="0" w:lineRule="atLeast"/>
        <w:ind w:left="1" w:hanging="3"/>
        <w:jc w:val="both"/>
        <w:rPr>
          <w:b/>
          <w:sz w:val="28"/>
          <w:szCs w:val="28"/>
        </w:rPr>
      </w:pPr>
    </w:p>
    <w:p w:rsidR="00DC05CB" w:rsidRDefault="00DC05CB" w:rsidP="00CF650C">
      <w:pPr>
        <w:widowControl w:val="0"/>
        <w:spacing w:line="0" w:lineRule="atLeast"/>
        <w:ind w:left="1" w:hanging="3"/>
        <w:jc w:val="both"/>
        <w:rPr>
          <w:b/>
          <w:sz w:val="28"/>
          <w:szCs w:val="28"/>
        </w:rPr>
      </w:pPr>
    </w:p>
    <w:p w:rsidR="00DC05CB" w:rsidRDefault="00CF650C" w:rsidP="00CF650C">
      <w:pPr>
        <w:widowControl w:val="0"/>
        <w:spacing w:line="0" w:lineRule="atLeast"/>
        <w:ind w:left="1" w:hanging="3"/>
        <w:jc w:val="both"/>
        <w:rPr>
          <w:b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b/>
          <w:color w:val="000000"/>
          <w:sz w:val="28"/>
          <w:szCs w:val="28"/>
        </w:rPr>
        <w:t>Міськ</w:t>
      </w:r>
      <w:r>
        <w:rPr>
          <w:b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голова</w:t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ab/>
        <w:t>Валентина ЛЕВІЦЬКА</w:t>
      </w:r>
    </w:p>
    <w:p w:rsidR="00DC05CB" w:rsidRDefault="00DC05CB" w:rsidP="00CF650C">
      <w:pPr>
        <w:pBdr>
          <w:top w:val="nil"/>
          <w:left w:val="nil"/>
          <w:bottom w:val="nil"/>
          <w:right w:val="nil"/>
          <w:between w:val="nil"/>
        </w:pBdr>
        <w:tabs>
          <w:tab w:val="left" w:pos="7560"/>
        </w:tabs>
        <w:spacing w:line="0" w:lineRule="atLeast"/>
        <w:ind w:left="1" w:hanging="3"/>
        <w:jc w:val="both"/>
        <w:rPr>
          <w:b/>
          <w:sz w:val="28"/>
          <w:szCs w:val="28"/>
        </w:rPr>
      </w:pPr>
    </w:p>
    <w:sectPr w:rsidR="00DC05CB">
      <w:pgSz w:w="11906" w:h="16838"/>
      <w:pgMar w:top="992" w:right="577" w:bottom="1114" w:left="170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CB"/>
    <w:rsid w:val="00CF650C"/>
    <w:rsid w:val="00DC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D549"/>
  <w15:docId w15:val="{C29A496C-7EB6-4EF2-8136-2D8F262A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3A3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0">
    <w:name w:val="textkr0"/>
    <w:basedOn w:val="a0"/>
    <w:rsid w:val="001D0A22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8B4E0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B4E05"/>
    <w:rPr>
      <w:rFonts w:ascii="Segoe UI" w:eastAsia="Times New Roman" w:hAnsi="Segoe UI" w:cs="Segoe UI"/>
      <w:position w:val="-1"/>
      <w:sz w:val="18"/>
      <w:szCs w:val="18"/>
      <w:lang w:eastAsia="ru-RU"/>
    </w:rPr>
  </w:style>
  <w:style w:type="paragraph" w:styleId="a6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59" w:lineRule="auto"/>
      <w:ind w:left="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UixoEldnVLroLofW3/dOKQG6Wg==">CgMxLjAyCGguZ2pkZ3hzOABqNwoUc3VnZ2VzdC56OHFpcngxbXBmbWsSH9Cu0LvRltGPINCS0L7Qu9C+0LrQvtC90YHRjNC60LByITFtMnF0MG1sTlhaYUpHcFd4Zk0xd3NOMG9wX2dYc3ppSw==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2086</Characters>
  <Application>Microsoft Office Word</Application>
  <DocSecurity>0</DocSecurity>
  <Lines>17</Lines>
  <Paragraphs>4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2022-10-03T08:18:00Z</dcterms:created>
  <dcterms:modified xsi:type="dcterms:W3CDTF">2023-08-22T08:48:00Z</dcterms:modified>
</cp:coreProperties>
</file>