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 31 січня 2023 року              м. Сквира                                         №17-29-VIII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нежитлове приміщення (котельні) Сквирського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академічного ліцею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76,0  кв. м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 вул.Незалежності, 63 в м.Сквира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від 31 січня 2023 року №14-29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vertAlign w:val="baseline"/>
          <w:rtl w:val="0"/>
        </w:rPr>
        <w:t xml:space="preserve">-V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III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(котельні) Сквирського академічного ліцею, загальною площею 76,0 кв. м за адресою: вул.Незалежності,63 в м.Сквира Білоцерківського району Київської області.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 Валентина ЛЕ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5669.29133858267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5669.29133858267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E">
      <w:pPr>
        <w:shd w:fill="ffffff" w:val="clear"/>
        <w:ind w:firstLine="5669.29133858267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9.291338582678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31.01.2023 №17-29-VIII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103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котельні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освіти Сквирської міської ради код ЄДРПОУ 44018352, вул.Карла Болсуновського, 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Риченко С.П., тел. (04568) 5-36-05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skviravo@ukr.net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вул.Карла Болсуновського, буд.70, м.Сквира, Білоцерківський район, Київська область У робочі дні з 8.00 до 17.00, обідня перерва з 13.00 до 14.00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об’єкта – 29057 грн., залишкова балансова вартість – 0 грн.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років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90"/>
        <w:gridCol w:w="5955"/>
        <w:tblGridChange w:id="0">
          <w:tblGrid>
            <w:gridCol w:w="3690"/>
            <w:gridCol w:w="595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76,0 кв. м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76,0 кв. м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 з надземним розташуванням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надання послуг з теплопостачання закладам освіти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30"/>
        <w:gridCol w:w="105"/>
        <w:gridCol w:w="5895"/>
        <w:tblGridChange w:id="0">
          <w:tblGrid>
            <w:gridCol w:w="3630"/>
            <w:gridCol w:w="105"/>
            <w:gridCol w:w="58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60"/>
        <w:gridCol w:w="5970"/>
        <w:tblGridChange w:id="0">
          <w:tblGrid>
            <w:gridCol w:w="3660"/>
            <w:gridCol w:w="597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Т.в.о. начальника відділу капітального </w:t>
      </w:r>
    </w:p>
    <w:p w:rsidR="00000000" w:rsidDel="00000000" w:rsidP="00000000" w:rsidRDefault="00000000" w:rsidRPr="00000000" w14:paraId="0000008F">
      <w:pPr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будівництва, комунального майна та </w:t>
      </w:r>
    </w:p>
    <w:p w:rsidR="00000000" w:rsidDel="00000000" w:rsidP="00000000" w:rsidRDefault="00000000" w:rsidRPr="00000000" w14:paraId="00000090">
      <w:pPr>
        <w:tabs>
          <w:tab w:val="left" w:leader="none" w:pos="6225"/>
        </w:tabs>
        <w:ind w:left="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житлово - комунального господарства                     </w:t>
        <w:tab/>
        <w:t xml:space="preserve">      Марина ТЕРНОВА</w:t>
      </w:r>
    </w:p>
    <w:p w:rsidR="00000000" w:rsidDel="00000000" w:rsidP="00000000" w:rsidRDefault="00000000" w:rsidRPr="00000000" w14:paraId="00000091">
      <w:pPr>
        <w:ind w:left="-142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29.2519685039395" w:top="992.1259842519685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lXbPMqF6Gk2zqlVCxKeqePnYk+g==">AMUW2mVadZsjSM+2y8lRZIBNMFRnSEyCZCuAjpgoJUsK6ZqPSzJa0LOc9zSwoAy503Bob/ejBZLFJf+4I5WA7l6kDgWcRoCyPgmj1sEvqbfcFq4t3SwF7nU=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