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31 січня 2023 року</w:t>
      </w:r>
    </w:p>
    <w:p w:rsidR="00000000" w:rsidDel="00000000" w:rsidP="00000000" w:rsidRDefault="00000000" w:rsidRPr="00000000" w14:paraId="00000004">
      <w:pPr>
        <w:spacing w:after="0" w:line="240" w:lineRule="auto"/>
        <w:ind w:left="426" w:firstLine="581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№06-29-VІІІ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</w:t>
      </w:r>
    </w:p>
    <w:p w:rsidR="00000000" w:rsidDel="00000000" w:rsidP="00000000" w:rsidRDefault="00000000" w:rsidRPr="00000000" w14:paraId="00000007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 Сквирської міської ради</w:t>
      </w:r>
    </w:p>
    <w:p w:rsidR="00000000" w:rsidDel="00000000" w:rsidP="00000000" w:rsidRDefault="00000000" w:rsidRPr="00000000" w14:paraId="00000008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старостинського округу №4 (села Буки, Великі Єрчики, Малі Єрчики, Рогізна, Краснянка, Дунайка) Юрія Сухини про роботу у 2022 році</w:t>
      </w:r>
    </w:p>
    <w:p w:rsidR="00000000" w:rsidDel="00000000" w:rsidP="00000000" w:rsidRDefault="00000000" w:rsidRPr="00000000" w14:paraId="00000009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округу №4 належить шість населених пунктів: Буки, Великі Єрчики, Малі Єрчики, Рогізна, Краснянка, Дунайка.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Кількість дворів – 1331 двір. 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Населення –1846 осіб.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зареєстровано 37 учасників АТО/ООС, 24 багатодітних родини, 7 – дітей сиріт.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народилося 7 дітей, померло 44 особи.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функціонують: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Буківський НВК «ЗЗСО І-ІІІ ступенів» - дитячий садок – 135 учнів, 18 вихованців дитячого садка.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Рогізнянська початкова школа, 12 учнів. 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селах Буки, Великі Єрчики, Малі Єрчики, Рогізна є будинки культури, сільські бібліотеки, фельдшерсько-акушерські пункти.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Охорона здоров’я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селі Буки, в адміністративному приміщенні старостинського округу працює фельдшерсько-акушерський пункт. Фельдшер – Шеремет Т.М. – досвідчений та відповідальний медичний працівник, надає медичні послуги мешканцям сіл Буки та Великі Єрчики.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селі Малі Єрчики працює фельдшер Вавіч А.М. – досвідчений та відповідальний медичний працівник.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Підприємництво.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селі Буки: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Створені Сусловим І.М. – ландшафтний парк на р. Роставиця, храмовий комплекс Святого Великомученика Євгенія, ресторан «Бакожин», зоопарк.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сфері сільського господарства – ТОВ «Софія 7», ФГ «Олександр-С7», ТОВ «Буківське», ПП «Агроспілка Малолисовецька».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Також у Буках базується велике транспортне підприємство, що займається пасажирськими перевезеннями по всій Україні. Власник і керівник – Скрипа В.І.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селі Великі Єрчики:</w:t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Землі, які відносяться до с.Великі Єрчики орендують: ПП ПНВФ «Юніс», СФГ «Кириленко», ТОВ ВП «Агро-Капітал», СФГ «Франчук», ТОВ «Агролаг СВ», СФГ «Нота», СФГ «Яровград» та ін.</w:t>
      </w:r>
    </w:p>
    <w:p w:rsidR="00000000" w:rsidDel="00000000" w:rsidP="00000000" w:rsidRDefault="00000000" w:rsidRPr="00000000" w14:paraId="000000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села діє готель, ресторан, кафе «Ранчо» – сучасне, популярне місце дозвілля та відпочинку мешканців Сквирської громади. Керівник якого Артур Вакуленко,</w:t>
      </w:r>
    </w:p>
    <w:p w:rsidR="00000000" w:rsidDel="00000000" w:rsidP="00000000" w:rsidRDefault="00000000" w:rsidRPr="00000000" w14:paraId="0000002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селі Малі Єрчики:</w:t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Сільськогосподарські землі, які відносяться до с. Малі Єрчики, орендують: ПП «Агроспілка Малолисовецька», СФГ «Кириленко», ТОВ «Агентство НАЗРУ», ТОВ «Схід-Агро», ТОВ ВП «Агро-Капітал», СФГ «Франчук», ТОВ «Агролан СВ», ТОВ «Сквираагрохім», ТОВ «Пошелюзний» та ін.</w:t>
      </w:r>
    </w:p>
    <w:p w:rsidR="00000000" w:rsidDel="00000000" w:rsidP="00000000" w:rsidRDefault="00000000" w:rsidRPr="00000000" w14:paraId="0000002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В селах Рогізна, Краснянка, Дунайка:</w:t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Сільськогосподарські землі орендуються: ТДВ «Шамраївський цукровий завод», ТОВ ВП «Агро-Капітал» ПП «Агроспілка «Малолисовецька», ТОВ «Агрофірма «Березанка» та ін.</w:t>
      </w:r>
    </w:p>
    <w:p w:rsidR="00000000" w:rsidDel="00000000" w:rsidP="00000000" w:rsidRDefault="00000000" w:rsidRPr="00000000" w14:paraId="0000002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Торгівля</w:t>
      </w:r>
    </w:p>
    <w:p w:rsidR="00000000" w:rsidDel="00000000" w:rsidP="00000000" w:rsidRDefault="00000000" w:rsidRPr="00000000" w14:paraId="0000002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Загалом в старостинському окрузі №4 працює 6 продовольчих магазинів та один господарський.</w:t>
      </w:r>
    </w:p>
    <w:p w:rsidR="00000000" w:rsidDel="00000000" w:rsidP="00000000" w:rsidRDefault="00000000" w:rsidRPr="00000000" w14:paraId="0000002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 рік у старостинському округу №4 надано допомогу в оформленні: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отримання статусу ВПО – 482;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надання матеріальної допомоги ВПО – 306 (з них 1 – відхилено);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відмову від довідки про взяття на облік ВПО – 6;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Надано допомогу від міської ради та волонтерів (продуктові набори, засоби гігієни, одяг):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ВПО – 270 шт;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Вразливим категоріям – 110 шт;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нарахування субсидій – 35;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реєстрацію місця проживання – 21;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 про зняття з реєстрації місця проживання – 1;</w:t>
      </w:r>
    </w:p>
    <w:p w:rsidR="00000000" w:rsidDel="00000000" w:rsidP="00000000" w:rsidRDefault="00000000" w:rsidRPr="00000000" w14:paraId="00000031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Видано:</w:t>
      </w:r>
    </w:p>
    <w:p w:rsidR="00000000" w:rsidDel="00000000" w:rsidP="00000000" w:rsidRDefault="00000000" w:rsidRPr="00000000" w14:paraId="00000033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Витягів з РТГ про зареєстроване місце проживання – 245;</w:t>
      </w:r>
    </w:p>
    <w:p w:rsidR="00000000" w:rsidDel="00000000" w:rsidP="00000000" w:rsidRDefault="00000000" w:rsidRPr="00000000" w14:paraId="00000034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щодо проживання без реєстрації – 23;</w:t>
      </w:r>
    </w:p>
    <w:p w:rsidR="00000000" w:rsidDel="00000000" w:rsidP="00000000" w:rsidRDefault="00000000" w:rsidRPr="00000000" w14:paraId="00000035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про зареєстрованих у житловому будинку осіб – 117;</w:t>
      </w:r>
    </w:p>
    <w:p w:rsidR="00000000" w:rsidDel="00000000" w:rsidP="00000000" w:rsidRDefault="00000000" w:rsidRPr="00000000" w14:paraId="00000036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соціального характеру – 27;</w:t>
      </w:r>
    </w:p>
    <w:p w:rsidR="00000000" w:rsidDel="00000000" w:rsidP="00000000" w:rsidRDefault="00000000" w:rsidRPr="00000000" w14:paraId="00000037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Актів обстеження умов проживання – 30;</w:t>
      </w:r>
    </w:p>
    <w:p w:rsidR="00000000" w:rsidDel="00000000" w:rsidP="00000000" w:rsidRDefault="00000000" w:rsidRPr="00000000" w14:paraId="00000038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Характеристик на жителів округу – 37;</w:t>
      </w:r>
    </w:p>
    <w:p w:rsidR="00000000" w:rsidDel="00000000" w:rsidP="00000000" w:rsidRDefault="00000000" w:rsidRPr="00000000" w14:paraId="00000039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Довідок різного характеру – 121;</w:t>
      </w:r>
    </w:p>
    <w:p w:rsidR="00000000" w:rsidDel="00000000" w:rsidP="00000000" w:rsidRDefault="00000000" w:rsidRPr="00000000" w14:paraId="0000003A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Також:</w:t>
      </w:r>
    </w:p>
    <w:p w:rsidR="00000000" w:rsidDel="00000000" w:rsidP="00000000" w:rsidRDefault="00000000" w:rsidRPr="00000000" w14:paraId="0000003B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Надано відповідей на запити (адвокатів, нотаріусів) – 25;</w:t>
      </w:r>
    </w:p>
    <w:p w:rsidR="00000000" w:rsidDel="00000000" w:rsidP="00000000" w:rsidRDefault="00000000" w:rsidRPr="00000000" w14:paraId="0000003C">
      <w:pPr>
        <w:tabs>
          <w:tab w:val="left" w:leader="none" w:pos="113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</w:t>
        <w:tab/>
        <w:t xml:space="preserve">Здійснено нотаріальних дій – 50, з них:</w:t>
      </w:r>
    </w:p>
    <w:p w:rsidR="00000000" w:rsidDel="00000000" w:rsidP="00000000" w:rsidRDefault="00000000" w:rsidRPr="00000000" w14:paraId="0000003D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Прийнято та передано заяв на отримання матеріальної допомоги від міської ради:</w:t>
      </w:r>
    </w:p>
    <w:p w:rsidR="00000000" w:rsidDel="00000000" w:rsidP="00000000" w:rsidRDefault="00000000" w:rsidRPr="00000000" w14:paraId="0000003F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мобілізованих – 18;</w:t>
      </w:r>
    </w:p>
    <w:p w:rsidR="00000000" w:rsidDel="00000000" w:rsidP="00000000" w:rsidRDefault="00000000" w:rsidRPr="00000000" w14:paraId="00000040">
      <w:pPr>
        <w:tabs>
          <w:tab w:val="left" w:leader="none" w:pos="851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інших жителів – 5.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початку повномасштабної Російської агресії зі старостинського округу було мобілізовано 51 особу.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них 4 чоловіка, старших 50 років, до місцевої територіальної оборони, ще до початку відкритої збройної агресії.</w:t>
      </w:r>
    </w:p>
    <w:p w:rsidR="00000000" w:rsidDel="00000000" w:rsidP="00000000" w:rsidRDefault="00000000" w:rsidRPr="00000000" w14:paraId="0000004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Організація населення під час вторгнення на територію Київщини.</w:t>
      </w:r>
    </w:p>
    <w:p w:rsidR="00000000" w:rsidDel="00000000" w:rsidP="00000000" w:rsidRDefault="00000000" w:rsidRPr="00000000" w14:paraId="0000004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 час вторгнення військ РФ на територію Київщини, старостою були вжиті такі заходи: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населення сіл в місцеву самооборону та подальше несення ним добровольчої служби з охорони громадського порядку;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Командування та організація спостереження і патрулювання населенням по селах.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блокпосту у с. Буки;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населення для створення штучних перешкод, барикад, опорних пунктів на дорогах.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Створення основи для ДФТГ Сквирської міської ради (тренувальний майданчик, тощо);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працівників Буківського НВК та батьків учнів на створення укриття у підвальному приміщенні школи (бетонування вирівнювальної відмостки, водовідведення опадів, виготовлення двох металевих вхідних у підвали дверей, електрифікація 260 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підвалу, влаштування 2 туалетів та двох умивальників, приточно-витяжної вентиляції тощо).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перевезення учнів Буківського НВК протягом вересня 2022 року.</w:t>
      </w:r>
    </w:p>
    <w:p w:rsidR="00000000" w:rsidDel="00000000" w:rsidP="00000000" w:rsidRDefault="00000000" w:rsidRPr="00000000" w14:paraId="0000004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Розвиток інфраструктури</w:t>
      </w:r>
    </w:p>
    <w:p w:rsidR="00000000" w:rsidDel="00000000" w:rsidP="00000000" w:rsidRDefault="00000000" w:rsidRPr="00000000" w14:paraId="0000004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Силами старости було організовано пункт обігріву біженців у адміністративному будинку старостинського округу в с. Буки.</w:t>
      </w:r>
    </w:p>
    <w:p w:rsidR="00000000" w:rsidDel="00000000" w:rsidP="00000000" w:rsidRDefault="00000000" w:rsidRPr="00000000" w14:paraId="0000005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Власним коштом та силами старости, помічників, працівника благоустрою було здійснено ремонт вікон у адміністративному будинку Сквирської міської ради в селі Буки.</w:t>
      </w:r>
    </w:p>
    <w:p w:rsidR="00000000" w:rsidDel="00000000" w:rsidP="00000000" w:rsidRDefault="00000000" w:rsidRPr="00000000" w14:paraId="0000005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Силами та коштом місцевого підприємця Артура Вакуленка у селі Малі Єрчики триває ремонт туалету та господарських приміщень адміністративної будівлі Сквирської міської ради.</w:t>
      </w:r>
    </w:p>
    <w:p w:rsidR="00000000" w:rsidDel="00000000" w:rsidP="00000000" w:rsidRDefault="00000000" w:rsidRPr="00000000" w14:paraId="0000005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Його силами та коштом було встановлено двоє вхідних дверей у майстерню та евакуаційний вихід у Буківському НВК. Також було встановлено козирки з металоконструкцій над сходами у майстерню та спортзал Буківського НВК.</w:t>
      </w:r>
    </w:p>
    <w:p w:rsidR="00000000" w:rsidDel="00000000" w:rsidP="00000000" w:rsidRDefault="00000000" w:rsidRPr="00000000" w14:paraId="0000005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Важливим проектом в житті сіл Рогізна, Краснянка, Дунайка є довгоочікувана жителями газифікація. Восени 2021 року вона поновилася, але у 2022 році роботи зупинилися і фактично підвідний трубопровід лишився лежати поверх поля. Коштом місцевих підприємців було здійснено риття траншеї та укладання трубопроводу з подальшим його загортанням. З бюджету громади на завершення газопроводу у 2022 році виділено 1 млн.грн.</w:t>
      </w:r>
    </w:p>
    <w:p w:rsidR="00000000" w:rsidDel="00000000" w:rsidP="00000000" w:rsidRDefault="00000000" w:rsidRPr="00000000" w14:paraId="0000005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Благоустрій </w:t>
      </w:r>
    </w:p>
    <w:p w:rsidR="00000000" w:rsidDel="00000000" w:rsidP="00000000" w:rsidRDefault="00000000" w:rsidRPr="00000000" w14:paraId="0000005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території округу щоденно дбають про чистоту в громадських місцях та адміністративних будівлях чотири помічники з благоустрою. Їхніми зусиллями здійснюється благоустрій в центрах сіл, на кладовищах, в місцях пам’яті, парках, тощо.</w:t>
      </w:r>
    </w:p>
    <w:p w:rsidR="00000000" w:rsidDel="00000000" w:rsidP="00000000" w:rsidRDefault="00000000" w:rsidRPr="00000000" w14:paraId="0000005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проводилося: регулярне прибирання територій в центрах сіл, автобусних зупинках, на кладовищах, косіння трави в центрах сіл, рубання кущів, побілка зупинок, бордюрів, стовпів, дерев у парках. </w:t>
      </w:r>
    </w:p>
    <w:p w:rsidR="00000000" w:rsidDel="00000000" w:rsidP="00000000" w:rsidRDefault="00000000" w:rsidRPr="00000000" w14:paraId="0000005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Обкошування узбіч доріг в селах та за межами населених пунктів проводилося силами місцевих підприємців. Так само й з розчисткою сільських доріг від снігу. </w:t>
      </w:r>
    </w:p>
    <w:p w:rsidR="00000000" w:rsidDel="00000000" w:rsidP="00000000" w:rsidRDefault="00000000" w:rsidRPr="00000000" w14:paraId="0000005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Також на території округу протягом року було проведено 2 місячники благоустрою для прибирання кладовищ, стихійних сміттєзвалищ, узбіч доріг. В яких брали участь помічники старости, працівники КП «Сквираблагоустрій», працівники освіти, культури, ФАП-ів, сільські бібліотекарі, місцеві підприємці, та не байдужі жителі з активною громадянською позицією.</w:t>
      </w:r>
    </w:p>
    <w:p w:rsidR="00000000" w:rsidDel="00000000" w:rsidP="00000000" w:rsidRDefault="00000000" w:rsidRPr="00000000" w14:paraId="0000005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Цими ж силами, було висаджено 400 дерев на територіях шкільних майданчиків у рамках акції «сади перемоги».</w:t>
      </w:r>
    </w:p>
    <w:p w:rsidR="00000000" w:rsidDel="00000000" w:rsidP="00000000" w:rsidRDefault="00000000" w:rsidRPr="00000000" w14:paraId="0000005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Культурне життя</w:t>
      </w:r>
    </w:p>
    <w:p w:rsidR="00000000" w:rsidDel="00000000" w:rsidP="00000000" w:rsidRDefault="00000000" w:rsidRPr="00000000" w14:paraId="0000005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2022 – рік повномасштабної агресії РФ. Всі зусилля працівників культури та сільських бібліотекарів були спрямовані на гуртування суспільства у боротьбі проти агресора, патріотичне виховання молоді, відзначення державних, народних свят, здійснення заходів приурочених пам’ятним датам, тощо.</w:t>
      </w:r>
    </w:p>
    <w:p w:rsidR="00000000" w:rsidDel="00000000" w:rsidP="00000000" w:rsidRDefault="00000000" w:rsidRPr="00000000" w14:paraId="0000005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Старостою, помічниками, а також працівниками культури та сільськими бібліотекарями були проведені опитування з метою вивчення громадської думки, щодо пріоритетних назв вулиць, що належить перейменувати. </w:t>
      </w:r>
    </w:p>
    <w:p w:rsidR="00000000" w:rsidDel="00000000" w:rsidP="00000000" w:rsidRDefault="00000000" w:rsidRPr="00000000" w14:paraId="0000005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Існуючі проблеми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Пасажирські перевезення.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Села Рогізна, Краснянка, Дунайка та Буки тривалий час потерпають через відсутність пасажирського громадського транспорту.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Дороги.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 Першочергового капітального ремонту потребує дорога в с. Буки, що проходить по вулицях Шовковична та вул. Бакожин.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Першочергового поточного ремонту потребують дороги в с. Буки по вулиці Польова. В селі Малі Єрчики ділянка дороги – від вул. Центральна 52 до вул. Польової та по самій вул. Польовій з №22 по № 15, а також вулиця Космонавтів. В селі Великі Єрчики ділянка дороги – по вул. Гоголя від №12 до № 24.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Будівлі.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  <w:rtl w:val="0"/>
        </w:rPr>
        <w:t xml:space="preserve"> Потребує завершення капітальний ремонт Буківський будинок культури. Значна частина робіт виконана та, на жаль, має чимало недоліків. Відсутні:модульна котельня все обладнання опалення, сантехніка, вентиляція, і багато ще чого. В селі Малі Єрчики потребує поточного ремонту будинок культури.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Приміщення Буківського НВК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35 років безперервної експлуатації приміщення школи дуже зносилися дах, відмостка, парапети, а також комунікації. Зовсім відсутнє водовідведення опадів, ринви, ливневі стоки.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Поточного ремонту потребує дах приміщення школи у Великих Єрчиках.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Вуличне освітлення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Протягом року практично повністю вийшло з ладу вуличне освітлення в селі Буки на вулицях Мийка, Лісова, Набережна, Шевченка, Волинська, Жовтнева – потрібно замінити всі світлодіодні ліхтарі вуличного освітлення.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вулицях Першотравнева та Соборна – пошкоджені відгалуження ліній. Також в селі існує значна потреба в заміні ламп та патронів.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Фельдшери.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селі Рогізна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є вакансія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фельдшера.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Завідувачі будинком культури.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селах Буки, Великі Єрчики, Рогізна бракує завідувачів будинком культури.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Староста Сквирської міської ради</w:t>
        <w:tab/>
        <w:tab/>
        <w:tab/>
        <w:tab/>
        <w:t xml:space="preserve">Юрій СУХИНА</w:t>
      </w:r>
    </w:p>
    <w:sectPr>
      <w:headerReference r:id="rId7" w:type="default"/>
      <w:pgSz w:h="16838" w:w="11906" w:orient="portrait"/>
      <w:pgMar w:bottom="1134" w:top="1134" w:left="1701" w:right="70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44"/>
        <w:tab w:val="right" w:leader="none" w:pos="968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•"/>
      <w:lvlJc w:val="left"/>
      <w:pPr>
        <w:ind w:left="1287" w:hanging="360.0000000000002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•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463E4"/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D323FC"/>
    <w:pPr>
      <w:keepNext w:val="1"/>
      <w:tabs>
        <w:tab w:val="num" w:pos="1440"/>
      </w:tabs>
      <w:suppressAutoHyphens w:val="1"/>
      <w:spacing w:after="60" w:before="240" w:line="240" w:lineRule="auto"/>
      <w:ind w:left="1440" w:hanging="720"/>
      <w:outlineLvl w:val="1"/>
    </w:pPr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D02D42"/>
    <w:pPr>
      <w:ind w:left="720"/>
      <w:contextualSpacing w:val="1"/>
    </w:pPr>
  </w:style>
  <w:style w:type="table" w:styleId="TableNormal" w:customStyle="1">
    <w:name w:val="Table Normal"/>
    <w:rsid w:val="00A67578"/>
    <w:pPr>
      <w:spacing w:after="0" w:line="276" w:lineRule="auto"/>
    </w:pPr>
    <w:rPr>
      <w:rFonts w:ascii="Arial" w:cs="Arial" w:eastAsia="Arial" w:hAnsi="Arial"/>
      <w:lang w:eastAsia="uk-U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alloon Text"/>
    <w:basedOn w:val="a"/>
    <w:link w:val="a5"/>
    <w:uiPriority w:val="99"/>
    <w:semiHidden w:val="1"/>
    <w:unhideWhenUsed w:val="1"/>
    <w:rsid w:val="007379B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379B3"/>
    <w:rPr>
      <w:rFonts w:ascii="Segoe UI" w:cs="Segoe UI" w:hAnsi="Segoe UI"/>
      <w:sz w:val="18"/>
      <w:szCs w:val="18"/>
    </w:rPr>
  </w:style>
  <w:style w:type="character" w:styleId="20" w:customStyle="1">
    <w:name w:val="Заголовок 2 Знак"/>
    <w:basedOn w:val="a0"/>
    <w:link w:val="2"/>
    <w:semiHidden w:val="1"/>
    <w:rsid w:val="00D323F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/>
    </w:rPr>
  </w:style>
  <w:style w:type="character" w:styleId="a6">
    <w:name w:val="Hyperlink"/>
    <w:basedOn w:val="a0"/>
    <w:uiPriority w:val="99"/>
    <w:unhideWhenUsed w:val="1"/>
    <w:rsid w:val="00D323FC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 w:val="1"/>
    <w:unhideWhenUsed w:val="1"/>
    <w:rsid w:val="0062100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docdata" w:customStyle="1">
    <w:name w:val="docdata"/>
    <w:aliases w:val="docy,v5,26981,baiaagaaboqcaaadswcaaaw/zw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2100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 w:val="1"/>
    <w:rsid w:val="0062100A"/>
    <w:pPr>
      <w:tabs>
        <w:tab w:val="center" w:pos="4844"/>
        <w:tab w:val="right" w:pos="9689"/>
      </w:tabs>
      <w:spacing w:after="0" w:line="240" w:lineRule="auto"/>
    </w:pPr>
  </w:style>
  <w:style w:type="character" w:styleId="a9" w:customStyle="1">
    <w:name w:val="Верхний колонтитул Знак"/>
    <w:basedOn w:val="a0"/>
    <w:link w:val="a8"/>
    <w:uiPriority w:val="99"/>
    <w:rsid w:val="0062100A"/>
  </w:style>
  <w:style w:type="paragraph" w:styleId="aa">
    <w:name w:val="footer"/>
    <w:basedOn w:val="a"/>
    <w:link w:val="ab"/>
    <w:uiPriority w:val="99"/>
    <w:unhideWhenUsed w:val="1"/>
    <w:rsid w:val="0062100A"/>
    <w:pPr>
      <w:tabs>
        <w:tab w:val="center" w:pos="4844"/>
        <w:tab w:val="right" w:pos="9689"/>
      </w:tabs>
      <w:spacing w:after="0" w:line="240" w:lineRule="auto"/>
    </w:pPr>
  </w:style>
  <w:style w:type="character" w:styleId="ab" w:customStyle="1">
    <w:name w:val="Нижний колонтитул Знак"/>
    <w:basedOn w:val="a0"/>
    <w:link w:val="aa"/>
    <w:uiPriority w:val="99"/>
    <w:rsid w:val="0062100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XTrrjvPrOHaogP+obsdmy5sNbA==">AMUW2mV5yzxB0z/FOi0R4bEX1rPw2fiY11GYh4+42CVICvKn3qxsCrjxwZA9Pg98ekalKy0sPD1Kq0ZAxRwddPE9U4tf/hzbmz/rrg9lMk4SPceZREa3vZ0=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2023-01-12T18:50:00Z</dcterms:created>
  <dc:creator>Юра</dc:creator>
</cp:coreProperties>
</file>