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36747638" ProgID="PBrush" ShapeID="_x0000_i1025" Type="Embed"/>
        </w:pict>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 31 січня 2023 року                    м. Сквира                             №23.2 - 29 -VІІІ</w:t>
      </w:r>
    </w:p>
    <w:p w:rsidR="00000000" w:rsidDel="00000000" w:rsidP="00000000" w:rsidRDefault="00000000" w:rsidRPr="00000000" w14:paraId="00000007">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 </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власність громадянину Косенку Олегу Анатолійовичу</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ведення товарного сільськогосподарського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виробництва площею 3,4190 га на території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Косенка Олега Анатолійовича вх.№05-2022/3590 від 19.10.2022 року, дозвіл на розробку технічної документації із землеустрою щодо складання державного акта на право власності на земельну ділянку гр. Косенку Олегу Анатолійовичу, власнику земельної частки (пай) в межах Пустоварівської сільської ради від 29.09.08 №06-44-1880, рішення Сквирського районного суду Київської області від 13 березня 2008 року по справі №2-262/2008 р.,</w:t>
      </w:r>
      <w:r w:rsidDel="00000000" w:rsidR="00000000" w:rsidRPr="00000000">
        <w:rPr>
          <w:rFonts w:ascii="Times New Roman" w:cs="Times New Roman" w:eastAsia="Times New Roman" w:hAnsi="Times New Roman"/>
          <w:color w:val="000000"/>
          <w:sz w:val="28"/>
          <w:szCs w:val="28"/>
          <w:rtl w:val="0"/>
        </w:rPr>
        <w:t xml:space="preserve"> 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відповідно до ст.ст. 12, 79, 81, 122, 125, 126, 186, </w:t>
      </w:r>
      <w:r w:rsidDel="00000000" w:rsidR="00000000" w:rsidRPr="00000000">
        <w:rPr>
          <w:rFonts w:ascii="Times New Roman" w:cs="Times New Roman" w:eastAsia="Times New Roman" w:hAnsi="Times New Roman"/>
          <w:sz w:val="28"/>
          <w:szCs w:val="28"/>
          <w:rtl w:val="0"/>
        </w:rPr>
        <w:t xml:space="preserve">п. 16, 21 Перехідних положень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 :</w:t>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технічну документацію із землеустрою щодо встановлення (відновлення) меж земельної ділянки в натурі (на місцевості) громадянину Косенку Олегу Анатолійовичу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 на території Сквирської міської територіальної громади  Білоцерківського району Київської області,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земельну ділянку у власність </w:t>
      </w:r>
      <w:r w:rsidDel="00000000" w:rsidR="00000000" w:rsidRPr="00000000">
        <w:rPr>
          <w:rFonts w:ascii="Times New Roman" w:cs="Times New Roman" w:eastAsia="Times New Roman" w:hAnsi="Times New Roman"/>
          <w:sz w:val="28"/>
          <w:szCs w:val="28"/>
          <w:rtl w:val="0"/>
        </w:rPr>
        <w:t xml:space="preserve">громадянину Косенку Олегу Анатолійовичу ( згідно рішення Сквирського районного суду Київської області від 13 березня 2008 року по справі №2-262/2008 р. та встановленого факту прийняття спадщини після матері Косенко Ганни Василівни, яка померла 14.01.2004 р. (факт встановлення права власності посвідчено сертифікатом на право на земельну частку (пай) серії РН №330034, на ім’я Косенко Ганни Василівни),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01.01 </w:t>
      </w:r>
      <w:r w:rsidDel="00000000" w:rsidR="00000000" w:rsidRPr="00000000">
        <w:rPr>
          <w:rFonts w:ascii="Times New Roman" w:cs="Times New Roman" w:eastAsia="Times New Roman" w:hAnsi="Times New Roman"/>
          <w:sz w:val="28"/>
          <w:szCs w:val="28"/>
          <w:rtl w:val="0"/>
        </w:rPr>
        <w:t xml:space="preserve">Для ведення товарного сільськогосподарського виробництва</w:t>
      </w:r>
      <w:r w:rsidDel="00000000" w:rsidR="00000000" w:rsidRPr="00000000">
        <w:rPr>
          <w:rFonts w:ascii="Times New Roman" w:cs="Times New Roman" w:eastAsia="Times New Roman" w:hAnsi="Times New Roman"/>
          <w:color w:val="000000"/>
          <w:sz w:val="28"/>
          <w:szCs w:val="28"/>
          <w:rtl w:val="0"/>
        </w:rPr>
        <w:t xml:space="preserve"> площею 3,4190 га, кадастровий номер </w:t>
      </w:r>
      <w:r w:rsidDel="00000000" w:rsidR="00000000" w:rsidRPr="00000000">
        <w:rPr>
          <w:rFonts w:ascii="Times New Roman" w:cs="Times New Roman" w:eastAsia="Times New Roman" w:hAnsi="Times New Roman"/>
          <w:sz w:val="28"/>
          <w:szCs w:val="28"/>
          <w:rtl w:val="0"/>
        </w:rPr>
        <w:t xml:space="preserve">3224085900:04:018:0028</w:t>
      </w:r>
      <w:r w:rsidDel="00000000" w:rsidR="00000000" w:rsidRPr="00000000">
        <w:rPr>
          <w:rFonts w:ascii="Times New Roman" w:cs="Times New Roman" w:eastAsia="Times New Roman" w:hAnsi="Times New Roman"/>
          <w:color w:val="000000"/>
          <w:sz w:val="28"/>
          <w:szCs w:val="28"/>
          <w:rtl w:val="0"/>
        </w:rPr>
        <w:t xml:space="preserve"> на території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Білоцерківського району Київської області</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Громадянину </w:t>
      </w:r>
      <w:r w:rsidDel="00000000" w:rsidR="00000000" w:rsidRPr="00000000">
        <w:rPr>
          <w:rFonts w:ascii="Times New Roman" w:cs="Times New Roman" w:eastAsia="Times New Roman" w:hAnsi="Times New Roman"/>
          <w:sz w:val="28"/>
          <w:szCs w:val="28"/>
          <w:rtl w:val="0"/>
        </w:rPr>
        <w:t xml:space="preserve">Косенку Олегу Анатолійовичу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98b9fdL7u+Ng/ujXMTnIckP01/w==">AMUW2mWrjoWG5QRfP9g+88Nxa42LCjjbq/tg9+PpACrkbsR1GYtAWXNYPvOPjnPyUcLOkZ9f2d7YsldJY3PiuQd/p42F2q5KgbsfHhGSFbDgbSzBW+w99RqZCN3znh1NRF5/vE2xo6u5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2021-10-08T07:46:00Z</dcterms:created>
  <dc:creator>Користувач</dc:creator>
</cp:coreProperties>
</file>