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drawing>
          <wp:inline distB="0" distT="0" distL="114300" distR="114300">
            <wp:extent cx="441325" cy="61341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1325" cy="61341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7">
      <w:pPr>
        <w:spacing w:after="0" w:line="240" w:lineRule="auto"/>
        <w:jc w:val="both"/>
        <w:rPr>
          <w:rFonts w:ascii="Times New Roman" w:cs="Times New Roman" w:eastAsia="Times New Roman" w:hAnsi="Times New Roman"/>
          <w:b w:val="1"/>
          <w:color w:val="002060"/>
          <w:sz w:val="28"/>
          <w:szCs w:val="28"/>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  затвердження  технічної  документації  із  землеустрою</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щодо встановлення (відновлення )  меж  земельної ділянки</w:t>
      </w:r>
      <w:r w:rsidDel="00000000" w:rsidR="00000000" w:rsidRPr="00000000">
        <w:rPr>
          <w:rtl w:val="0"/>
        </w:rPr>
      </w:r>
    </w:p>
    <w:p w:rsidR="00000000" w:rsidDel="00000000" w:rsidP="00000000" w:rsidRDefault="00000000" w:rsidRPr="00000000" w14:paraId="0000000A">
      <w:pPr>
        <w:widowControl w:val="0"/>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натурі  (на місцевості)  та передачу  земельної ділянки                      комунальної  власності  у спільну часткову власність                     громадянці  Слободян Наталії Іванівні  1/4  частки та                                            громадянину Кандибі Анатолію Івановичу  3/4  частки,                               </w:t>
      </w:r>
    </w:p>
    <w:p w:rsidR="00000000" w:rsidDel="00000000" w:rsidP="00000000" w:rsidRDefault="00000000" w:rsidRPr="00000000" w14:paraId="0000000B">
      <w:pPr>
        <w:widowControl w:val="0"/>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для  будівництва і обслуговування  житлового будинку, господарських будівель і споруд площею 0,2500 га   по вул. Садова,  12  у                               </w:t>
      </w:r>
    </w:p>
    <w:p w:rsidR="00000000" w:rsidDel="00000000" w:rsidP="00000000" w:rsidRDefault="00000000" w:rsidRPr="00000000" w14:paraId="0000000C">
      <w:pPr>
        <w:widowControl w:val="0"/>
        <w:spacing w:after="0" w:line="240" w:lineRule="auto"/>
        <w:rPr>
          <w:b w:val="1"/>
          <w:sz w:val="28"/>
          <w:szCs w:val="28"/>
        </w:rPr>
      </w:pPr>
      <w:r w:rsidDel="00000000" w:rsidR="00000000" w:rsidRPr="00000000">
        <w:rPr>
          <w:rFonts w:ascii="Times New Roman" w:cs="Times New Roman" w:eastAsia="Times New Roman" w:hAnsi="Times New Roman"/>
          <w:b w:val="1"/>
          <w:sz w:val="28"/>
          <w:szCs w:val="28"/>
          <w:rtl w:val="0"/>
        </w:rPr>
        <w:t xml:space="preserve">с. Безпечна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Кандиби Анатолія Івановича та громадянки Слободян Наталії Іванівни  вх. № 05-2023/4601 від 08.08.2023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 12, 40, 79-1, 86, 87, 116, 118, 122, 125, 126, 186 розділу Х «Перехідні положення» Земельного кодексу України, ч. 5 ст. 16 Закону України «Про Державний земельний кадастр», ст. 55 Закону України «Про землеустрій», ч. 3 ст. 24 Закону України «Про регулювання містобудівної діяльності», Закону України «Про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 34 ч. 1 ст. 26 Закону України «Про місцеве самоврядування в Україні», Сквирська міська рада VIIІ скликання </w:t>
      </w:r>
    </w:p>
    <w:p w:rsidR="00000000" w:rsidDel="00000000" w:rsidP="00000000" w:rsidRDefault="00000000" w:rsidRPr="00000000" w14:paraId="0000000F">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і обслуговування житлового будинку, господарських будівель і споруд, загальною площею 0,2500 га за адресою:           вул. Садова, 12, с. Безпечна, Білоцерківський район, Київська область, що додається.</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Передати у спільну часткову власність громадянці Слободян Наталії Іванівні 1/4 частки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та</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громадянину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Кандибі Анатолію Івановичу 3/4 частки  земельної ділянки комунальної власності з цільовим призначенням: 02.01 Для будівництва та обслуговування житлового будинку, господарських будівель і споруд, кадастровий номер 3224082102:02:016:0018, загальною площею  0,2500 га за адресою: вул. Садова, 12, с. Безпечна, Білоцерківський район, Київська область. </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Громадянці Слободян Наталії Іванівні та громадянину Кандибі Анатолію Івановичу,</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зареєструвати право спільної часткової власності на земельну ділянку в Державному реєстрі речових прав на нерухоме майно.</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міської ради</w:t>
        <w:tab/>
        <w:tab/>
        <w:tab/>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(уповноважений з питань</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Начальник відділу архітектури,</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містобудування та інфраструктури</w:t>
        <w:tab/>
        <w:tab/>
        <w:tab/>
        <w:t xml:space="preserve">                                          Олександр ГОЛУБ</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Рекомендовано до внесення на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розгляд та затвердження сесією</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Голова постійної комісії Сквирської</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землевпорядкування, будівництва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 архітектури</w:t>
        <w:tab/>
        <w:tab/>
        <w:tab/>
        <w:tab/>
        <w:tab/>
        <w:tab/>
        <w:tab/>
        <w:t xml:space="preserve">            Віктор ДОРОШЕНКО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1135"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YTeJuDA5Au/nxFSuB0GAkm76JQ==">CgMxLjAyCGguZ2pkZ3hzOAByITFzcnB6RE4wcjd1dzktX3VMWk56NmY5SzV1eU05RlR0cw==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