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bookmarkStart w:colFirst="0" w:colLast="0" w:name="_heading=h.gjdgxs" w:id="0"/>
      <w:bookmarkEnd w:id="0"/>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Маліновській Ганні Петрівні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0,2500 га по  вул. Заріччя, 27  у с. Антонів </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Овсієнко Катерини Петрівни                                                         вх. № 09-2023/581  від  25.08.2023, яка діє в інтересах громадянки Маліновської Ганни Петрівни на підставі Довіреності від 18.08.2023  яка зареєстрована  в реєстрі № 10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Маліновській Ганні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Заріччя, 27, с. Антонів,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Маліновській Ганні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Заріччя , 27, с. Антонів, Білоцерківський район, Київська область, площею 0,2500 га, кадастровий номер 3224080301:01:027:0015.</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Маліновській Ганні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Людмила СЕРГІЄНКО</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1">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560"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Cej4K5yI7hrkMy2o/BJAzElWVA==">CgMxLjAyCGguZ2pkZ3hzOAByITFfa0k2bkJHRTFGT0VnLVczOGV5YXF6TnZRaG9BaGt5dA==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