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lang w:val="en-US" w:eastAsia="en-US"/>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B45D08" w:rsidRDefault="00B45D08"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ВИКОНАВЧИЙ КОМІТЕТ</w:t>
      </w:r>
    </w:p>
    <w:p w:rsidR="00D1709E" w:rsidRDefault="00D97D72"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ПРОЄКТ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B45D08">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28"/>
          <w:szCs w:val="28"/>
        </w:rPr>
        <w:t>від 17</w:t>
      </w:r>
      <w:r w:rsidR="00C12334">
        <w:rPr>
          <w:rFonts w:ascii="Times New Roman" w:eastAsia="Times New Roman" w:hAnsi="Times New Roman" w:cs="Times New Roman"/>
          <w:b/>
          <w:color w:val="000000"/>
          <w:sz w:val="28"/>
          <w:szCs w:val="28"/>
        </w:rPr>
        <w:t xml:space="preserve"> ж</w:t>
      </w:r>
      <w:r w:rsidR="00D97D72">
        <w:rPr>
          <w:rFonts w:ascii="Times New Roman" w:eastAsia="Times New Roman" w:hAnsi="Times New Roman" w:cs="Times New Roman"/>
          <w:b/>
          <w:color w:val="000000"/>
          <w:sz w:val="28"/>
          <w:szCs w:val="28"/>
        </w:rPr>
        <w:t>овтня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B45D08">
        <w:rPr>
          <w:rFonts w:ascii="Times New Roman" w:eastAsia="Times New Roman" w:hAnsi="Times New Roman" w:cs="Times New Roman"/>
          <w:b/>
          <w:color w:val="000000"/>
          <w:sz w:val="28"/>
          <w:szCs w:val="28"/>
        </w:rPr>
        <w:t>схвалення</w:t>
      </w:r>
      <w:r w:rsidR="00276936">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4135DD" w:rsidRDefault="00B45D08" w:rsidP="002A5F5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27</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Pr>
          <w:rFonts w:ascii="Times New Roman" w:eastAsia="Times New Roman" w:hAnsi="Times New Roman" w:cs="Times New Roman"/>
          <w:sz w:val="28"/>
          <w:szCs w:val="28"/>
        </w:rPr>
        <w:t>виконавчий комітет Сквирської міської ради</w:t>
      </w:r>
    </w:p>
    <w:p w:rsidR="002A5F55" w:rsidRPr="002A5F55" w:rsidRDefault="002A5F55" w:rsidP="002A5F55">
      <w:pPr>
        <w:spacing w:after="0" w:line="240" w:lineRule="auto"/>
        <w:ind w:firstLine="567"/>
        <w:jc w:val="both"/>
        <w:rPr>
          <w:rFonts w:ascii="Times New Roman" w:eastAsia="Times New Roman" w:hAnsi="Times New Roman" w:cs="Times New Roman"/>
          <w:sz w:val="28"/>
          <w:szCs w:val="28"/>
        </w:rPr>
      </w:pPr>
    </w:p>
    <w:p w:rsidR="006B465F" w:rsidRDefault="00B45D08" w:rsidP="00F940B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r w:rsidR="006B465F">
        <w:rPr>
          <w:rFonts w:ascii="Times New Roman" w:eastAsia="Times New Roman" w:hAnsi="Times New Roman" w:cs="Times New Roman"/>
          <w:b/>
          <w:sz w:val="28"/>
          <w:szCs w:val="28"/>
        </w:rPr>
        <w:t>:</w:t>
      </w:r>
    </w:p>
    <w:p w:rsidR="006B465F" w:rsidRDefault="006B465F" w:rsidP="00736D70">
      <w:pPr>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B45D08">
        <w:rPr>
          <w:rFonts w:ascii="Times New Roman" w:eastAsia="Times New Roman" w:hAnsi="Times New Roman" w:cs="Times New Roman"/>
          <w:sz w:val="28"/>
          <w:szCs w:val="28"/>
        </w:rPr>
        <w:t xml:space="preserve"> Схвалити</w:t>
      </w:r>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r w:rsidR="00D859CC">
        <w:rPr>
          <w:rFonts w:ascii="Times New Roman" w:eastAsia="Times New Roman" w:hAnsi="Times New Roman" w:cs="Times New Roman"/>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E71D40">
        <w:rPr>
          <w:rFonts w:ascii="Times New Roman" w:eastAsia="Times New Roman" w:hAnsi="Times New Roman" w:cs="Times New Roman"/>
          <w:color w:val="000000"/>
          <w:sz w:val="28"/>
          <w:szCs w:val="28"/>
        </w:rPr>
        <w:t>омади у сумі           362 674</w:t>
      </w:r>
      <w:r w:rsidR="00D97D72">
        <w:rPr>
          <w:rFonts w:ascii="Times New Roman" w:eastAsia="Times New Roman" w:hAnsi="Times New Roman" w:cs="Times New Roman"/>
          <w:color w:val="000000"/>
          <w:sz w:val="28"/>
          <w:szCs w:val="28"/>
        </w:rPr>
        <w:t> 938,31</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D859CC">
        <w:rPr>
          <w:rFonts w:ascii="Times New Roman" w:eastAsia="Times New Roman" w:hAnsi="Times New Roman" w:cs="Times New Roman"/>
          <w:color w:val="000000"/>
          <w:sz w:val="28"/>
          <w:szCs w:val="28"/>
        </w:rPr>
        <w:t>о</w:t>
      </w:r>
      <w:r w:rsidR="00E71D40">
        <w:rPr>
          <w:rFonts w:ascii="Times New Roman" w:eastAsia="Times New Roman" w:hAnsi="Times New Roman" w:cs="Times New Roman"/>
          <w:color w:val="000000"/>
          <w:sz w:val="28"/>
          <w:szCs w:val="28"/>
        </w:rPr>
        <w:t>нду бюджету            345 100</w:t>
      </w:r>
      <w:r w:rsidR="00D97D72">
        <w:rPr>
          <w:rFonts w:ascii="Times New Roman" w:eastAsia="Times New Roman" w:hAnsi="Times New Roman" w:cs="Times New Roman"/>
          <w:color w:val="000000"/>
          <w:sz w:val="28"/>
          <w:szCs w:val="28"/>
        </w:rPr>
        <w:t> 098,97</w:t>
      </w:r>
      <w:r>
        <w:rPr>
          <w:rFonts w:ascii="Times New Roman" w:eastAsia="Times New Roman" w:hAnsi="Times New Roman" w:cs="Times New Roman"/>
          <w:color w:val="000000"/>
          <w:sz w:val="28"/>
          <w:szCs w:val="28"/>
        </w:rPr>
        <w:t xml:space="preserve"> гривень та доходи спеціальн</w:t>
      </w:r>
      <w:r w:rsidR="00D859CC">
        <w:rPr>
          <w:rFonts w:ascii="Times New Roman" w:eastAsia="Times New Roman" w:hAnsi="Times New Roman" w:cs="Times New Roman"/>
          <w:color w:val="000000"/>
          <w:sz w:val="28"/>
          <w:szCs w:val="28"/>
        </w:rPr>
        <w:t xml:space="preserve">ого фонду  бюджету  </w:t>
      </w:r>
      <w:r w:rsidR="00D97D72">
        <w:rPr>
          <w:rFonts w:ascii="Times New Roman" w:eastAsia="Times New Roman" w:hAnsi="Times New Roman" w:cs="Times New Roman"/>
          <w:color w:val="000000"/>
          <w:sz w:val="28"/>
          <w:szCs w:val="28"/>
        </w:rPr>
        <w:t>17 574 839,34</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E71D40">
        <w:rPr>
          <w:rFonts w:ascii="Times New Roman" w:eastAsia="Times New Roman" w:hAnsi="Times New Roman" w:cs="Times New Roman"/>
          <w:color w:val="000000"/>
          <w:sz w:val="28"/>
          <w:szCs w:val="28"/>
        </w:rPr>
        <w:t xml:space="preserve">       420 365</w:t>
      </w:r>
      <w:r w:rsidR="00D97D72">
        <w:rPr>
          <w:rFonts w:ascii="Times New Roman" w:eastAsia="Times New Roman" w:hAnsi="Times New Roman" w:cs="Times New Roman"/>
          <w:color w:val="000000"/>
          <w:sz w:val="28"/>
          <w:szCs w:val="28"/>
        </w:rPr>
        <w:t> 138,29</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9F35F3">
        <w:rPr>
          <w:rFonts w:ascii="Times New Roman" w:eastAsia="Times New Roman" w:hAnsi="Times New Roman" w:cs="Times New Roman"/>
          <w:color w:val="000000"/>
          <w:sz w:val="28"/>
          <w:szCs w:val="28"/>
        </w:rPr>
        <w:t xml:space="preserve"> </w:t>
      </w:r>
      <w:r w:rsidR="00041A7A">
        <w:rPr>
          <w:rFonts w:ascii="Times New Roman" w:eastAsia="Times New Roman" w:hAnsi="Times New Roman" w:cs="Times New Roman"/>
          <w:color w:val="000000"/>
          <w:sz w:val="28"/>
          <w:szCs w:val="28"/>
        </w:rPr>
        <w:t>295 230</w:t>
      </w:r>
      <w:r w:rsidR="00D97D72">
        <w:rPr>
          <w:rFonts w:ascii="Times New Roman" w:eastAsia="Times New Roman" w:hAnsi="Times New Roman" w:cs="Times New Roman"/>
          <w:color w:val="000000"/>
          <w:sz w:val="28"/>
          <w:szCs w:val="28"/>
        </w:rPr>
        <w:t> 191,00</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041A7A">
        <w:rPr>
          <w:rFonts w:ascii="Times New Roman" w:eastAsia="Times New Roman" w:hAnsi="Times New Roman" w:cs="Times New Roman"/>
          <w:color w:val="000000"/>
          <w:sz w:val="28"/>
          <w:szCs w:val="28"/>
        </w:rPr>
        <w:t>125 134 9</w:t>
      </w:r>
      <w:r w:rsidR="00D97D72">
        <w:rPr>
          <w:rFonts w:ascii="Times New Roman" w:eastAsia="Times New Roman" w:hAnsi="Times New Roman" w:cs="Times New Roman"/>
          <w:color w:val="000000"/>
          <w:sz w:val="28"/>
          <w:szCs w:val="28"/>
        </w:rPr>
        <w:t>47,29</w:t>
      </w:r>
      <w:r w:rsidR="00BF0E0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повернення </w:t>
      </w:r>
      <w:r>
        <w:rPr>
          <w:rFonts w:ascii="Times New Roman" w:eastAsia="Times New Roman" w:hAnsi="Times New Roman" w:cs="Times New Roman"/>
          <w:color w:val="000000"/>
          <w:sz w:val="28"/>
          <w:szCs w:val="28"/>
        </w:rPr>
        <w:t xml:space="preserve">кредитів до загального фонду  бюджету громади у сумі </w:t>
      </w:r>
      <w:r w:rsidR="008072E8">
        <w:rPr>
          <w:rFonts w:ascii="Times New Roman" w:eastAsia="Times New Roman" w:hAnsi="Times New Roman" w:cs="Times New Roman"/>
          <w:color w:val="000000"/>
          <w:sz w:val="28"/>
          <w:szCs w:val="28"/>
        </w:rPr>
        <w:t>250 00</w:t>
      </w:r>
      <w:r>
        <w:rPr>
          <w:rFonts w:ascii="Times New Roman" w:eastAsia="Times New Roman" w:hAnsi="Times New Roman" w:cs="Times New Roman"/>
          <w:color w:val="000000"/>
          <w:sz w:val="28"/>
          <w:szCs w:val="28"/>
        </w:rPr>
        <w:t>0</w:t>
      </w:r>
      <w:r w:rsidR="008072E8">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згідно з додатком №4 до цього рішення;</w:t>
      </w:r>
    </w:p>
    <w:p w:rsidR="00C9335F" w:rsidRDefault="00C9335F" w:rsidP="00C9335F">
      <w:pP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надання </w:t>
      </w:r>
      <w:r>
        <w:rPr>
          <w:rFonts w:ascii="Times New Roman" w:eastAsia="Times New Roman" w:hAnsi="Times New Roman" w:cs="Times New Roman"/>
          <w:color w:val="000000"/>
          <w:sz w:val="28"/>
          <w:szCs w:val="28"/>
        </w:rPr>
        <w:t>кредитів з загального фонду  бюджету громади у сумі 250 000,00 гривень, у тому числі надання кредитів із загального фонду бюджету – 250 000,00 гривень згідно з додатком №4 до цього рішення;</w:t>
      </w:r>
    </w:p>
    <w:p w:rsidR="00736D70" w:rsidRDefault="006B465F" w:rsidP="00736D70">
      <w:pPr>
        <w:pStyle w:val="a6"/>
        <w:spacing w:before="0" w:beforeAutospacing="0" w:after="240" w:afterAutospacing="0"/>
        <w:ind w:firstLine="567"/>
        <w:jc w:val="both"/>
        <w:rPr>
          <w:bCs/>
          <w:sz w:val="28"/>
          <w:szCs w:val="28"/>
        </w:rPr>
      </w:pPr>
      <w:r>
        <w:rPr>
          <w:b/>
          <w:color w:val="000000"/>
          <w:sz w:val="28"/>
          <w:szCs w:val="28"/>
        </w:rPr>
        <w:t>профіцит</w:t>
      </w:r>
      <w:r>
        <w:rPr>
          <w:color w:val="000000"/>
          <w:sz w:val="28"/>
          <w:szCs w:val="28"/>
        </w:rPr>
        <w:t xml:space="preserve"> за загальним фондом </w:t>
      </w:r>
      <w:r w:rsidR="00B34B25">
        <w:rPr>
          <w:color w:val="000000"/>
          <w:sz w:val="28"/>
          <w:szCs w:val="28"/>
        </w:rPr>
        <w:t>б</w:t>
      </w:r>
      <w:r w:rsidR="00B657AD">
        <w:rPr>
          <w:color w:val="000000"/>
          <w:sz w:val="28"/>
          <w:szCs w:val="28"/>
        </w:rPr>
        <w:t>юдж</w:t>
      </w:r>
      <w:r w:rsidR="00041A7A">
        <w:rPr>
          <w:color w:val="000000"/>
          <w:sz w:val="28"/>
          <w:szCs w:val="28"/>
        </w:rPr>
        <w:t>ету громади у сумі 49 869 907,97</w:t>
      </w:r>
      <w:r>
        <w:rPr>
          <w:color w:val="000000"/>
          <w:sz w:val="28"/>
          <w:szCs w:val="28"/>
        </w:rPr>
        <w:t xml:space="preserve"> гривень </w:t>
      </w:r>
      <w:r w:rsidRPr="00F40260">
        <w:rPr>
          <w:bCs/>
          <w:sz w:val="28"/>
          <w:szCs w:val="28"/>
        </w:rPr>
        <w:t>згідно з додатком 2 до цього рішення;</w:t>
      </w:r>
      <w:bookmarkStart w:id="0" w:name="_heading=h.gjdgxs" w:colFirst="0" w:colLast="0"/>
      <w:bookmarkEnd w:id="0"/>
    </w:p>
    <w:p w:rsidR="006B465F" w:rsidRPr="00F40260" w:rsidRDefault="006B465F" w:rsidP="00736D70">
      <w:pPr>
        <w:pStyle w:val="a6"/>
        <w:spacing w:before="0" w:beforeAutospacing="0" w:after="240" w:afterAutospacing="0"/>
        <w:ind w:firstLine="567"/>
        <w:jc w:val="both"/>
        <w:rPr>
          <w:bCs/>
          <w:sz w:val="28"/>
          <w:szCs w:val="28"/>
        </w:rPr>
      </w:pPr>
      <w:r>
        <w:rPr>
          <w:b/>
          <w:color w:val="000000"/>
          <w:sz w:val="28"/>
          <w:szCs w:val="28"/>
        </w:rPr>
        <w:t>дефіцит</w:t>
      </w:r>
      <w:r>
        <w:rPr>
          <w:color w:val="000000"/>
          <w:sz w:val="28"/>
          <w:szCs w:val="28"/>
        </w:rPr>
        <w:t xml:space="preserve"> за спеціальним фондом бю</w:t>
      </w:r>
      <w:r w:rsidR="00041A7A">
        <w:rPr>
          <w:color w:val="000000"/>
          <w:sz w:val="28"/>
          <w:szCs w:val="28"/>
        </w:rPr>
        <w:t>джету громади сумі 107 560 107</w:t>
      </w:r>
      <w:r w:rsidR="00D36835">
        <w:rPr>
          <w:color w:val="000000"/>
          <w:sz w:val="28"/>
          <w:szCs w:val="28"/>
        </w:rPr>
        <w:t>,95</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041A7A">
        <w:rPr>
          <w:bCs/>
          <w:sz w:val="28"/>
          <w:szCs w:val="28"/>
        </w:rPr>
        <w:t>у сумі 99 247</w:t>
      </w:r>
      <w:r w:rsidR="00E71D40">
        <w:rPr>
          <w:bCs/>
          <w:sz w:val="28"/>
          <w:szCs w:val="28"/>
        </w:rPr>
        <w:t> 617</w:t>
      </w:r>
      <w:r w:rsidR="00D36835">
        <w:rPr>
          <w:bCs/>
          <w:sz w:val="28"/>
          <w:szCs w:val="28"/>
        </w:rPr>
        <w:t>,95</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84D6D" w:rsidRDefault="006B465F" w:rsidP="00B17D21">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041A7A">
        <w:rPr>
          <w:rFonts w:ascii="Times New Roman" w:eastAsia="Times New Roman" w:hAnsi="Times New Roman" w:cs="Times New Roman"/>
          <w:color w:val="000000"/>
          <w:sz w:val="28"/>
          <w:szCs w:val="28"/>
        </w:rPr>
        <w:t xml:space="preserve"> у сумі  147 908 194,38</w:t>
      </w:r>
      <w:r w:rsidR="0001764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7 до цього рішення».</w:t>
      </w:r>
    </w:p>
    <w:p w:rsidR="006B465F" w:rsidRDefault="00B45D08" w:rsidP="00F75921">
      <w:pPr>
        <w:pBdr>
          <w:top w:val="nil"/>
          <w:left w:val="nil"/>
          <w:bottom w:val="nil"/>
          <w:right w:val="nil"/>
          <w:between w:val="nil"/>
        </w:pBd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Схвалити</w:t>
      </w:r>
      <w:r w:rsidR="006B465F">
        <w:rPr>
          <w:rFonts w:ascii="Times New Roman" w:eastAsia="Times New Roman" w:hAnsi="Times New Roman" w:cs="Times New Roman"/>
          <w:color w:val="000000"/>
          <w:sz w:val="28"/>
          <w:szCs w:val="28"/>
        </w:rPr>
        <w:t xml:space="preserve"> зміни до рішення т</w:t>
      </w:r>
      <w:r w:rsidR="00283393">
        <w:rPr>
          <w:rFonts w:ascii="Times New Roman" w:eastAsia="Times New Roman" w:hAnsi="Times New Roman" w:cs="Times New Roman"/>
          <w:color w:val="000000"/>
          <w:sz w:val="28"/>
          <w:szCs w:val="28"/>
        </w:rPr>
        <w:t xml:space="preserve">а в додатки  </w:t>
      </w:r>
      <w:r w:rsidR="00CC4787">
        <w:rPr>
          <w:rFonts w:ascii="Times New Roman" w:eastAsia="Times New Roman" w:hAnsi="Times New Roman" w:cs="Times New Roman"/>
          <w:color w:val="000000"/>
          <w:sz w:val="28"/>
          <w:szCs w:val="28"/>
        </w:rPr>
        <w:t xml:space="preserve">№1, </w:t>
      </w:r>
      <w:r w:rsidR="0045301A">
        <w:rPr>
          <w:rFonts w:ascii="Times New Roman" w:eastAsia="Times New Roman" w:hAnsi="Times New Roman" w:cs="Times New Roman"/>
          <w:color w:val="000000"/>
          <w:sz w:val="28"/>
          <w:szCs w:val="28"/>
        </w:rPr>
        <w:t xml:space="preserve">№2, №3, </w:t>
      </w:r>
      <w:r w:rsidR="00226693">
        <w:rPr>
          <w:rFonts w:ascii="Times New Roman" w:eastAsia="Times New Roman" w:hAnsi="Times New Roman" w:cs="Times New Roman"/>
          <w:color w:val="000000"/>
          <w:sz w:val="28"/>
          <w:szCs w:val="28"/>
        </w:rPr>
        <w:t>№5</w:t>
      </w:r>
      <w:r w:rsidR="0001764F">
        <w:rPr>
          <w:rFonts w:ascii="Times New Roman" w:eastAsia="Times New Roman" w:hAnsi="Times New Roman" w:cs="Times New Roman"/>
          <w:color w:val="000000"/>
          <w:sz w:val="28"/>
          <w:szCs w:val="28"/>
        </w:rPr>
        <w:t xml:space="preserve">, </w:t>
      </w:r>
      <w:r w:rsidR="006B465F">
        <w:rPr>
          <w:rFonts w:ascii="Times New Roman" w:eastAsia="Times New Roman" w:hAnsi="Times New Roman" w:cs="Times New Roman"/>
          <w:color w:val="000000"/>
          <w:sz w:val="28"/>
          <w:szCs w:val="28"/>
        </w:rPr>
        <w:t xml:space="preserve">№7  виклавши їх у новій редакції, що додаються. </w:t>
      </w:r>
    </w:p>
    <w:p w:rsidR="006B465F" w:rsidRDefault="00226693" w:rsidP="00F75921">
      <w:pPr>
        <w:spacing w:after="0" w:line="24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Пояснююча записка до рішення</w:t>
      </w:r>
      <w:r w:rsidR="00B45D08">
        <w:rPr>
          <w:rFonts w:ascii="Times New Roman" w:eastAsia="Times New Roman" w:hAnsi="Times New Roman" w:cs="Times New Roman"/>
          <w:sz w:val="28"/>
          <w:szCs w:val="28"/>
        </w:rPr>
        <w:t xml:space="preserve"> виконавчого комітету</w:t>
      </w:r>
      <w:r w:rsidR="006B465F">
        <w:rPr>
          <w:rFonts w:ascii="Times New Roman" w:eastAsia="Times New Roman" w:hAnsi="Times New Roman" w:cs="Times New Roman"/>
          <w:sz w:val="28"/>
          <w:szCs w:val="28"/>
        </w:rPr>
        <w:t xml:space="preserve"> Сквирської місь</w:t>
      </w:r>
      <w:r w:rsidR="00B45D08">
        <w:rPr>
          <w:rFonts w:ascii="Times New Roman" w:eastAsia="Times New Roman" w:hAnsi="Times New Roman" w:cs="Times New Roman"/>
          <w:sz w:val="28"/>
          <w:szCs w:val="28"/>
        </w:rPr>
        <w:t>кої</w:t>
      </w:r>
      <w:r w:rsidR="007244F4">
        <w:rPr>
          <w:rFonts w:ascii="Times New Roman" w:eastAsia="Times New Roman" w:hAnsi="Times New Roman" w:cs="Times New Roman"/>
          <w:sz w:val="28"/>
          <w:szCs w:val="28"/>
        </w:rPr>
        <w:t xml:space="preserve"> ради від 17.10.2023 року № ____</w:t>
      </w:r>
      <w:bookmarkStart w:id="1" w:name="_GoBack"/>
      <w:bookmarkEnd w:id="1"/>
      <w:r w:rsidR="00875B3F">
        <w:rPr>
          <w:rFonts w:ascii="Times New Roman" w:eastAsia="Times New Roman" w:hAnsi="Times New Roman" w:cs="Times New Roman"/>
          <w:sz w:val="28"/>
          <w:szCs w:val="28"/>
        </w:rPr>
        <w:t xml:space="preserve"> </w:t>
      </w:r>
      <w:r w:rsidR="006B465F">
        <w:rPr>
          <w:rFonts w:ascii="Times New Roman" w:eastAsia="Times New Roman" w:hAnsi="Times New Roman" w:cs="Times New Roman"/>
          <w:sz w:val="28"/>
          <w:szCs w:val="28"/>
        </w:rPr>
        <w:t xml:space="preserve">«Про </w:t>
      </w:r>
      <w:r w:rsidR="00B45D08">
        <w:rPr>
          <w:rFonts w:ascii="Times New Roman" w:eastAsia="Times New Roman" w:hAnsi="Times New Roman" w:cs="Times New Roman"/>
          <w:sz w:val="28"/>
          <w:szCs w:val="28"/>
        </w:rPr>
        <w:t>схвалення</w:t>
      </w:r>
      <w:r w:rsidR="006B465F">
        <w:rPr>
          <w:rFonts w:ascii="Times New Roman" w:eastAsia="Times New Roman" w:hAnsi="Times New Roman" w:cs="Times New Roman"/>
          <w:sz w:val="28"/>
          <w:szCs w:val="28"/>
        </w:rPr>
        <w:t xml:space="preserve">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226693" w:rsidP="00F75921">
      <w:pPr>
        <w:spacing w:after="0" w:line="24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Решту пунктів залишити без змін.</w:t>
      </w:r>
    </w:p>
    <w:p w:rsidR="00C973A6" w:rsidRPr="00A41C63" w:rsidRDefault="00C973A6" w:rsidP="00C973A6">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C40F1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Контроль за виконанням цього рішення покласти на </w:t>
      </w:r>
      <w:r w:rsidR="00B45D08">
        <w:rPr>
          <w:rFonts w:ascii="Times New Roman" w:eastAsia="Times New Roman" w:hAnsi="Times New Roman" w:cs="Times New Roman"/>
          <w:sz w:val="28"/>
          <w:szCs w:val="28"/>
        </w:rPr>
        <w:t>заступників міської голови відповідно до розподілу обов’язків.</w:t>
      </w:r>
    </w:p>
    <w:p w:rsidR="00B45D08" w:rsidRDefault="00B45D08" w:rsidP="00C973A6">
      <w:pPr>
        <w:spacing w:line="240" w:lineRule="auto"/>
        <w:rPr>
          <w:rFonts w:ascii="Times New Roman" w:eastAsia="Times New Roman" w:hAnsi="Times New Roman" w:cs="Times New Roman"/>
          <w:b/>
          <w:sz w:val="28"/>
          <w:szCs w:val="28"/>
        </w:rPr>
      </w:pPr>
    </w:p>
    <w:p w:rsidR="00C973A6" w:rsidRDefault="00B45D08" w:rsidP="00C973A6">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Голова виконкому                                                           </w:t>
      </w:r>
      <w:r w:rsidR="00C973A6">
        <w:rPr>
          <w:rFonts w:ascii="Times New Roman" w:eastAsia="Times New Roman" w:hAnsi="Times New Roman" w:cs="Times New Roman"/>
          <w:b/>
          <w:sz w:val="28"/>
          <w:szCs w:val="28"/>
        </w:rPr>
        <w:t>Валентина ЛЕВІЦЬКА</w:t>
      </w:r>
    </w:p>
    <w:p w:rsidR="001E1C2D" w:rsidRDefault="001E1C2D" w:rsidP="001E1C2D">
      <w:pPr>
        <w:spacing w:line="240" w:lineRule="auto"/>
        <w:rPr>
          <w:rFonts w:ascii="Times New Roman" w:eastAsia="Times New Roman" w:hAnsi="Times New Roman" w:cs="Times New Roman"/>
          <w:b/>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FC59E6" w:rsidRDefault="00FC59E6" w:rsidP="001E1C2D">
      <w:pPr>
        <w:spacing w:line="240" w:lineRule="auto"/>
        <w:rPr>
          <w:rFonts w:ascii="Times New Roman" w:eastAsia="Times New Roman" w:hAnsi="Times New Roman" w:cs="Times New Roman"/>
          <w:b/>
          <w:color w:val="000000"/>
          <w:sz w:val="28"/>
          <w:szCs w:val="28"/>
        </w:rPr>
      </w:pPr>
    </w:p>
    <w:p w:rsidR="00C973A6" w:rsidRDefault="00C973A6" w:rsidP="001E1C2D">
      <w:pPr>
        <w:spacing w:line="240" w:lineRule="auto"/>
        <w:rPr>
          <w:rFonts w:ascii="Times New Roman" w:eastAsia="Times New Roman" w:hAnsi="Times New Roman" w:cs="Times New Roman"/>
          <w:b/>
          <w:color w:val="000000"/>
          <w:sz w:val="28"/>
          <w:szCs w:val="28"/>
        </w:rPr>
      </w:pPr>
    </w:p>
    <w:p w:rsidR="00FC59E6"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Погоджено :</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1E1C2D" w:rsidRDefault="001E1C2D" w:rsidP="001E1C2D">
      <w:pPr>
        <w:spacing w:line="240" w:lineRule="auto"/>
        <w:rPr>
          <w:rFonts w:ascii="Times New Roman" w:eastAsia="Times New Roman" w:hAnsi="Times New Roman" w:cs="Times New Roman"/>
          <w:color w:val="000000"/>
          <w:sz w:val="28"/>
          <w:szCs w:val="28"/>
        </w:rPr>
      </w:pPr>
    </w:p>
    <w:p w:rsidR="001E1C2D" w:rsidRDefault="00EA5540"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Керуюча справами</w:t>
      </w:r>
      <w:r w:rsidR="001E1C2D">
        <w:rPr>
          <w:rFonts w:ascii="Times New Roman" w:eastAsia="Times New Roman" w:hAnsi="Times New Roman" w:cs="Times New Roman"/>
          <w:color w:val="000000"/>
          <w:sz w:val="28"/>
          <w:szCs w:val="28"/>
        </w:rPr>
        <w:t xml:space="preserve">  міської ради          </w:t>
      </w:r>
      <w:r>
        <w:rPr>
          <w:rFonts w:ascii="Times New Roman" w:eastAsia="Times New Roman" w:hAnsi="Times New Roman" w:cs="Times New Roman"/>
          <w:color w:val="000000"/>
          <w:sz w:val="28"/>
          <w:szCs w:val="28"/>
        </w:rPr>
        <w:t>                             Наталія ЗГАРДІВСЬКА</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1E1C2D" w:rsidRDefault="001E1C2D" w:rsidP="001E1C2D">
      <w:pPr>
        <w:spacing w:line="240" w:lineRule="auto"/>
        <w:rPr>
          <w:rFonts w:ascii="Times New Roman" w:eastAsia="Times New Roman" w:hAnsi="Times New Roman" w:cs="Times New Roman"/>
          <w:color w:val="000000"/>
          <w:sz w:val="28"/>
          <w:szCs w:val="28"/>
        </w:rPr>
      </w:pPr>
    </w:p>
    <w:p w:rsidR="001E1C2D" w:rsidRDefault="001E1C2D" w:rsidP="001E1C2D">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1E1C2D" w:rsidRDefault="001E1C2D" w:rsidP="001E1C2D">
      <w:pPr>
        <w:spacing w:line="240" w:lineRule="auto"/>
        <w:rPr>
          <w:rFonts w:ascii="Times New Roman" w:eastAsia="Times New Roman" w:hAnsi="Times New Roman" w:cs="Times New Roman"/>
          <w:color w:val="000000"/>
          <w:sz w:val="28"/>
          <w:szCs w:val="28"/>
        </w:rPr>
      </w:pP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1E1C2D" w:rsidRDefault="001E1C2D" w:rsidP="001E1C2D">
      <w:pPr>
        <w:spacing w:before="280" w:after="280" w:line="240" w:lineRule="auto"/>
        <w:rPr>
          <w:rFonts w:ascii="Times New Roman" w:eastAsia="Times New Roman" w:hAnsi="Times New Roman" w:cs="Times New Roman"/>
          <w:b/>
          <w:color w:val="000000"/>
          <w:sz w:val="28"/>
          <w:szCs w:val="28"/>
        </w:rPr>
      </w:pPr>
    </w:p>
    <w:p w:rsidR="001E1C2D" w:rsidRDefault="001E1C2D" w:rsidP="001E1C2D">
      <w:pPr>
        <w:spacing w:before="280" w:after="280" w:line="240" w:lineRule="auto"/>
        <w:rPr>
          <w:rFonts w:ascii="Times New Roman" w:eastAsia="Times New Roman" w:hAnsi="Times New Roman" w:cs="Times New Roman"/>
          <w:b/>
          <w:color w:val="000000"/>
          <w:sz w:val="28"/>
          <w:szCs w:val="28"/>
        </w:rPr>
      </w:pPr>
    </w:p>
    <w:p w:rsidR="001E1C2D" w:rsidRDefault="001E1C2D" w:rsidP="001E1C2D">
      <w:pPr>
        <w:spacing w:before="280" w:after="280" w:line="240" w:lineRule="auto"/>
        <w:rPr>
          <w:rFonts w:ascii="Times New Roman" w:eastAsia="Times New Roman" w:hAnsi="Times New Roman" w:cs="Times New Roman"/>
          <w:b/>
          <w:color w:val="000000"/>
          <w:sz w:val="28"/>
          <w:szCs w:val="28"/>
        </w:rPr>
      </w:pPr>
    </w:p>
    <w:p w:rsidR="001E1C2D" w:rsidRDefault="001E1C2D" w:rsidP="001E1C2D">
      <w:pPr>
        <w:spacing w:after="120" w:line="240" w:lineRule="auto"/>
        <w:rPr>
          <w:rFonts w:ascii="Times New Roman" w:eastAsia="Times New Roman" w:hAnsi="Times New Roman" w:cs="Times New Roman"/>
          <w:b/>
          <w:sz w:val="28"/>
          <w:szCs w:val="28"/>
        </w:rPr>
      </w:pPr>
    </w:p>
    <w:p w:rsidR="00A95024" w:rsidRPr="00A95024" w:rsidRDefault="00A95024" w:rsidP="00A95024">
      <w:pPr>
        <w:spacing w:line="240" w:lineRule="auto"/>
        <w:rPr>
          <w:rFonts w:ascii="Times New Roman" w:eastAsia="Times New Roman" w:hAnsi="Times New Roman" w:cs="Times New Roman"/>
          <w:b/>
          <w:sz w:val="28"/>
          <w:szCs w:val="28"/>
        </w:rPr>
      </w:pPr>
    </w:p>
    <w:sectPr w:rsidR="00A95024" w:rsidRPr="00A95024">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351" w:rsidRDefault="00503351">
      <w:pPr>
        <w:spacing w:after="0" w:line="240" w:lineRule="auto"/>
      </w:pPr>
      <w:r>
        <w:separator/>
      </w:r>
    </w:p>
  </w:endnote>
  <w:endnote w:type="continuationSeparator" w:id="0">
    <w:p w:rsidR="00503351" w:rsidRDefault="00503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351" w:rsidRDefault="00503351">
      <w:pPr>
        <w:spacing w:after="0" w:line="240" w:lineRule="auto"/>
      </w:pPr>
      <w:r>
        <w:separator/>
      </w:r>
    </w:p>
  </w:footnote>
  <w:footnote w:type="continuationSeparator" w:id="0">
    <w:p w:rsidR="00503351" w:rsidRDefault="005033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7244F4">
      <w:rPr>
        <w:noProof/>
        <w:color w:val="000000"/>
      </w:rPr>
      <w:t>2</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3F70"/>
    <w:rsid w:val="00004F7A"/>
    <w:rsid w:val="0001764F"/>
    <w:rsid w:val="00023632"/>
    <w:rsid w:val="00024A50"/>
    <w:rsid w:val="00026F36"/>
    <w:rsid w:val="00030DC4"/>
    <w:rsid w:val="00032A8F"/>
    <w:rsid w:val="0003461C"/>
    <w:rsid w:val="000359D0"/>
    <w:rsid w:val="00041A7A"/>
    <w:rsid w:val="00043343"/>
    <w:rsid w:val="0004360B"/>
    <w:rsid w:val="000460E4"/>
    <w:rsid w:val="000512FD"/>
    <w:rsid w:val="0005456C"/>
    <w:rsid w:val="00065A4C"/>
    <w:rsid w:val="00067A12"/>
    <w:rsid w:val="00072D31"/>
    <w:rsid w:val="000741D0"/>
    <w:rsid w:val="0007512A"/>
    <w:rsid w:val="00085247"/>
    <w:rsid w:val="00095AD1"/>
    <w:rsid w:val="000A3E4B"/>
    <w:rsid w:val="000A7FE4"/>
    <w:rsid w:val="000B1F43"/>
    <w:rsid w:val="000B7941"/>
    <w:rsid w:val="000B7BA9"/>
    <w:rsid w:val="000C214E"/>
    <w:rsid w:val="000C5D2B"/>
    <w:rsid w:val="000D294B"/>
    <w:rsid w:val="000E3858"/>
    <w:rsid w:val="000E650E"/>
    <w:rsid w:val="000F21CA"/>
    <w:rsid w:val="00107BDF"/>
    <w:rsid w:val="0012338A"/>
    <w:rsid w:val="001239D0"/>
    <w:rsid w:val="00130011"/>
    <w:rsid w:val="00136B58"/>
    <w:rsid w:val="00152C16"/>
    <w:rsid w:val="00160D91"/>
    <w:rsid w:val="001616FA"/>
    <w:rsid w:val="001756C3"/>
    <w:rsid w:val="00175A5A"/>
    <w:rsid w:val="00177F0C"/>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1C2D"/>
    <w:rsid w:val="001E5A36"/>
    <w:rsid w:val="001E6588"/>
    <w:rsid w:val="00203735"/>
    <w:rsid w:val="00204C8C"/>
    <w:rsid w:val="00205CC6"/>
    <w:rsid w:val="0021288D"/>
    <w:rsid w:val="00212CB6"/>
    <w:rsid w:val="002200E8"/>
    <w:rsid w:val="00220B77"/>
    <w:rsid w:val="002245CE"/>
    <w:rsid w:val="00226693"/>
    <w:rsid w:val="00230B3D"/>
    <w:rsid w:val="00230CBE"/>
    <w:rsid w:val="002320F7"/>
    <w:rsid w:val="002358F6"/>
    <w:rsid w:val="00240CA1"/>
    <w:rsid w:val="00246615"/>
    <w:rsid w:val="002505E3"/>
    <w:rsid w:val="00253801"/>
    <w:rsid w:val="002557C0"/>
    <w:rsid w:val="002621C4"/>
    <w:rsid w:val="00262EA0"/>
    <w:rsid w:val="002630B8"/>
    <w:rsid w:val="00265347"/>
    <w:rsid w:val="002664FA"/>
    <w:rsid w:val="002733C6"/>
    <w:rsid w:val="002739CF"/>
    <w:rsid w:val="00276936"/>
    <w:rsid w:val="00281279"/>
    <w:rsid w:val="00283393"/>
    <w:rsid w:val="002922ED"/>
    <w:rsid w:val="00295FEF"/>
    <w:rsid w:val="002A5F55"/>
    <w:rsid w:val="002B5870"/>
    <w:rsid w:val="002B622A"/>
    <w:rsid w:val="002B6E32"/>
    <w:rsid w:val="002C061A"/>
    <w:rsid w:val="002C235A"/>
    <w:rsid w:val="002C2436"/>
    <w:rsid w:val="002D2282"/>
    <w:rsid w:val="002D352D"/>
    <w:rsid w:val="002E26A7"/>
    <w:rsid w:val="002E4AAB"/>
    <w:rsid w:val="002E7B66"/>
    <w:rsid w:val="002F01A4"/>
    <w:rsid w:val="00300030"/>
    <w:rsid w:val="00303DDB"/>
    <w:rsid w:val="00310F26"/>
    <w:rsid w:val="00323378"/>
    <w:rsid w:val="00326669"/>
    <w:rsid w:val="00327353"/>
    <w:rsid w:val="003321AD"/>
    <w:rsid w:val="0033566F"/>
    <w:rsid w:val="00340D12"/>
    <w:rsid w:val="003417DC"/>
    <w:rsid w:val="00342928"/>
    <w:rsid w:val="00342D92"/>
    <w:rsid w:val="0034541D"/>
    <w:rsid w:val="00351680"/>
    <w:rsid w:val="003675AD"/>
    <w:rsid w:val="00376B4C"/>
    <w:rsid w:val="00383E7D"/>
    <w:rsid w:val="00385A8C"/>
    <w:rsid w:val="00385E33"/>
    <w:rsid w:val="00386941"/>
    <w:rsid w:val="00386AEF"/>
    <w:rsid w:val="0039013E"/>
    <w:rsid w:val="003A18FD"/>
    <w:rsid w:val="003A4038"/>
    <w:rsid w:val="003A4554"/>
    <w:rsid w:val="003A5CC0"/>
    <w:rsid w:val="003A637B"/>
    <w:rsid w:val="003B377E"/>
    <w:rsid w:val="003C2F43"/>
    <w:rsid w:val="003C4506"/>
    <w:rsid w:val="003C7CD1"/>
    <w:rsid w:val="003E2583"/>
    <w:rsid w:val="003E4436"/>
    <w:rsid w:val="003E55DB"/>
    <w:rsid w:val="003E6421"/>
    <w:rsid w:val="003F0DC0"/>
    <w:rsid w:val="003F4669"/>
    <w:rsid w:val="003F4DB4"/>
    <w:rsid w:val="003F564F"/>
    <w:rsid w:val="00403F41"/>
    <w:rsid w:val="00412BAE"/>
    <w:rsid w:val="004135DD"/>
    <w:rsid w:val="00432E13"/>
    <w:rsid w:val="004359F1"/>
    <w:rsid w:val="0045301A"/>
    <w:rsid w:val="00456CCC"/>
    <w:rsid w:val="00475E66"/>
    <w:rsid w:val="004917B7"/>
    <w:rsid w:val="0049692F"/>
    <w:rsid w:val="004A1DD7"/>
    <w:rsid w:val="004A2FCB"/>
    <w:rsid w:val="004A58DE"/>
    <w:rsid w:val="004A7C24"/>
    <w:rsid w:val="004B1D9C"/>
    <w:rsid w:val="004B1DEA"/>
    <w:rsid w:val="004B3292"/>
    <w:rsid w:val="004B6792"/>
    <w:rsid w:val="004C2D97"/>
    <w:rsid w:val="004C3C5A"/>
    <w:rsid w:val="004D0437"/>
    <w:rsid w:val="004D2EBA"/>
    <w:rsid w:val="004E330E"/>
    <w:rsid w:val="004F1083"/>
    <w:rsid w:val="00503351"/>
    <w:rsid w:val="00505CC5"/>
    <w:rsid w:val="005166B5"/>
    <w:rsid w:val="0052367B"/>
    <w:rsid w:val="00523E54"/>
    <w:rsid w:val="00536C16"/>
    <w:rsid w:val="005466BA"/>
    <w:rsid w:val="005524CE"/>
    <w:rsid w:val="00563FC5"/>
    <w:rsid w:val="00570246"/>
    <w:rsid w:val="00571BD5"/>
    <w:rsid w:val="00571D45"/>
    <w:rsid w:val="005723DC"/>
    <w:rsid w:val="00572997"/>
    <w:rsid w:val="005746E6"/>
    <w:rsid w:val="00574AF5"/>
    <w:rsid w:val="005768F3"/>
    <w:rsid w:val="00576F7C"/>
    <w:rsid w:val="00580932"/>
    <w:rsid w:val="0058389E"/>
    <w:rsid w:val="00584AD0"/>
    <w:rsid w:val="0058559B"/>
    <w:rsid w:val="00587068"/>
    <w:rsid w:val="00591228"/>
    <w:rsid w:val="005A36EC"/>
    <w:rsid w:val="005A626A"/>
    <w:rsid w:val="005B3478"/>
    <w:rsid w:val="005B376C"/>
    <w:rsid w:val="005B477B"/>
    <w:rsid w:val="005B4AA7"/>
    <w:rsid w:val="005D10DD"/>
    <w:rsid w:val="005D54BD"/>
    <w:rsid w:val="005E14ED"/>
    <w:rsid w:val="005E6802"/>
    <w:rsid w:val="005E71DA"/>
    <w:rsid w:val="005F51E0"/>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4D6D"/>
    <w:rsid w:val="0068562A"/>
    <w:rsid w:val="00695195"/>
    <w:rsid w:val="00695BBF"/>
    <w:rsid w:val="006A3709"/>
    <w:rsid w:val="006A3C04"/>
    <w:rsid w:val="006A4E35"/>
    <w:rsid w:val="006B3D8B"/>
    <w:rsid w:val="006B465F"/>
    <w:rsid w:val="006C5246"/>
    <w:rsid w:val="006D0926"/>
    <w:rsid w:val="006D181E"/>
    <w:rsid w:val="006D3213"/>
    <w:rsid w:val="006E0717"/>
    <w:rsid w:val="006E13C1"/>
    <w:rsid w:val="006F1223"/>
    <w:rsid w:val="006F12D6"/>
    <w:rsid w:val="007007E2"/>
    <w:rsid w:val="00710879"/>
    <w:rsid w:val="00712D2E"/>
    <w:rsid w:val="00714CD8"/>
    <w:rsid w:val="0072356B"/>
    <w:rsid w:val="007244F4"/>
    <w:rsid w:val="00726A5E"/>
    <w:rsid w:val="00736D70"/>
    <w:rsid w:val="00741C1E"/>
    <w:rsid w:val="007443D1"/>
    <w:rsid w:val="00746AF1"/>
    <w:rsid w:val="00756197"/>
    <w:rsid w:val="00761F92"/>
    <w:rsid w:val="00762AC6"/>
    <w:rsid w:val="00763E1B"/>
    <w:rsid w:val="00766742"/>
    <w:rsid w:val="0076727E"/>
    <w:rsid w:val="007812C8"/>
    <w:rsid w:val="0078281A"/>
    <w:rsid w:val="00783832"/>
    <w:rsid w:val="00784D57"/>
    <w:rsid w:val="00787F7A"/>
    <w:rsid w:val="0079037B"/>
    <w:rsid w:val="00791D2C"/>
    <w:rsid w:val="00794850"/>
    <w:rsid w:val="007A0546"/>
    <w:rsid w:val="007A24ED"/>
    <w:rsid w:val="007A4396"/>
    <w:rsid w:val="007B0CD8"/>
    <w:rsid w:val="007B1BA7"/>
    <w:rsid w:val="007B370E"/>
    <w:rsid w:val="007B6B7E"/>
    <w:rsid w:val="007C5464"/>
    <w:rsid w:val="007C6857"/>
    <w:rsid w:val="007D053B"/>
    <w:rsid w:val="007D0FB5"/>
    <w:rsid w:val="007D228F"/>
    <w:rsid w:val="007D6DEF"/>
    <w:rsid w:val="00800C02"/>
    <w:rsid w:val="00802417"/>
    <w:rsid w:val="008046B7"/>
    <w:rsid w:val="008072E8"/>
    <w:rsid w:val="00813D2D"/>
    <w:rsid w:val="00821E24"/>
    <w:rsid w:val="008224CB"/>
    <w:rsid w:val="0082772B"/>
    <w:rsid w:val="008465EF"/>
    <w:rsid w:val="0085110D"/>
    <w:rsid w:val="0085447E"/>
    <w:rsid w:val="008649AC"/>
    <w:rsid w:val="00875B3F"/>
    <w:rsid w:val="00880992"/>
    <w:rsid w:val="00886A44"/>
    <w:rsid w:val="00890C1A"/>
    <w:rsid w:val="008A6B1E"/>
    <w:rsid w:val="008B73C9"/>
    <w:rsid w:val="008C47F6"/>
    <w:rsid w:val="008C491B"/>
    <w:rsid w:val="008C578A"/>
    <w:rsid w:val="008C62C1"/>
    <w:rsid w:val="008C6CBA"/>
    <w:rsid w:val="008C79D9"/>
    <w:rsid w:val="008E0A15"/>
    <w:rsid w:val="008E0A77"/>
    <w:rsid w:val="008E43E0"/>
    <w:rsid w:val="008F0229"/>
    <w:rsid w:val="008F23F1"/>
    <w:rsid w:val="008F4151"/>
    <w:rsid w:val="008F4186"/>
    <w:rsid w:val="00904922"/>
    <w:rsid w:val="00905EAB"/>
    <w:rsid w:val="0091446F"/>
    <w:rsid w:val="00914519"/>
    <w:rsid w:val="00916059"/>
    <w:rsid w:val="00932F06"/>
    <w:rsid w:val="00937D99"/>
    <w:rsid w:val="009417E3"/>
    <w:rsid w:val="00945B4F"/>
    <w:rsid w:val="00953268"/>
    <w:rsid w:val="00953EF8"/>
    <w:rsid w:val="009606C0"/>
    <w:rsid w:val="009624E3"/>
    <w:rsid w:val="0096681A"/>
    <w:rsid w:val="00967EA3"/>
    <w:rsid w:val="0097017A"/>
    <w:rsid w:val="00973804"/>
    <w:rsid w:val="00981EA8"/>
    <w:rsid w:val="009834FF"/>
    <w:rsid w:val="00983799"/>
    <w:rsid w:val="00984E5A"/>
    <w:rsid w:val="00986298"/>
    <w:rsid w:val="00987242"/>
    <w:rsid w:val="009958DB"/>
    <w:rsid w:val="00997524"/>
    <w:rsid w:val="009A4F27"/>
    <w:rsid w:val="009B656E"/>
    <w:rsid w:val="009C0111"/>
    <w:rsid w:val="009C311D"/>
    <w:rsid w:val="009C499E"/>
    <w:rsid w:val="009C549F"/>
    <w:rsid w:val="009C7946"/>
    <w:rsid w:val="009D45DC"/>
    <w:rsid w:val="009E19B1"/>
    <w:rsid w:val="009F0FF8"/>
    <w:rsid w:val="009F35F3"/>
    <w:rsid w:val="00A041C0"/>
    <w:rsid w:val="00A1498A"/>
    <w:rsid w:val="00A14A9E"/>
    <w:rsid w:val="00A23476"/>
    <w:rsid w:val="00A24F2B"/>
    <w:rsid w:val="00A30684"/>
    <w:rsid w:val="00A36106"/>
    <w:rsid w:val="00A41C63"/>
    <w:rsid w:val="00A43118"/>
    <w:rsid w:val="00A4438B"/>
    <w:rsid w:val="00A4607D"/>
    <w:rsid w:val="00A5068C"/>
    <w:rsid w:val="00A50DE8"/>
    <w:rsid w:val="00A62915"/>
    <w:rsid w:val="00A7158A"/>
    <w:rsid w:val="00A71CD6"/>
    <w:rsid w:val="00A7268B"/>
    <w:rsid w:val="00A74A70"/>
    <w:rsid w:val="00A75906"/>
    <w:rsid w:val="00A84E93"/>
    <w:rsid w:val="00A90850"/>
    <w:rsid w:val="00A95024"/>
    <w:rsid w:val="00AB3D09"/>
    <w:rsid w:val="00AB6966"/>
    <w:rsid w:val="00AC14A2"/>
    <w:rsid w:val="00AC31A5"/>
    <w:rsid w:val="00AD0E4D"/>
    <w:rsid w:val="00AD3642"/>
    <w:rsid w:val="00AD7673"/>
    <w:rsid w:val="00AE2704"/>
    <w:rsid w:val="00B06C55"/>
    <w:rsid w:val="00B11F1D"/>
    <w:rsid w:val="00B12FD1"/>
    <w:rsid w:val="00B17D21"/>
    <w:rsid w:val="00B22DA7"/>
    <w:rsid w:val="00B22F5C"/>
    <w:rsid w:val="00B3168A"/>
    <w:rsid w:val="00B33637"/>
    <w:rsid w:val="00B33B58"/>
    <w:rsid w:val="00B34B25"/>
    <w:rsid w:val="00B4171A"/>
    <w:rsid w:val="00B45425"/>
    <w:rsid w:val="00B458AC"/>
    <w:rsid w:val="00B45CB5"/>
    <w:rsid w:val="00B45D08"/>
    <w:rsid w:val="00B47EEF"/>
    <w:rsid w:val="00B515C3"/>
    <w:rsid w:val="00B53429"/>
    <w:rsid w:val="00B55260"/>
    <w:rsid w:val="00B5700E"/>
    <w:rsid w:val="00B57A0B"/>
    <w:rsid w:val="00B61DBC"/>
    <w:rsid w:val="00B657AD"/>
    <w:rsid w:val="00B66F29"/>
    <w:rsid w:val="00B70E6F"/>
    <w:rsid w:val="00B811DA"/>
    <w:rsid w:val="00B820F7"/>
    <w:rsid w:val="00B83F92"/>
    <w:rsid w:val="00B87FEB"/>
    <w:rsid w:val="00B94230"/>
    <w:rsid w:val="00B9518F"/>
    <w:rsid w:val="00B96230"/>
    <w:rsid w:val="00B96C05"/>
    <w:rsid w:val="00BA149C"/>
    <w:rsid w:val="00BA281B"/>
    <w:rsid w:val="00BA52AF"/>
    <w:rsid w:val="00BB2593"/>
    <w:rsid w:val="00BC0CF3"/>
    <w:rsid w:val="00BD1516"/>
    <w:rsid w:val="00BD1754"/>
    <w:rsid w:val="00BD1DC8"/>
    <w:rsid w:val="00BE223F"/>
    <w:rsid w:val="00BE470F"/>
    <w:rsid w:val="00BE5E35"/>
    <w:rsid w:val="00BF0E0E"/>
    <w:rsid w:val="00BF0EF3"/>
    <w:rsid w:val="00BF34EF"/>
    <w:rsid w:val="00BF44DF"/>
    <w:rsid w:val="00C0418F"/>
    <w:rsid w:val="00C117FE"/>
    <w:rsid w:val="00C12334"/>
    <w:rsid w:val="00C22B6A"/>
    <w:rsid w:val="00C24221"/>
    <w:rsid w:val="00C2537F"/>
    <w:rsid w:val="00C40F10"/>
    <w:rsid w:val="00C41A58"/>
    <w:rsid w:val="00C464CE"/>
    <w:rsid w:val="00C55655"/>
    <w:rsid w:val="00C55C2F"/>
    <w:rsid w:val="00C57DA6"/>
    <w:rsid w:val="00C6588F"/>
    <w:rsid w:val="00C66B48"/>
    <w:rsid w:val="00C779A8"/>
    <w:rsid w:val="00C803CF"/>
    <w:rsid w:val="00C86AFB"/>
    <w:rsid w:val="00C9114C"/>
    <w:rsid w:val="00C92D71"/>
    <w:rsid w:val="00C9335F"/>
    <w:rsid w:val="00C97062"/>
    <w:rsid w:val="00C973A6"/>
    <w:rsid w:val="00CA13C9"/>
    <w:rsid w:val="00CA3749"/>
    <w:rsid w:val="00CA5164"/>
    <w:rsid w:val="00CA718A"/>
    <w:rsid w:val="00CB00BB"/>
    <w:rsid w:val="00CB38AF"/>
    <w:rsid w:val="00CC1B79"/>
    <w:rsid w:val="00CC426D"/>
    <w:rsid w:val="00CC4787"/>
    <w:rsid w:val="00CD0EDF"/>
    <w:rsid w:val="00CD3FD6"/>
    <w:rsid w:val="00CD5E72"/>
    <w:rsid w:val="00CD7CC3"/>
    <w:rsid w:val="00CE3032"/>
    <w:rsid w:val="00CE345E"/>
    <w:rsid w:val="00CF714E"/>
    <w:rsid w:val="00D025CE"/>
    <w:rsid w:val="00D05519"/>
    <w:rsid w:val="00D06D5A"/>
    <w:rsid w:val="00D107D4"/>
    <w:rsid w:val="00D11BA4"/>
    <w:rsid w:val="00D14DA7"/>
    <w:rsid w:val="00D1709E"/>
    <w:rsid w:val="00D21C93"/>
    <w:rsid w:val="00D276CA"/>
    <w:rsid w:val="00D30E4B"/>
    <w:rsid w:val="00D33675"/>
    <w:rsid w:val="00D33889"/>
    <w:rsid w:val="00D367C5"/>
    <w:rsid w:val="00D36835"/>
    <w:rsid w:val="00D41D0B"/>
    <w:rsid w:val="00D42405"/>
    <w:rsid w:val="00D468A6"/>
    <w:rsid w:val="00D47A17"/>
    <w:rsid w:val="00D5573B"/>
    <w:rsid w:val="00D57256"/>
    <w:rsid w:val="00D62233"/>
    <w:rsid w:val="00D64FF5"/>
    <w:rsid w:val="00D67B62"/>
    <w:rsid w:val="00D751CC"/>
    <w:rsid w:val="00D8532B"/>
    <w:rsid w:val="00D853BE"/>
    <w:rsid w:val="00D859CC"/>
    <w:rsid w:val="00D91191"/>
    <w:rsid w:val="00D91570"/>
    <w:rsid w:val="00D920CC"/>
    <w:rsid w:val="00D948DF"/>
    <w:rsid w:val="00D968C8"/>
    <w:rsid w:val="00D97CE2"/>
    <w:rsid w:val="00D97D72"/>
    <w:rsid w:val="00DB52B8"/>
    <w:rsid w:val="00DB59B9"/>
    <w:rsid w:val="00DC0B50"/>
    <w:rsid w:val="00DC11CB"/>
    <w:rsid w:val="00DC2897"/>
    <w:rsid w:val="00DC4611"/>
    <w:rsid w:val="00DC59C2"/>
    <w:rsid w:val="00DD741B"/>
    <w:rsid w:val="00DE71C1"/>
    <w:rsid w:val="00DE7750"/>
    <w:rsid w:val="00DF0839"/>
    <w:rsid w:val="00DF729F"/>
    <w:rsid w:val="00DF7F28"/>
    <w:rsid w:val="00E001B5"/>
    <w:rsid w:val="00E0120D"/>
    <w:rsid w:val="00E038D5"/>
    <w:rsid w:val="00E07D8A"/>
    <w:rsid w:val="00E1150C"/>
    <w:rsid w:val="00E120F9"/>
    <w:rsid w:val="00E175B6"/>
    <w:rsid w:val="00E2552F"/>
    <w:rsid w:val="00E43A80"/>
    <w:rsid w:val="00E51A1F"/>
    <w:rsid w:val="00E71D40"/>
    <w:rsid w:val="00E74124"/>
    <w:rsid w:val="00E805FD"/>
    <w:rsid w:val="00E87977"/>
    <w:rsid w:val="00EA20A4"/>
    <w:rsid w:val="00EA5540"/>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1AFA"/>
    <w:rsid w:val="00F75921"/>
    <w:rsid w:val="00F76B95"/>
    <w:rsid w:val="00F8655D"/>
    <w:rsid w:val="00F940B5"/>
    <w:rsid w:val="00F97B38"/>
    <w:rsid w:val="00FA2CD0"/>
    <w:rsid w:val="00FA3EF6"/>
    <w:rsid w:val="00FA691E"/>
    <w:rsid w:val="00FB5860"/>
    <w:rsid w:val="00FC59E6"/>
    <w:rsid w:val="00FC6F2B"/>
    <w:rsid w:val="00FD678B"/>
    <w:rsid w:val="00FE2CB8"/>
    <w:rsid w:val="00FE2E50"/>
    <w:rsid w:val="00FF48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9DD6E"/>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02347885">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16771908">
      <w:bodyDiv w:val="1"/>
      <w:marLeft w:val="0"/>
      <w:marRight w:val="0"/>
      <w:marTop w:val="0"/>
      <w:marBottom w:val="0"/>
      <w:divBdr>
        <w:top w:val="none" w:sz="0" w:space="0" w:color="auto"/>
        <w:left w:val="none" w:sz="0" w:space="0" w:color="auto"/>
        <w:bottom w:val="none" w:sz="0" w:space="0" w:color="auto"/>
        <w:right w:val="none" w:sz="0" w:space="0" w:color="auto"/>
      </w:divBdr>
    </w:div>
    <w:div w:id="539708926">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444724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311248162">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637101805">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780565252">
      <w:bodyDiv w:val="1"/>
      <w:marLeft w:val="0"/>
      <w:marRight w:val="0"/>
      <w:marTop w:val="0"/>
      <w:marBottom w:val="0"/>
      <w:divBdr>
        <w:top w:val="none" w:sz="0" w:space="0" w:color="auto"/>
        <w:left w:val="none" w:sz="0" w:space="0" w:color="auto"/>
        <w:bottom w:val="none" w:sz="0" w:space="0" w:color="auto"/>
        <w:right w:val="none" w:sz="0" w:space="0" w:color="auto"/>
      </w:divBdr>
    </w:div>
    <w:div w:id="1839692187">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 w:id="1979603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14080F-BBB8-4167-8AAE-873DF8FDF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3</Pages>
  <Words>632</Words>
  <Characters>3604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Zag3</cp:lastModifiedBy>
  <cp:revision>428</cp:revision>
  <cp:lastPrinted>2023-09-19T12:31:00Z</cp:lastPrinted>
  <dcterms:created xsi:type="dcterms:W3CDTF">2021-07-06T13:11:00Z</dcterms:created>
  <dcterms:modified xsi:type="dcterms:W3CDTF">2023-10-18T05:28:00Z</dcterms:modified>
</cp:coreProperties>
</file>