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F00B2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90A37A3" wp14:editId="18056AF8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00B21">
        <w:rPr>
          <w:rFonts w:ascii="Times New Roman" w:hAnsi="Times New Roman" w:cs="Times New Roman"/>
          <w:b/>
          <w:bCs/>
          <w:sz w:val="36"/>
          <w:szCs w:val="36"/>
        </w:rPr>
        <w:t>СКВИРСЬКА МІСЬКА РАДА</w:t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00B21">
        <w:rPr>
          <w:rFonts w:ascii="Times New Roman" w:hAnsi="Times New Roman" w:cs="Times New Roman"/>
          <w:b/>
          <w:sz w:val="36"/>
          <w:szCs w:val="36"/>
        </w:rPr>
        <w:t>ВИКОНАВЧИЙ КОМІТЕТ</w:t>
      </w: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E20AD1" w:rsidRPr="00F00B21" w:rsidRDefault="00E20AD1" w:rsidP="00E20AD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00B21">
        <w:rPr>
          <w:rFonts w:ascii="Times New Roman" w:hAnsi="Times New Roman" w:cs="Times New Roman"/>
          <w:b/>
          <w:sz w:val="36"/>
          <w:szCs w:val="36"/>
        </w:rPr>
        <w:t xml:space="preserve">Р І Ш Е Н </w:t>
      </w:r>
      <w:proofErr w:type="spellStart"/>
      <w:r w:rsidRPr="00F00B21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F00B21">
        <w:rPr>
          <w:rFonts w:ascii="Times New Roman" w:hAnsi="Times New Roman" w:cs="Times New Roman"/>
          <w:b/>
          <w:sz w:val="36"/>
          <w:szCs w:val="36"/>
        </w:rPr>
        <w:t xml:space="preserve"> Я</w:t>
      </w:r>
    </w:p>
    <w:p w:rsidR="00E20AD1" w:rsidRPr="00F00B21" w:rsidRDefault="00E20AD1" w:rsidP="00E20AD1">
      <w:pPr>
        <w:suppressAutoHyphens/>
        <w:spacing w:after="0" w:line="240" w:lineRule="auto"/>
        <w:ind w:left="567"/>
        <w:jc w:val="center"/>
        <w:rPr>
          <w:rFonts w:ascii="Times New Roman" w:hAnsi="Times New Roman" w:cs="Times New Roman"/>
          <w:sz w:val="16"/>
          <w:szCs w:val="16"/>
        </w:rPr>
      </w:pPr>
    </w:p>
    <w:p w:rsidR="00E20AD1" w:rsidRPr="00F00B21" w:rsidRDefault="00EE6468" w:rsidP="00E20AD1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 грудня 2023</w:t>
      </w:r>
      <w:r w:rsidR="00E20AD1" w:rsidRPr="00F00B21">
        <w:rPr>
          <w:rFonts w:ascii="Times New Roman" w:hAnsi="Times New Roman" w:cs="Times New Roman"/>
          <w:b/>
          <w:sz w:val="28"/>
          <w:szCs w:val="28"/>
        </w:rPr>
        <w:t xml:space="preserve"> року                    м. Сквира  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/34</w:t>
      </w:r>
    </w:p>
    <w:p w:rsidR="002856F1" w:rsidRDefault="002856F1" w:rsidP="002856F1">
      <w:pPr>
        <w:spacing w:after="0" w:line="0" w:lineRule="atLeast"/>
        <w:ind w:right="2976"/>
        <w:rPr>
          <w:rFonts w:ascii="Times New Roman" w:eastAsia="Times New Roman" w:hAnsi="Times New Roman" w:cs="Times New Roman"/>
          <w:b/>
          <w:sz w:val="28"/>
        </w:rPr>
      </w:pP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Про затвердження Плану роботи виконавчого комітету </w:t>
      </w:r>
    </w:p>
    <w:p w:rsidR="0095562B" w:rsidRP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Сквирської міської ради на 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півріччя 202</w:t>
      </w:r>
      <w:r w:rsidR="00EE64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Pr="0095562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95562B" w:rsidRPr="0068574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</w:p>
    <w:p w:rsidR="0095562B" w:rsidRPr="006551AB" w:rsidRDefault="0095562B" w:rsidP="00783B4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Заслухавши інформацію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керуючої справами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(секретаря)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міської ради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щодо основних завдань виконавчого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комітету на перше півріччя 202</w:t>
      </w:r>
      <w:r w:rsidR="00EE6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року, керуючись Регламентом роботи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виконавчого комітету Сквирської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ради, статтею 40 Закону України «Про місцеве самоврядування в Україні» виконавчий комітет </w:t>
      </w:r>
      <w:r w:rsidR="001F733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Сквирської міської ради</w:t>
      </w:r>
    </w:p>
    <w:p w:rsidR="00143083" w:rsidRDefault="0014308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6857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В:</w:t>
      </w:r>
    </w:p>
    <w:p w:rsidR="0095562B" w:rsidRPr="0068574B" w:rsidRDefault="0095562B" w:rsidP="0095562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Затвердити план роботи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ької ради на перше півріччя 202</w:t>
      </w:r>
      <w:r w:rsidR="00EE64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4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 (додається).</w:t>
      </w: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Pr="006551A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2.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Заступникам місько</w:t>
      </w:r>
      <w:r w:rsidR="000D2F8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ї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голови, начальникам відділів,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спеціалістам виконавчих органів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кер</w:t>
      </w:r>
      <w:r w:rsidR="00297C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івникам комунальних підприємств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</w:t>
      </w:r>
      <w:r w:rsidR="00297C2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установ та організацій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забезпечити своєчасну підготовку та виконання заходів, що передбачені цим планом.</w:t>
      </w: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95562B" w:rsidRPr="0068574B" w:rsidRDefault="0095562B" w:rsidP="00E240D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3.</w:t>
      </w:r>
      <w:r w:rsidR="00E240D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Контроль за в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иконання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цього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керуючу справами (с</w:t>
      </w:r>
      <w:r w:rsidR="00783B4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екретаря) виконавчого комітету </w:t>
      </w:r>
      <w:r w:rsidRPr="006551A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Сквирської </w:t>
      </w:r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міської ради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Наталію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Згардівську</w:t>
      </w:r>
      <w:proofErr w:type="spellEnd"/>
      <w:r w:rsidRPr="0068574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95562B" w:rsidRDefault="0095562B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58146C" w:rsidRPr="006551AB" w:rsidRDefault="0058146C" w:rsidP="009556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95562B" w:rsidRPr="006551AB" w:rsidRDefault="0095562B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Г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олова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виконкому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  </w:t>
      </w:r>
      <w:r w:rsidR="002856F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="00C34071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83B4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6551A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Валентина ЛЕВІЦЬКА</w:t>
      </w:r>
    </w:p>
    <w:p w:rsidR="0095562B" w:rsidRPr="006551AB" w:rsidRDefault="0095562B" w:rsidP="0095562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2856F1" w:rsidRDefault="002856F1" w:rsidP="00A6047A">
      <w:pPr>
        <w:shd w:val="clear" w:color="auto" w:fill="FFFFFF"/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uk-UA"/>
        </w:rPr>
      </w:pPr>
    </w:p>
    <w:p w:rsidR="000D2F87" w:rsidRDefault="000D2F87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576438" w:rsidRDefault="00576438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EE6279" w:rsidRDefault="00EE6279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EE6279" w:rsidRDefault="00EE6279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EE6279" w:rsidRDefault="00EE6279" w:rsidP="00A6047A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lastRenderedPageBreak/>
        <w:t>ЗАТВЕРДЖЕНО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рішення виконавчого комітету</w:t>
      </w:r>
    </w:p>
    <w:p w:rsidR="0095562B" w:rsidRPr="00761FB0" w:rsidRDefault="0095562B" w:rsidP="00A6047A">
      <w:pPr>
        <w:shd w:val="clear" w:color="auto" w:fill="FFFFFF"/>
        <w:spacing w:after="0" w:line="240" w:lineRule="auto"/>
        <w:ind w:firstLine="5245"/>
        <w:rPr>
          <w:rFonts w:ascii="Arial" w:eastAsia="Times New Roman" w:hAnsi="Arial" w:cs="Arial"/>
          <w:b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Сквирської міської ради</w:t>
      </w:r>
    </w:p>
    <w:p w:rsidR="00A6047A" w:rsidRDefault="0058146C" w:rsidP="000D2F87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від </w:t>
      </w:r>
      <w:r w:rsidR="00EE646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19</w:t>
      </w:r>
      <w:r w:rsidR="001F7332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.12.2022 </w:t>
      </w:r>
      <w:r w:rsidR="0095562B" w:rsidRPr="00761FB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 xml:space="preserve">№ </w:t>
      </w:r>
      <w:r w:rsidR="00EE6468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uk-UA"/>
        </w:rPr>
        <w:t>/34</w:t>
      </w:r>
    </w:p>
    <w:p w:rsidR="000D2F87" w:rsidRPr="00761FB0" w:rsidRDefault="000D2F87" w:rsidP="000D2F87">
      <w:pPr>
        <w:shd w:val="clear" w:color="auto" w:fill="FFFFFF"/>
        <w:spacing w:after="0" w:line="240" w:lineRule="auto"/>
        <w:ind w:firstLine="5245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ПЛАН РОБОТИ</w:t>
      </w:r>
    </w:p>
    <w:p w:rsidR="0095562B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виконавчого комітету Сквирської міської ради </w:t>
      </w:r>
    </w:p>
    <w:p w:rsidR="00A6047A" w:rsidRPr="00761FB0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uk-UA"/>
        </w:rPr>
      </w:pP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на І півріччя 202</w:t>
      </w:r>
      <w:r w:rsidR="00EE64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4</w:t>
      </w:r>
      <w:r w:rsidRPr="00761FB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tbl>
      <w:tblPr>
        <w:tblpPr w:leftFromText="180" w:rightFromText="180" w:vertAnchor="text" w:horzAnchor="margin" w:tblpXSpec="center" w:tblpY="828"/>
        <w:tblW w:w="991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4253"/>
        <w:gridCol w:w="1417"/>
        <w:gridCol w:w="3544"/>
      </w:tblGrid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noWrap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№ п/п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Зміст роботи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Засідання виконкому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Виконавці</w:t>
            </w:r>
          </w:p>
        </w:tc>
      </w:tr>
      <w:tr w:rsidR="0095562B" w:rsidRPr="0058146C" w:rsidTr="0058146C">
        <w:trPr>
          <w:trHeight w:val="257"/>
        </w:trPr>
        <w:tc>
          <w:tcPr>
            <w:tcW w:w="9915" w:type="dxa"/>
            <w:gridSpan w:val="4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 xml:space="preserve">І. ПИТАННЯ ДЛЯ РОЗГЛЯДУ </w:t>
            </w:r>
          </w:p>
          <w:p w:rsidR="0095562B" w:rsidRPr="0058146C" w:rsidRDefault="0095562B" w:rsidP="0058146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uk-UA"/>
              </w:rPr>
              <w:t>НА ЗАСІДАННІ ВИКОНАВЧОГО КОМІТЕТУ МІСЬКОЇ РАДИ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1. 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матеріальних допомог жителям громади за їх особистим зверненням до Сквирської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D2F87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Момотюк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Т.В.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праці, соціального захисту та соціального забезпечення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ради</w:t>
            </w:r>
          </w:p>
        </w:tc>
      </w:tr>
      <w:tr w:rsidR="0095562B" w:rsidRPr="0058146C" w:rsidTr="0058146C">
        <w:trPr>
          <w:trHeight w:val="749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житлових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EE6468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.–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.начальни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видалення зелених насаджень на території міста, населених пунктів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EE6468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Шутенко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С.О.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- 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директор КП «</w:t>
            </w:r>
            <w:proofErr w:type="spellStart"/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Сквираблагоустрій</w:t>
            </w:r>
            <w:proofErr w:type="spellEnd"/>
            <w:r w:rsidR="00405EA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»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дефектних актів, зведених кошторисних розрахунків, проектних документацій на капітальний ремонт, реконструкцію об’єктів інфраструктури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3E1ACD" w:rsidRPr="0058146C" w:rsidRDefault="00EE6468" w:rsidP="003E1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– </w:t>
            </w:r>
            <w:r w:rsidR="003E1A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.начальни</w:t>
            </w:r>
            <w:r w:rsidR="003E1AC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3E1ACD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 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розгляд заяв осіб, які потребують соціального захисту на оздоровлення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0D2F87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Момотюк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Т.В.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.-начальни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праці, соціального захисту та соціального забезпечення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висновку на призначення опіки/піклування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0D2F87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Рогоза Н.А. – начальни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Служби у справах дітей</w:t>
            </w:r>
            <w:r w:rsidR="000D2F8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сім’ї міської ради</w:t>
            </w:r>
          </w:p>
        </w:tc>
      </w:tr>
      <w:tr w:rsidR="0095562B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видачу містобудівних умов та обмежень суб’єктам  будівництва  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405EA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Голуб О.М. –начальник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03ED4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висновків по проектах землеустрою щодо виділення земельних ділянок для містобудівних потреб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405EA6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03ED4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у користування місць для розміщення рекламного засобу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CF3681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903ED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903E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і видачу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паспортів прив’язки тимчасових споруд (ТС) для здійснення підприємницької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95562B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903ED4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="00903ED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присвоєння і впорядкування адреси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30F09" w:rsidP="00C24E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Голуб О.М. –начальник відділу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архітектури, містобудування та інфраструктури</w:t>
            </w:r>
          </w:p>
        </w:tc>
      </w:tr>
      <w:tr w:rsidR="00FF2853" w:rsidRPr="0058146C" w:rsidTr="00FF2853">
        <w:trPr>
          <w:trHeight w:val="1690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58146C" w:rsidRDefault="00903ED4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12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6D4AEE" w:rsidRDefault="00FF2853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4A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Звіт про роботу постійної комісії Сквирської міської ради з питань ТЕБ та НС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6D4AEE" w:rsidRDefault="00FF2853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6D4AE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F2853" w:rsidRPr="00065B3E" w:rsidRDefault="00EE6468" w:rsidP="0006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Штундер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К.І.– завідувач</w:t>
            </w:r>
            <w:r w:rsidR="00FF28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сектору цивільного захисту, мобілізаційної та оборонної роботи міської ради</w:t>
            </w:r>
          </w:p>
        </w:tc>
      </w:tr>
      <w:tr w:rsidR="00C24E01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актів комісії з розгляду та вирішення земельних спорів на території Сквирської міської територіальної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Л.Д.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начальниця відділу з питань земельних ресурсів та кадастру міської ради</w:t>
            </w:r>
          </w:p>
        </w:tc>
      </w:tr>
      <w:tr w:rsidR="00C24E01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безкоштовне харчування дітей із сімей, що потрапили в складні життєві обставини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С.П.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– начальни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F615B6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58146C" w:rsidRDefault="00F615B6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F615B6" w:rsidRDefault="00F615B6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F615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виконання цільових програм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міської ради за 2023</w:t>
            </w:r>
            <w:r w:rsidRPr="00F615B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F615B6" w:rsidRDefault="00914C83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Керівники структурних підрозділів міської ради та комунальних підприємств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облік громадян, які відповідно до законодавства потребують поліпшення житлових умов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24E01" w:rsidRPr="0058146C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–начальни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A12E6B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Звіт про роботу виконавчих органів ради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за 2023</w:t>
            </w:r>
            <w:r w:rsidR="00C24E01"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EE6468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A12E6B" w:rsidRDefault="00A12E6B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Левіцька</w:t>
            </w:r>
            <w:proofErr w:type="spellEnd"/>
            <w:r w:rsidRPr="00A12E6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В.П. – міська голова</w:t>
            </w:r>
          </w:p>
        </w:tc>
      </w:tr>
      <w:tr w:rsidR="00C24E01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Звіт про роботу відділу капітального будівництва, комунальної власності та ЖКГ 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Сквирської міської ради за 2023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C24E01" w:rsidP="00C24E01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24E01" w:rsidRPr="0058146C" w:rsidRDefault="00EE6468" w:rsidP="00C24E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-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 w:rsidR="00C24E0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C24E01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</w:p>
        </w:tc>
      </w:tr>
      <w:tr w:rsidR="00C44C06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Звіт старост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Сквирської міської ради за 2023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Січень, лютий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546938" w:rsidRDefault="00546938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округів</w:t>
            </w:r>
          </w:p>
        </w:tc>
      </w:tr>
      <w:tr w:rsidR="00C44C06" w:rsidRPr="0058146C" w:rsidTr="0058146C">
        <w:trPr>
          <w:trHeight w:val="100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Плану (Програми) соціально-економічного та культурного розвитку Сквирської міської ради за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</w:t>
            </w:r>
            <w:r w:rsidR="00EE6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услова О.В. –начальниця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економічн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о-інвестиційної діяльності та агропромислового розвитку</w:t>
            </w:r>
          </w:p>
        </w:tc>
      </w:tr>
      <w:tr w:rsidR="00C44C06" w:rsidRPr="0058146C" w:rsidTr="0058146C">
        <w:trPr>
          <w:trHeight w:val="50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стан розрахунків за житлово – комунальні послуги підприємствами, установами, організаціями та населенням міста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EE6468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</w:t>
            </w:r>
            <w:r w:rsidR="00C44C0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 заступник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  <w:p w:rsidR="00C44C06" w:rsidRPr="0058146C" w:rsidRDefault="00C44C06" w:rsidP="00C44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</w:p>
        </w:tc>
      </w:tr>
      <w:tr w:rsidR="00C44C06" w:rsidRPr="0058146C" w:rsidTr="0058146C">
        <w:trPr>
          <w:trHeight w:val="257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міського бюджету за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Лютий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заступниця міської голови</w:t>
            </w:r>
          </w:p>
          <w:p w:rsidR="00C44C06" w:rsidRPr="0058146C" w:rsidRDefault="00C44C06" w:rsidP="00C44C06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Круківська І.В.– 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фінансового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77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проведення в громаді щорічної акції «За чисте довкілля» та заходів з благоустрою та підтриманню чистоти в м. Сквира та населених пунктах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Березень 2023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Тернова М.В.-</w:t>
            </w:r>
            <w:r w:rsidR="00171CDF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начальни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ця</w:t>
            </w:r>
            <w:r w:rsidR="00171CDF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відділу капітального будівництва, комунальної власності та ЖКГ</w:t>
            </w:r>
            <w:r w:rsidR="00171CDF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та старости громади</w:t>
            </w:r>
          </w:p>
        </w:tc>
      </w:tr>
      <w:tr w:rsidR="00C44C06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24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підсумки проведення опалювального сезону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 та заходи з підготовки об’єктів житлово-комунального господарства до роботи в осінньо-зимовий період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–202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років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М.В.-начальниця відділу капітального будівництва, комунальної власності та ЖКГ</w:t>
            </w:r>
          </w:p>
        </w:tc>
      </w:tr>
      <w:tr w:rsidR="00171CDF" w:rsidRPr="0058146C" w:rsidTr="0058146C">
        <w:trPr>
          <w:trHeight w:val="761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заслуховування звітів</w:t>
            </w: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поліцейських офіцерів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Квітень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171CDF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Поліцейські офіцери громади</w:t>
            </w:r>
          </w:p>
        </w:tc>
      </w:tr>
      <w:tr w:rsidR="00C44C06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міського бюджету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                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І квартал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Сергієнко Л.В. – заступниця міської голови</w:t>
            </w:r>
          </w:p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Круківська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І.В.– начальниця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фінансового управління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245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27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план заходів до Дня пам´яті та примирення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Травень 202</w:t>
            </w:r>
            <w:r w:rsid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C44C06" w:rsidRPr="0058146C" w:rsidRDefault="00C44C06" w:rsidP="00C44C06">
            <w:pPr>
              <w:spacing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лебанівська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О.С.-начальниця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культури, молоді і спорту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міської ради</w:t>
            </w:r>
          </w:p>
        </w:tc>
      </w:tr>
      <w:tr w:rsidR="00C44C06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</w:t>
            </w:r>
            <w:r w:rsidR="00C44C06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затвердження плану роботи виконавчого комітету міської ради на ІI півріччя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року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C44C06" w:rsidRPr="0058146C" w:rsidRDefault="00C44C06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Згардівська Н.А. – керуюча справами (секретар) виконавчого комітету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міської ради</w:t>
            </w:r>
          </w:p>
        </w:tc>
      </w:tr>
      <w:tr w:rsidR="00171CDF" w:rsidRPr="0058146C" w:rsidTr="0058146C">
        <w:trPr>
          <w:trHeight w:val="514"/>
        </w:trPr>
        <w:tc>
          <w:tcPr>
            <w:tcW w:w="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58146C" w:rsidRDefault="00227B0A" w:rsidP="00C44C06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29.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58146C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</w:t>
            </w: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аслуховування звітів про роботу комунальних підприємств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Pr="00171CDF" w:rsidRDefault="00171CDF" w:rsidP="00C44C0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Травень 2024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171CDF" w:rsidRDefault="00171CDF" w:rsidP="00171CD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proofErr w:type="spellStart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Шутенко</w:t>
            </w:r>
            <w:proofErr w:type="spellEnd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С.О.-  директор КП «</w:t>
            </w:r>
            <w:proofErr w:type="spellStart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Сквираблагоустрій</w:t>
            </w:r>
            <w:proofErr w:type="spellEnd"/>
            <w:r w:rsidRPr="00171CD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»</w:t>
            </w:r>
          </w:p>
          <w:p w:rsidR="00171CDF" w:rsidRPr="0058146C" w:rsidRDefault="00171CDF" w:rsidP="00171CDF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Телятник О.М. – директор КП «Сквира-водоканал»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II. ПІДГОТОВКА ПРОЄКТІВ РОЗПОРЯДЖЕНЬ МІСЬКО</w:t>
      </w:r>
      <w:r w:rsidR="00755B5F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Ї</w:t>
      </w: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 xml:space="preserve"> ГОЛОВИ</w:t>
      </w:r>
    </w:p>
    <w:tbl>
      <w:tblPr>
        <w:tblW w:w="9781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111"/>
        <w:gridCol w:w="1417"/>
        <w:gridCol w:w="3544"/>
      </w:tblGrid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основної діяльності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особового складу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надання щорічних оплачуваних відпусток та відпусток у зв’язку з навчанням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6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надання короткострокових </w:t>
            </w:r>
            <w:proofErr w:type="spellStart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відряджень</w:t>
            </w:r>
            <w:proofErr w:type="spellEnd"/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працівникам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  <w:tr w:rsidR="0095562B" w:rsidRPr="0058146C" w:rsidTr="003F66F7">
        <w:trPr>
          <w:trHeight w:val="47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11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 адміністративно-господарських питань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Відповідно до розподілу обов’язків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III. ВИВЧЕННЯ РОБОТИ КП ПІДПРИЄМСТВ, УСТАНОВ ГРОМАДИ (У МЕЖАХ НАДАНИХ ПОВНОВАЖЕНЬ)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330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Заслуховування звітів про роботу комунальних підприємств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Раз на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Керівники комунальних служб, підприємств, посадові особи відповідно до розподілу обов’язків</w:t>
            </w:r>
          </w:p>
        </w:tc>
      </w:tr>
      <w:tr w:rsidR="0095562B" w:rsidRPr="0058146C" w:rsidTr="003F66F7">
        <w:trPr>
          <w:trHeight w:val="1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Звіти поліцейських офіцерів громади</w:t>
            </w:r>
          </w:p>
          <w:p w:rsidR="003F66F7" w:rsidRPr="0058146C" w:rsidRDefault="003F66F7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Щокварталу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Поліцейські офіцери громади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E0528A" w:rsidRDefault="00E0528A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 КОНТРОЛЬ ЗА ВИКОНАННЯМ ДОКУМЕНТІВ: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IV.І. Законів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службу в органах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місцеве самоврядування в Україні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доступ до публічної інформації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67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5.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внесення змін до деяких законодавчих актів України щодо посилення відповідальності за порушення законодавства про захист персональних даних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4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6.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звернення громадян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456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7.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засади запобігання і протидії корупції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IV.ІІ. Указів (розпоряджень, доручень) Президента України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и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Про заходи щодо 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регулювання цін/тарифів на житлово-комунальні послуги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 міського голови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відповідно до розподілу обов’язків</w:t>
            </w:r>
          </w:p>
        </w:tc>
      </w:tr>
    </w:tbl>
    <w:p w:rsidR="00A6047A" w:rsidRPr="0058146C" w:rsidRDefault="00A6047A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IV.ІІІ. Виконання рішень міської ради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цільових Програм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A604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 виконання рішень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ІV.ОРГАНІЗАЦІЙНА РОБОТА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дення засідань постійно діючих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комісій при виконкомі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F257E3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Голови комісій</w:t>
            </w:r>
          </w:p>
        </w:tc>
      </w:tr>
      <w:tr w:rsidR="0095562B" w:rsidRPr="0058146C" w:rsidTr="003F66F7">
        <w:trPr>
          <w:trHeight w:val="49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Підготовка до засідань виконавчого комітету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48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3.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8433B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</w:t>
            </w:r>
            <w:r w:rsidR="008433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ідготовка до проведення заходів, приурочених до вшанування пам</w:t>
            </w:r>
            <w:r w:rsidR="00DC1C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´</w:t>
            </w:r>
            <w:r w:rsidR="008433B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ятних дат, державних та професійних свят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Протягом півріччя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</w:tbl>
    <w:p w:rsidR="00143083" w:rsidRPr="0058146C" w:rsidRDefault="00143083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V. РОБОТА З КАДРАМИ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47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Участь посадових осіб місцевого самоврядування Сквирської міської ради в тематичних семінарах, навчаннях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Навчання працівників апарату виконкому міської 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</w:tbl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40D36" w:rsidRDefault="00A40D36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40D36" w:rsidRDefault="00A40D36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A40D36" w:rsidRDefault="00A40D36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</w:pP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uk-UA"/>
        </w:rPr>
        <w:t>VI. НАРАДИ, УЧАСТЬ У ЗАХОДАХ</w:t>
      </w:r>
    </w:p>
    <w:tbl>
      <w:tblPr>
        <w:tblW w:w="9923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3544"/>
      </w:tblGrid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Проведення семінарів, нарад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Відповідальні працівники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Апаратні наради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Постійно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Посадові особи апарату міськради</w:t>
            </w:r>
          </w:p>
        </w:tc>
      </w:tr>
      <w:tr w:rsidR="0095562B" w:rsidRPr="0058146C" w:rsidTr="003F66F7">
        <w:trPr>
          <w:trHeight w:val="254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Наради міського голови з керівниками комунальних служб міста та громади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Щотижня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міського голови</w:t>
            </w:r>
          </w:p>
        </w:tc>
      </w:tr>
      <w:tr w:rsidR="0095562B" w:rsidRPr="0058146C" w:rsidTr="003F66F7">
        <w:trPr>
          <w:trHeight w:val="1027"/>
        </w:trPr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42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31249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Н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аради місько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ї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голови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і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старостами </w:t>
            </w:r>
            <w:proofErr w:type="spellStart"/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старостинських</w:t>
            </w:r>
            <w:proofErr w:type="spellEnd"/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округів</w:t>
            </w:r>
          </w:p>
        </w:tc>
        <w:tc>
          <w:tcPr>
            <w:tcW w:w="141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Щомісячно</w:t>
            </w:r>
          </w:p>
        </w:tc>
        <w:tc>
          <w:tcPr>
            <w:tcW w:w="354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31249C">
            <w:pPr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Заступники місько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ї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голови,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секретар ради,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керуюча справами виконкому, відповідальні працівники,</w:t>
            </w:r>
            <w:r w:rsidR="00F257E3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старости </w:t>
            </w:r>
            <w:r w:rsidR="0031249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міської ради</w:t>
            </w:r>
          </w:p>
        </w:tc>
      </w:tr>
    </w:tbl>
    <w:p w:rsidR="00E536E1" w:rsidRDefault="00E536E1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227B0A" w:rsidRDefault="0095562B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VII. УЧАСТЬ У ПІДГОТОВЦІ ТА ПРОВЕДЕННІ МАСОВИХ ЗАХОДІВ, УРОЧИСТОСТЕЙ, ВИСТАВОК ТОЩО, ВІДПОВІДНО ДО КАЛЕНДАРНИХ ДЕРЖАВНИХ ТА ПРОФЕСІЙНИХ СВЯТ</w:t>
      </w:r>
      <w:r w:rsidR="00B943CD"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УКРАЇНИ У ПЕРШОМУ ПІВРІЧЧІ </w:t>
      </w:r>
      <w:r w:rsidR="00E536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</w:t>
      </w:r>
    </w:p>
    <w:p w:rsidR="00227B0A" w:rsidRDefault="00B943CD" w:rsidP="009556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202</w:t>
      </w:r>
      <w:r w:rsidR="00E536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3</w:t>
      </w:r>
      <w:r w:rsidR="0095562B"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РОКУ, 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>ВІДЗНАЧЕННЯ ЮВІЛЕЙН</w:t>
      </w:r>
      <w:r w:rsidR="00E536E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ИХ ДАТ ГРОМАДЯН </w:t>
      </w:r>
      <w:r w:rsidRPr="0058146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ЗА АКТИВНУ ГРОМАДСЬКУ ПОЗИЦІЮ ТА ПРОФЕСІЙНУ ДІЯЛЬНІСТЬ</w:t>
      </w:r>
    </w:p>
    <w:p w:rsidR="0095562B" w:rsidRPr="0058146C" w:rsidRDefault="0095562B" w:rsidP="0095562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</w:p>
    <w:tbl>
      <w:tblPr>
        <w:tblW w:w="9356" w:type="dxa"/>
        <w:tblInd w:w="-150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379"/>
        <w:gridCol w:w="2268"/>
      </w:tblGrid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95562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миру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D73F1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Соборності (день Злуки)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D73F14" w:rsidP="003F66F7">
            <w:pPr>
              <w:tabs>
                <w:tab w:val="left" w:pos="1"/>
              </w:tabs>
              <w:spacing w:before="100" w:beforeAutospacing="1" w:after="100" w:afterAutospacing="1" w:line="240" w:lineRule="auto"/>
              <w:ind w:firstLine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 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Голокосту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27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Героїв Крут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B943CD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працівника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29 січня</w:t>
            </w:r>
          </w:p>
        </w:tc>
      </w:tr>
      <w:tr w:rsidR="0095562B" w:rsidRPr="0058146C" w:rsidTr="003F66F7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  <w:hideMark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  <w:r w:rsidR="0095562B" w:rsidRPr="0058146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воїнів - інтернаціоналістів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15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Героїв Небесної Сотні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рідної мови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21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працівників патрульно-постової служби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лютого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Всесвітній день цивільної оборони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березня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народження Тараса Шевченка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9 березня</w:t>
            </w:r>
          </w:p>
        </w:tc>
      </w:tr>
      <w:tr w:rsidR="0095562B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95562B" w:rsidRPr="0058146C" w:rsidRDefault="00741ABB" w:rsidP="00605A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95562B" w:rsidRPr="0058146C" w:rsidRDefault="0095562B" w:rsidP="00605A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пожежної охорони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95562B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квітня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741ABB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пам’яті жертв радіаційних аварій і катастроф (Міжнародний день пам’яті про чорнобильську катастрофу)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26 квітня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741ABB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  <w:r w:rsidR="00227B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та примирення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8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вишиванки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227B0A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16</w:t>
            </w:r>
            <w:r w:rsidR="0037111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Європи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19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пам’яті жертв політичних репресій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20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Останній дзвоник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227B0A" w:rsidRDefault="00227B0A" w:rsidP="00227B0A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31</w:t>
            </w:r>
            <w:r w:rsidR="00371118"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 травня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Міжнародний день захисту дітей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медичного працівника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скорботи і вшанування пам’яті жертв Війни в Україні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22 червня</w:t>
            </w:r>
          </w:p>
        </w:tc>
      </w:tr>
      <w:tr w:rsidR="00371118" w:rsidRPr="0058146C" w:rsidTr="00741ABB">
        <w:tc>
          <w:tcPr>
            <w:tcW w:w="70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vAlign w:val="center"/>
          </w:tcPr>
          <w:p w:rsidR="00371118" w:rsidRPr="0058146C" w:rsidRDefault="00227B0A" w:rsidP="003711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22.</w:t>
            </w:r>
          </w:p>
        </w:tc>
        <w:tc>
          <w:tcPr>
            <w:tcW w:w="637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День Конституції України</w:t>
            </w:r>
          </w:p>
        </w:tc>
        <w:tc>
          <w:tcPr>
            <w:tcW w:w="226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hideMark/>
          </w:tcPr>
          <w:p w:rsidR="00371118" w:rsidRPr="0058146C" w:rsidRDefault="00371118" w:rsidP="00371118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814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28 червня</w:t>
            </w:r>
          </w:p>
        </w:tc>
      </w:tr>
    </w:tbl>
    <w:p w:rsidR="0095562B" w:rsidRDefault="0095562B" w:rsidP="0095562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uk-UA"/>
        </w:rPr>
      </w:pPr>
    </w:p>
    <w:p w:rsidR="00C34071" w:rsidRDefault="00C34071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257E3" w:rsidRPr="0058146C" w:rsidRDefault="00A6047A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Керуюча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справами </w:t>
      </w:r>
    </w:p>
    <w:p w:rsidR="003822C5" w:rsidRDefault="00F257E3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(секретар)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3822C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виконавчого комітету </w:t>
      </w:r>
    </w:p>
    <w:p w:rsidR="0095562B" w:rsidRPr="0058146C" w:rsidRDefault="003822C5" w:rsidP="009556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міської ради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</w:t>
      </w:r>
      <w:r w:rsidR="003F66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</w:t>
      </w:r>
      <w:r w:rsidR="00F257E3" w:rsidRPr="0058146C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Наталія ЗГАРДІВСЬКА</w:t>
      </w:r>
    </w:p>
    <w:sectPr w:rsidR="0095562B" w:rsidRPr="0058146C" w:rsidSect="00EE6279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62B"/>
    <w:rsid w:val="00015CF9"/>
    <w:rsid w:val="00033D67"/>
    <w:rsid w:val="0006234B"/>
    <w:rsid w:val="00065B3E"/>
    <w:rsid w:val="0007598A"/>
    <w:rsid w:val="000A0735"/>
    <w:rsid w:val="000C0238"/>
    <w:rsid w:val="000D2F87"/>
    <w:rsid w:val="00143083"/>
    <w:rsid w:val="00171CDF"/>
    <w:rsid w:val="001F7332"/>
    <w:rsid w:val="00227B0A"/>
    <w:rsid w:val="00270C6A"/>
    <w:rsid w:val="002856F1"/>
    <w:rsid w:val="00297C2B"/>
    <w:rsid w:val="002A3BD4"/>
    <w:rsid w:val="0031249C"/>
    <w:rsid w:val="00371118"/>
    <w:rsid w:val="003822C5"/>
    <w:rsid w:val="003D66A3"/>
    <w:rsid w:val="003E1ACD"/>
    <w:rsid w:val="003E66A0"/>
    <w:rsid w:val="003F66F7"/>
    <w:rsid w:val="00405EA6"/>
    <w:rsid w:val="00407369"/>
    <w:rsid w:val="004200CF"/>
    <w:rsid w:val="00467779"/>
    <w:rsid w:val="004A4EC0"/>
    <w:rsid w:val="004D6609"/>
    <w:rsid w:val="00500F31"/>
    <w:rsid w:val="005053F1"/>
    <w:rsid w:val="00546938"/>
    <w:rsid w:val="00576438"/>
    <w:rsid w:val="00581033"/>
    <w:rsid w:val="0058146C"/>
    <w:rsid w:val="005C4B16"/>
    <w:rsid w:val="00605AEC"/>
    <w:rsid w:val="00663596"/>
    <w:rsid w:val="006A6F6A"/>
    <w:rsid w:val="006D4AEE"/>
    <w:rsid w:val="006D56D0"/>
    <w:rsid w:val="00710406"/>
    <w:rsid w:val="007116D6"/>
    <w:rsid w:val="00741ABB"/>
    <w:rsid w:val="00755B5F"/>
    <w:rsid w:val="00756A2D"/>
    <w:rsid w:val="00761FB0"/>
    <w:rsid w:val="00783B45"/>
    <w:rsid w:val="00841A91"/>
    <w:rsid w:val="008433B4"/>
    <w:rsid w:val="00857D80"/>
    <w:rsid w:val="00861400"/>
    <w:rsid w:val="008776CA"/>
    <w:rsid w:val="00896D75"/>
    <w:rsid w:val="008A5337"/>
    <w:rsid w:val="008B7936"/>
    <w:rsid w:val="008E2964"/>
    <w:rsid w:val="00900195"/>
    <w:rsid w:val="00903ED4"/>
    <w:rsid w:val="00914C83"/>
    <w:rsid w:val="0095099E"/>
    <w:rsid w:val="0095562B"/>
    <w:rsid w:val="009A509F"/>
    <w:rsid w:val="009D6035"/>
    <w:rsid w:val="009E232B"/>
    <w:rsid w:val="00A06F95"/>
    <w:rsid w:val="00A12E6B"/>
    <w:rsid w:val="00A23838"/>
    <w:rsid w:val="00A40D36"/>
    <w:rsid w:val="00A6047A"/>
    <w:rsid w:val="00B35BE8"/>
    <w:rsid w:val="00B943CD"/>
    <w:rsid w:val="00BA7ACD"/>
    <w:rsid w:val="00C16D12"/>
    <w:rsid w:val="00C24E01"/>
    <w:rsid w:val="00C34071"/>
    <w:rsid w:val="00C43036"/>
    <w:rsid w:val="00C44C06"/>
    <w:rsid w:val="00C917EB"/>
    <w:rsid w:val="00CA17D5"/>
    <w:rsid w:val="00CB45B8"/>
    <w:rsid w:val="00CF3681"/>
    <w:rsid w:val="00D01A33"/>
    <w:rsid w:val="00D41BD1"/>
    <w:rsid w:val="00D73F14"/>
    <w:rsid w:val="00D845A8"/>
    <w:rsid w:val="00D91DD7"/>
    <w:rsid w:val="00DA1EC6"/>
    <w:rsid w:val="00DA3678"/>
    <w:rsid w:val="00DC1CB4"/>
    <w:rsid w:val="00DC7A10"/>
    <w:rsid w:val="00DD2AEA"/>
    <w:rsid w:val="00DE7D25"/>
    <w:rsid w:val="00E0528A"/>
    <w:rsid w:val="00E20AD1"/>
    <w:rsid w:val="00E240D3"/>
    <w:rsid w:val="00E536E1"/>
    <w:rsid w:val="00EE6279"/>
    <w:rsid w:val="00EE6468"/>
    <w:rsid w:val="00F257E3"/>
    <w:rsid w:val="00F30F09"/>
    <w:rsid w:val="00F615B6"/>
    <w:rsid w:val="00F90636"/>
    <w:rsid w:val="00FE091B"/>
    <w:rsid w:val="00FE52B3"/>
    <w:rsid w:val="00FF2853"/>
    <w:rsid w:val="00FF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7FBEB"/>
  <w15:chartTrackingRefBased/>
  <w15:docId w15:val="{23F05671-5209-46D1-AB75-8FA2D54D0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5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337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7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3AEC3-E0DD-45D9-8009-5C3935BE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7535</Words>
  <Characters>4296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2023-12-18T14:34:00Z</cp:lastPrinted>
  <dcterms:created xsi:type="dcterms:W3CDTF">2022-01-14T08:16:00Z</dcterms:created>
  <dcterms:modified xsi:type="dcterms:W3CDTF">2023-12-18T14:34:00Z</dcterms:modified>
</cp:coreProperties>
</file>