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Пояснююча записка</w:t>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 рішення Сквирської міської ради</w:t>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26.10.2023 року №06-40-VІІІ «Про внесення змін до рішення</w:t>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ради від 22.12.2022 року №02-28-VIII «Про бюджет</w:t>
      </w:r>
    </w:p>
    <w:p w:rsidR="00000000" w:rsidDel="00000000" w:rsidP="00000000" w:rsidRDefault="00000000" w:rsidRPr="00000000" w14:paraId="00000006">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територіальної громади на 2023 рік»</w:t>
      </w:r>
    </w:p>
    <w:p w:rsidR="00000000" w:rsidDel="00000000" w:rsidP="00000000" w:rsidRDefault="00000000" w:rsidRPr="00000000" w14:paraId="00000007">
      <w:pPr>
        <w:spacing w:after="0" w:line="240" w:lineRule="auto"/>
        <w:ind w:firstLine="708"/>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8">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 </w:t>
      </w:r>
      <w:r w:rsidDel="00000000" w:rsidR="00000000" w:rsidRPr="00000000">
        <w:rPr>
          <w:rFonts w:ascii="Times New Roman" w:cs="Times New Roman" w:eastAsia="Times New Roman" w:hAnsi="Times New Roman"/>
          <w:sz w:val="28"/>
          <w:szCs w:val="28"/>
          <w:rtl w:val="0"/>
        </w:rPr>
        <w:t xml:space="preserve">Керуючись частиною 5 статі 23 та частиною 7 статі 78 Бюджетного кодексу України, враховуючи клопотання головних розпорядників та одержувачів бюджетних коштів, затвердити зміни до бюджетних призначень:</w:t>
      </w:r>
    </w:p>
    <w:p w:rsidR="00000000" w:rsidDel="00000000" w:rsidP="00000000" w:rsidRDefault="00000000" w:rsidRPr="00000000" w14:paraId="00000009">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1.1.</w:t>
      </w:r>
      <w:r w:rsidDel="00000000" w:rsidR="00000000" w:rsidRPr="00000000">
        <w:rPr>
          <w:rFonts w:ascii="Times New Roman" w:cs="Times New Roman" w:eastAsia="Times New Roman" w:hAnsi="Times New Roman"/>
          <w:sz w:val="28"/>
          <w:szCs w:val="28"/>
          <w:rtl w:val="0"/>
        </w:rPr>
        <w:t xml:space="preserve"> Відповідно до наказу Київської обласної державної адміністрації (Київської ОВА) від 11.10.2023 року № 270 «Про внесення змін до обласного бюджету Київської області на 2023 рік» збільшити дохідну частину загального фонду бюджету громади за КБКД 41057700 «Субвенція з місцевого бюджету на виконання окремих заходів з реалізації соціального проекту «Активні парки- локації здорової України» на суму 16 284,00 гривень та відповідно збільшити видаткову частину бюджету громади на суму 16 284,00 гривень, здійснивши розподіл коштів за головним розпорядником таким чином:</w:t>
      </w:r>
    </w:p>
    <w:p w:rsidR="00000000" w:rsidDel="00000000" w:rsidP="00000000" w:rsidRDefault="00000000" w:rsidRPr="00000000" w14:paraId="0000000B">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C">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культури, молоді і спорту  Сквирської </w:t>
      </w:r>
    </w:p>
    <w:p w:rsidR="00000000" w:rsidDel="00000000" w:rsidP="00000000" w:rsidRDefault="00000000" w:rsidRPr="00000000" w14:paraId="0000000D">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міської ради + 16 284,00 гривень</w:t>
      </w:r>
    </w:p>
    <w:p w:rsidR="00000000" w:rsidDel="00000000" w:rsidP="00000000" w:rsidRDefault="00000000" w:rsidRPr="00000000" w14:paraId="0000000E">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1015049 «Виконання окремих заходів з реалізації соціального проекту «Активні парки – локації здорової України» КЕКВ 2111 «Заробітна плата» на суму 13 347,54 гривень, КЕКВ 2120 «Нарахування на оплату праці» на суму 2 936,46 гривень (оплата заробітної плати координатору проекту ).</w:t>
      </w:r>
    </w:p>
    <w:p w:rsidR="00000000" w:rsidDel="00000000" w:rsidP="00000000" w:rsidRDefault="00000000" w:rsidRPr="00000000" w14:paraId="0000000F">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1.2.</w:t>
      </w:r>
      <w:r w:rsidDel="00000000" w:rsidR="00000000" w:rsidRPr="00000000">
        <w:rPr>
          <w:rFonts w:ascii="Times New Roman" w:cs="Times New Roman" w:eastAsia="Times New Roman" w:hAnsi="Times New Roman"/>
          <w:color w:val="000000"/>
          <w:sz w:val="28"/>
          <w:szCs w:val="28"/>
          <w:rtl w:val="0"/>
        </w:rPr>
        <w:t xml:space="preserve"> Відповідно до висновку фінансового управління Сквирської міської ради про виконання бюджету Сквирської міської територіальної громади за підсумками 9 місяців 2023 </w:t>
      </w:r>
      <w:r w:rsidDel="00000000" w:rsidR="00000000" w:rsidRPr="00000000">
        <w:rPr>
          <w:rFonts w:ascii="Times New Roman" w:cs="Times New Roman" w:eastAsia="Times New Roman" w:hAnsi="Times New Roman"/>
          <w:sz w:val="28"/>
          <w:szCs w:val="28"/>
          <w:rtl w:val="0"/>
        </w:rPr>
        <w:t xml:space="preserve">року від 16.10.2023 року №10-32/128 збільшити дохідну частину бюджету громади на суму 11 453 525,80 гривень за кодами бюджетної класифікації: </w:t>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податку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ККД 11010200 – 1 722 000,00 гривень;</w:t>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податку на доходи фізичних осіб, що сплачується податковими агентами, із доходів платника податку інших ніж заробітна плата ККД 11010400  –      2 478 057,00 гривень;</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рентній платі за спеціальне використання лісових ресурсів в частині деревини, заготовленої в порядку рубок головного користування  ККД 13010100 – 100 000,00 гривень;</w:t>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земельному податку з фізичних осіб за ККД 18010700  – 1 500 000,00 гривень;</w:t>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єдиному податку з юридичних осіб за ККД 18050300 – 500 000,00 гривень;</w:t>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єдиному податку з сільськогосподарських товаровиробників, у яких частка сільськогосподарського товаровиробництва за попередній податковий (звітний) рік дорівнює або перевищує 75 відсотків за ККД 18050500 – 1 658 896,80 гривень;</w:t>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акцизному податку з вироблених в Україні підакцизних товарів (продукції) (пальне) за ККД 14021900 – 800 000,00 гривень;</w:t>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акцизному податку з ввезених на митну територію України підакцизних товарів (продукції) (пальне) за ККД 14031900 – 1 600 000,00 гривень;</w:t>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акцизному податку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 статті 213 Податкового кодексу України за ККД 14040100 – 400 000,0 гривень;</w:t>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акцизному податку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 </w:t>
      </w:r>
    </w:p>
    <w:p w:rsidR="00000000" w:rsidDel="00000000" w:rsidP="00000000" w:rsidRDefault="00000000" w:rsidRPr="00000000" w14:paraId="0000001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за ККД 14040200 – 400 000,0 гривень;</w:t>
      </w:r>
    </w:p>
    <w:p w:rsidR="00000000" w:rsidDel="00000000" w:rsidP="00000000" w:rsidRDefault="00000000" w:rsidRPr="00000000" w14:paraId="0000001C">
      <w:pPr>
        <w:spacing w:after="0" w:line="240" w:lineRule="auto"/>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  </w:t>
        <w:tab/>
        <w:t xml:space="preserve">- адміністративних штрафах та інших санкціях  за ККД 21081100 –        100 000,0 гривень;</w:t>
      </w:r>
    </w:p>
    <w:p w:rsidR="00000000" w:rsidDel="00000000" w:rsidP="00000000" w:rsidRDefault="00000000" w:rsidRPr="00000000" w14:paraId="0000001D">
      <w:pPr>
        <w:spacing w:after="0" w:line="240" w:lineRule="auto"/>
        <w:ind w:firstLine="284"/>
        <w:jc w:val="both"/>
        <w:rPr>
          <w:rFonts w:ascii="Times New Roman" w:cs="Times New Roman" w:eastAsia="Times New Roman" w:hAnsi="Times New Roman"/>
          <w:i w:val="0"/>
          <w:sz w:val="28"/>
          <w:szCs w:val="28"/>
        </w:rPr>
      </w:pPr>
      <w:r w:rsidDel="00000000" w:rsidR="00000000" w:rsidRPr="00000000">
        <w:rPr>
          <w:rFonts w:ascii="Times New Roman" w:cs="Times New Roman" w:eastAsia="Times New Roman" w:hAnsi="Times New Roman"/>
          <w:sz w:val="28"/>
          <w:szCs w:val="28"/>
          <w:rtl w:val="0"/>
        </w:rPr>
        <w:t xml:space="preserve"> - державному миту, що сплачується за місцем розгляду та оформлення документів, у тому числі за оформлення документів на спадщину і дарування   за ККД 22090100 – 194 572,00 гривень </w:t>
      </w:r>
      <w:r w:rsidDel="00000000" w:rsidR="00000000" w:rsidRPr="00000000">
        <w:rPr>
          <w:rFonts w:ascii="Times New Roman" w:cs="Times New Roman" w:eastAsia="Times New Roman" w:hAnsi="Times New Roman"/>
          <w:i w:val="0"/>
          <w:sz w:val="28"/>
          <w:szCs w:val="28"/>
          <w:rtl w:val="0"/>
        </w:rPr>
        <w:t xml:space="preserve">та відповідно збільшити видаткову частину бюджету громади на суму 11 453 525,80 гривень, здійснивши розподіл коштів за головними розпорядниками  таким чином:</w:t>
      </w:r>
    </w:p>
    <w:p w:rsidR="00000000" w:rsidDel="00000000" w:rsidP="00000000" w:rsidRDefault="00000000" w:rsidRPr="00000000" w14:paraId="0000001E">
      <w:pPr>
        <w:spacing w:after="0" w:line="240" w:lineRule="auto"/>
        <w:ind w:firstLine="284"/>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F">
      <w:pPr>
        <w:spacing w:after="0" w:line="240" w:lineRule="auto"/>
        <w:ind w:firstLine="709"/>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Сквирська міська рада + 61 972,00 гривень</w:t>
      </w:r>
    </w:p>
    <w:p w:rsidR="00000000" w:rsidDel="00000000" w:rsidP="00000000" w:rsidRDefault="00000000" w:rsidRPr="00000000" w14:paraId="00000020">
      <w:pPr>
        <w:spacing w:after="0" w:line="240" w:lineRule="auto"/>
        <w:ind w:firstLine="709"/>
        <w:jc w:val="center"/>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21">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КЕКВ 2240  «Оплата послуг (крім комунальних)» на суму 61 972,00 гривень (послуги щодо створення комплексної системи захисту інформації та організації проведення первинної державної експертизи для підключення робочого місця до Єдиного державного демографічно реєстру – 12 072,00 гривень, висвітлення діяльності громади в засобах масової інформації - 49 900,00 гривень ).</w:t>
      </w:r>
    </w:p>
    <w:p w:rsidR="00000000" w:rsidDel="00000000" w:rsidP="00000000" w:rsidRDefault="00000000" w:rsidRPr="00000000" w14:paraId="00000022">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3">
      <w:pPr>
        <w:spacing w:after="0" w:line="240" w:lineRule="auto"/>
        <w:ind w:firstLine="708"/>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освіти Сквирської міської ради + 137 553,80 гривень</w:t>
      </w:r>
    </w:p>
    <w:p w:rsidR="00000000" w:rsidDel="00000000" w:rsidP="00000000" w:rsidRDefault="00000000" w:rsidRPr="00000000" w14:paraId="00000024">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0611070</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«Надання позашкільної освіти закладами позашкільної освіти, заходи із позашкільної роботи з дітьми» КЕКВ 2282 «Окремі заходи по реалізації державних (регіональних) програм, не віднесені до заходів розвитку» на суму 10 000,00 гривень (участь вихованців ЦДЮТ у турнірах з шахматів та участь у гала-концерті обласного шоу «Калиновий голос Київщини»).</w:t>
      </w:r>
    </w:p>
    <w:p w:rsidR="00000000" w:rsidDel="00000000" w:rsidP="00000000" w:rsidRDefault="00000000" w:rsidRPr="00000000" w14:paraId="0000002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0615031 «Утримання та навчально-тренувальна робота комунальних дитячо-юнацьких спортивних шкіл» КЕКВ 2240 «Оплата послуг (крім комунальних)» на суму 98 996,80 гривень (для поточного ремонту системи водопостачання нежитлової будівлі за адресою: м.Сквира, вул. Київська, 6.</w:t>
      </w:r>
    </w:p>
    <w:p w:rsidR="00000000" w:rsidDel="00000000" w:rsidP="00000000" w:rsidRDefault="00000000" w:rsidRPr="00000000" w14:paraId="00000027">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 Збільшити бюджетні призначення загального фонду за КПКВК 0611271 «Співфінансування заходів, що реалізуються за рахунок освітньої субвенції з державного бюджету місцевим бюджетам (за спеціальним фондом державного бюджету)» КЕКВ 2210 «Предмети, матеріали, обладнання та інвентар» на суму 28 557,00 гривень (для закупівлі засобів навчання для навчальних кабінетів ЗЗСО комунальної власності, що здійснюють освітній процес за Державним стандартом базової середньої освіти на першому (адаптаційному) циклі базової середньої освіти за очною, поєднанням очної та дистанційної форми здобуття освіти).</w:t>
      </w:r>
      <w:r w:rsidDel="00000000" w:rsidR="00000000" w:rsidRPr="00000000">
        <w:rPr>
          <w:rtl w:val="0"/>
        </w:rPr>
      </w:r>
    </w:p>
    <w:p w:rsidR="00000000" w:rsidDel="00000000" w:rsidP="00000000" w:rsidRDefault="00000000" w:rsidRPr="00000000" w14:paraId="00000028">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2A">
      <w:pPr>
        <w:spacing w:after="0" w:line="240" w:lineRule="auto"/>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335.99999999999994"/>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  5 817 000,00 гривень</w:t>
      </w:r>
      <w:r w:rsidDel="00000000" w:rsidR="00000000" w:rsidRPr="00000000">
        <w:rPr>
          <w:rtl w:val="0"/>
        </w:rPr>
      </w:r>
    </w:p>
    <w:p w:rsidR="00000000" w:rsidDel="00000000" w:rsidP="00000000" w:rsidRDefault="00000000" w:rsidRPr="00000000" w14:paraId="0000002C">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1217461 «</w:t>
      </w:r>
      <w:r w:rsidDel="00000000" w:rsidR="00000000" w:rsidRPr="00000000">
        <w:rPr>
          <w:rFonts w:ascii="Times New Roman" w:cs="Times New Roman" w:eastAsia="Times New Roman" w:hAnsi="Times New Roman"/>
          <w:color w:val="000000"/>
          <w:sz w:val="28"/>
          <w:szCs w:val="28"/>
          <w:rtl w:val="0"/>
        </w:rPr>
        <w:t xml:space="preserve">Утримання та розвиток автомобільних доріг та дорожньої інфраструктури за рахунок коштів місцевого бюджету» КЕКВ</w:t>
      </w:r>
      <w:r w:rsidDel="00000000" w:rsidR="00000000" w:rsidRPr="00000000">
        <w:rPr>
          <w:rFonts w:ascii="Times New Roman" w:cs="Times New Roman" w:eastAsia="Times New Roman" w:hAnsi="Times New Roman"/>
          <w:sz w:val="28"/>
          <w:szCs w:val="28"/>
          <w:rtl w:val="0"/>
        </w:rPr>
        <w:t xml:space="preserve"> 2610 </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Субсидії та поточні трансферти підприємствам (установам, організаціям)» на суму 1 000 000,00 гривень (на поточний ремонт вулиць і доріг для одержувача бюджетних коштів КП «Сквираблагоустрій»:</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 Сквира, вул. Корольова;</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 Сквира, вул. Успенська;</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 В.Єрчики, вул. Миколи Гоголя;</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 Квітневе, вул. Миру;</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 Терешки, вул. Польова.</w:t>
      </w:r>
    </w:p>
    <w:p w:rsidR="00000000" w:rsidDel="00000000" w:rsidP="00000000" w:rsidRDefault="00000000" w:rsidRPr="00000000" w14:paraId="0000003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1217670 «Внески до статутного капіталу суб’єктів господарювання» КЕКВ 3210 «Капітальні трансферти підприємствам (установам, організаціям)» на суму 222 000,00 гривень (на придбання причепа вантажного до трактора КАТА з доставкою для одержувача КП «Сквираблагоустрій»).</w:t>
      </w:r>
    </w:p>
    <w:p w:rsidR="00000000" w:rsidDel="00000000" w:rsidP="00000000" w:rsidRDefault="00000000" w:rsidRPr="00000000" w14:paraId="00000033">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1217670 «Внески до статутного капіталу суб’єктів господарювання» КЕКВ 3210 «Капітальні трансферти підприємствам (установам, організаціям)» на суму 1 095 000,00 гривень (на екскаватора навантажувача з додатковим обладнанням ківшем об’ємом 0,3 м</w:t>
      </w:r>
      <w:r w:rsidDel="00000000" w:rsidR="00000000" w:rsidRPr="00000000">
        <w:rPr>
          <w:rFonts w:ascii="Times New Roman" w:cs="Times New Roman" w:eastAsia="Times New Roman" w:hAnsi="Times New Roman"/>
          <w:sz w:val="28"/>
          <w:szCs w:val="28"/>
          <w:vertAlign w:val="superscript"/>
          <w:rtl w:val="0"/>
        </w:rPr>
        <w:t xml:space="preserve">3</w:t>
      </w:r>
      <w:r w:rsidDel="00000000" w:rsidR="00000000" w:rsidRPr="00000000">
        <w:rPr>
          <w:rFonts w:ascii="Times New Roman" w:cs="Times New Roman" w:eastAsia="Times New Roman" w:hAnsi="Times New Roman"/>
          <w:sz w:val="28"/>
          <w:szCs w:val="28"/>
          <w:rtl w:val="0"/>
        </w:rPr>
        <w:t xml:space="preserve"> для одержувача КП «Сквираблагоустрій»).</w:t>
      </w:r>
    </w:p>
    <w:p w:rsidR="00000000" w:rsidDel="00000000" w:rsidP="00000000" w:rsidRDefault="00000000" w:rsidRPr="00000000" w14:paraId="00000034">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5">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1217670 «Внески до статутного капіталу суб’єктів господарювання» КЕКВ 3210 «Капітальні трансферти підприємствам (установам, організаціям)» на суму 3 500 000,00 гривень (на придбання машини вакуумної мул всмоктувальної для очищення каналізаційних колекторів для одержувача КП «Сквирводоканал»).</w:t>
      </w:r>
    </w:p>
    <w:p w:rsidR="00000000" w:rsidDel="00000000" w:rsidP="00000000" w:rsidRDefault="00000000" w:rsidRPr="00000000" w14:paraId="00000036">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7">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Фінансове управління міської ради + 5 437 000,00 гривень</w:t>
      </w:r>
    </w:p>
    <w:p w:rsidR="00000000" w:rsidDel="00000000" w:rsidP="00000000" w:rsidRDefault="00000000" w:rsidRPr="00000000" w14:paraId="00000038">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9">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3719800 «Субвенція з місцевого бюджету державному бюджету на виконання програм соціально-економічного розвитку регіонів» КЕКВ 3220 «Поточні трансферти  органам державного управління інших рівнів» на суму 435 000,00 гривень (придбання та встановлення 3-ох комплексів камер відеонагляду в рамках Програми Сквирської міської ради з профілактики злочинності на 2021-2023 роки).</w:t>
      </w:r>
    </w:p>
    <w:p w:rsidR="00000000" w:rsidDel="00000000" w:rsidP="00000000" w:rsidRDefault="00000000" w:rsidRPr="00000000" w14:paraId="0000003A">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3719770 «Інші субвенції з місцевого бюджету» КЕКВ 2620 «Поточні трансферти органам державного управління інших рівнів» на суму  5 002 000,00 гривень обласному бюджету Київської області на виконання заходів Обласної цільової програми оперативного та сталого забезпечення формувань, що забезпечують обороноздатність держави на території Київської області на 2023-2025 роки ( за клопотанням командира військової частини А 2167 від 23.10.2023 року № 6125 на придбання безпілотних літальних апаратів квадрокоптерів DJI Mavic 3 Pro).</w:t>
      </w:r>
      <w:r w:rsidDel="00000000" w:rsidR="00000000" w:rsidRPr="00000000">
        <w:rPr>
          <w:rtl w:val="0"/>
        </w:rPr>
      </w:r>
    </w:p>
    <w:p w:rsidR="00000000" w:rsidDel="00000000" w:rsidP="00000000" w:rsidRDefault="00000000" w:rsidRPr="00000000" w14:paraId="0000003B">
      <w:pPr>
        <w:spacing w:after="0" w:line="240" w:lineRule="auto"/>
        <w:ind w:firstLine="708"/>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C">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D">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sz w:val="28"/>
          <w:szCs w:val="28"/>
          <w:rtl w:val="0"/>
        </w:rPr>
        <w:t xml:space="preserve">1.3.</w:t>
      </w:r>
      <w:r w:rsidDel="00000000" w:rsidR="00000000" w:rsidRPr="00000000">
        <w:rPr>
          <w:rFonts w:ascii="Times New Roman" w:cs="Times New Roman" w:eastAsia="Times New Roman" w:hAnsi="Times New Roman"/>
          <w:color w:val="000000"/>
          <w:sz w:val="28"/>
          <w:szCs w:val="28"/>
          <w:rtl w:val="0"/>
        </w:rPr>
        <w:t xml:space="preserve"> Керуючись п. 49 постанови Кабінету Міністрів України № 228 від 28.02.2002 року «Про затвердження Порядку складання, розгляду, затвердження та основних вимог до виконання кошторисів бюджетних установ», статтею 71 Бюджетного кодексу України та відповідно до фактичних надходжень спеціального фонду (бюджету розвитку) станом на 01.09.2023 року збільшити дохідну частину бюджету громади спеціального фонду за кодом бюджетної класифікації доходів 33010500 «Кошти від викупу земельних ділянок сільськогосподарського призначення державної та комунальної власності, передбачених пунктом 6 (1) розділу Х «Перехідні положення» Земельного кодексу України» на суму 1 000 000,00 гривень та відповідно збільшити видаткову частину спеціального фонду (бюджету розвитку) здійснивши розподіл бюджетних призначень за головним розпорядником таким чином: </w:t>
      </w:r>
    </w:p>
    <w:p w:rsidR="00000000" w:rsidDel="00000000" w:rsidP="00000000" w:rsidRDefault="00000000" w:rsidRPr="00000000" w14:paraId="0000003E">
      <w:pPr>
        <w:spacing w:after="0" w:line="240" w:lineRule="auto"/>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335.99999999999994"/>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  1 000 000,00 гривень</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(бюджету розвитку) за КПКВК1217670 «Внески до статутного капіталу суб’єктів господарювання» КЕКВ 3210 «Капітальні трансферти підприємствам (установам, організаціям)» на суму 1 000 000,00 гривень (на придбання екскаватора навантажувача з додатковим обладнанням ківшем об’ємом 0,3 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для одержувача КП «Сквираблагоустрій»).</w:t>
      </w:r>
    </w:p>
    <w:p w:rsidR="00000000" w:rsidDel="00000000" w:rsidP="00000000" w:rsidRDefault="00000000" w:rsidRPr="00000000" w14:paraId="00000042">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1.4.</w:t>
      </w:r>
      <w:r w:rsidDel="00000000" w:rsidR="00000000" w:rsidRPr="00000000">
        <w:rPr>
          <w:rFonts w:ascii="Times New Roman" w:cs="Times New Roman" w:eastAsia="Times New Roman" w:hAnsi="Times New Roman"/>
          <w:sz w:val="28"/>
          <w:szCs w:val="28"/>
          <w:rtl w:val="0"/>
        </w:rPr>
        <w:t xml:space="preserve">За зверненням відділу праці, соціального захисту та соціального забезпечення від 11.10.2023 року за №232 для виплати компенсації фізичним особам, які надіють соціальні послуги громадянам похилого віку, особам з інвалідністю, хворим, які не здатні до самообслуговування і потребують сторонньої допомоги у листопаді і грудні здійснити перепланування бюджетних призначень таким чином:</w:t>
      </w:r>
    </w:p>
    <w:p w:rsidR="00000000" w:rsidDel="00000000" w:rsidP="00000000" w:rsidRDefault="00000000" w:rsidRPr="00000000" w14:paraId="0000004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загального фонду за КПКВК 0813242 «Інші заходи у сфері соціального захисту і соціального забезпечення» КЕКВ 2730 «Інші виплати населенню» на суму 350 000,00 гривень.</w:t>
      </w:r>
    </w:p>
    <w:p w:rsidR="00000000" w:rsidDel="00000000" w:rsidP="00000000" w:rsidRDefault="00000000" w:rsidRPr="00000000" w14:paraId="0000004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0813160      </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КЕКВ 2730 «Інші виплати населенню» на суму 350 000,00 гривень.</w:t>
      </w:r>
    </w:p>
    <w:p w:rsidR="00000000" w:rsidDel="00000000" w:rsidP="00000000" w:rsidRDefault="00000000" w:rsidRPr="00000000" w14:paraId="00000046">
      <w:pPr>
        <w:spacing w:after="0" w:line="240" w:lineRule="auto"/>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47">
      <w:pPr>
        <w:spacing w:after="0" w:line="240" w:lineRule="auto"/>
        <w:ind w:firstLine="708"/>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1.5.</w:t>
      </w:r>
      <w:r w:rsidDel="00000000" w:rsidR="00000000" w:rsidRPr="00000000">
        <w:rPr>
          <w:rFonts w:ascii="Times New Roman" w:cs="Times New Roman" w:eastAsia="Times New Roman" w:hAnsi="Times New Roman"/>
          <w:sz w:val="28"/>
          <w:szCs w:val="28"/>
          <w:rtl w:val="0"/>
        </w:rPr>
        <w:t xml:space="preserve">Відповідно до казначейської виписки з рахунку від 30.08.2023 року повернуті кошти субвенції з місцевого бюджету державному бюджету на виконання програм соціально-економічного розвитку регіонів для оснащення 402 ОСБ ВЧ А4823 здійснити перепланування бюджетних призначень загального фонду бюджету громади за головними розпорядниками коштів таким чином:</w:t>
      </w:r>
    </w:p>
    <w:p w:rsidR="00000000" w:rsidDel="00000000" w:rsidP="00000000" w:rsidRDefault="00000000" w:rsidRPr="00000000" w14:paraId="0000004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загального фонду за головним розпорядником «Фінансове управління Сквирської міської ради» по КПКВК 3719800 «Субвенції з місцевого бюджету державному бюджету на виконання програм соціально-економічного розвитку регіонів» КЕКВ 2620 «Поточні трансферти  органам державного управління інших рівнів» на суму 30 000,00 гривень.</w:t>
      </w:r>
    </w:p>
    <w:p w:rsidR="00000000" w:rsidDel="00000000" w:rsidP="00000000" w:rsidRDefault="00000000" w:rsidRPr="00000000" w14:paraId="0000004A">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головним розпорядником «Сквирська міська рада» по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КЕКВ 2240 «Оплата послуг (крім комунальних)» на суму 3 000,00 гривень (послуги щодо створення комплексної системи захисту інформації та організації проведення первинної державної експертизи для підключення робочого місця до Єдиного державного демографічно реєстру).</w:t>
      </w:r>
    </w:p>
    <w:p w:rsidR="00000000" w:rsidDel="00000000" w:rsidP="00000000" w:rsidRDefault="00000000" w:rsidRPr="00000000" w14:paraId="0000004B">
      <w:pPr>
        <w:tabs>
          <w:tab w:val="left" w:leader="none" w:pos="720"/>
        </w:tabs>
        <w:spacing w:after="0" w:line="240" w:lineRule="auto"/>
        <w:ind w:firstLine="90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головним розпорядником «Сквирська міська рада» по КПКВК 0110180 «Інша діяльність у сфері державного управління» КЕКВ 2610 </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Субсидії та поточні трансферти підприємствам (установам, організаціям)» на суму 27 000,00 грн (послуги з оренди приміщення трудовому архіву).</w:t>
      </w:r>
    </w:p>
    <w:p w:rsidR="00000000" w:rsidDel="00000000" w:rsidP="00000000" w:rsidRDefault="00000000" w:rsidRPr="00000000" w14:paraId="0000004C">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1.6</w:t>
      </w:r>
      <w:r w:rsidDel="00000000" w:rsidR="00000000" w:rsidRPr="00000000">
        <w:rPr>
          <w:rFonts w:ascii="Times New Roman" w:cs="Times New Roman" w:eastAsia="Times New Roman" w:hAnsi="Times New Roman"/>
          <w:sz w:val="28"/>
          <w:szCs w:val="28"/>
          <w:rtl w:val="0"/>
        </w:rPr>
        <w:t xml:space="preserve">.За зверненнями головних розпорядників бюджетних коштів, про виділення додаткових бюджетних призначень здійснити перепланування видатків спеціального фонду за об’єктами бюджету розвитку таким чином:</w:t>
      </w:r>
    </w:p>
    <w:p w:rsidR="00000000" w:rsidDel="00000000" w:rsidP="00000000" w:rsidRDefault="00000000" w:rsidRPr="00000000" w14:paraId="0000004E">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спеціального фонду за КПКВК 0118110 «Заходи і запобігання та ліквідації надзвичайних ситуацій та наслідків стихійного лиха» КЕКВ 3110 «Придбання обладнання і предметів довгострокового користування» на суму 1 000 000,00 гривень.</w:t>
      </w:r>
    </w:p>
    <w:p w:rsidR="00000000" w:rsidDel="00000000" w:rsidP="00000000" w:rsidRDefault="00000000" w:rsidRPr="00000000" w14:paraId="0000004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w:t>
      </w:r>
      <w:r w:rsidDel="00000000" w:rsidR="00000000" w:rsidRPr="00000000">
        <w:rPr>
          <w:rFonts w:ascii="Times New Roman" w:cs="Times New Roman" w:eastAsia="Times New Roman" w:hAnsi="Times New Roman"/>
          <w:color w:val="000000"/>
          <w:sz w:val="28"/>
          <w:szCs w:val="28"/>
          <w:rtl w:val="0"/>
        </w:rPr>
        <w:t xml:space="preserve">спеціального фонду за </w:t>
      </w:r>
      <w:r w:rsidDel="00000000" w:rsidR="00000000" w:rsidRPr="00000000">
        <w:rPr>
          <w:rFonts w:ascii="Times New Roman" w:cs="Times New Roman" w:eastAsia="Times New Roman" w:hAnsi="Times New Roman"/>
          <w:sz w:val="28"/>
          <w:szCs w:val="28"/>
          <w:rtl w:val="0"/>
        </w:rPr>
        <w:t xml:space="preserve">КПКВК 3719770 «Інші субвенції з місцевого бюджету» КЕКВ 3220 «Капітальні трансферти органам державного управління інших рівнів» на суму 700 000,00 гривень.</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(бюджету розвитку) за КПКВК1217670 «Внески до статутного капіталу суб’єктів господарювання» КЕКВ 3210 «Капітальні трансферти підприємствам (установам, організаціям)» на суму 1 700 000,00 гривень (на придбання екскаватора навантажувача з додатковим обладнанням ківшем об’ємом 0,3 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для одержувача КП «Сквираблагоустрій»).</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1.7.</w:t>
      </w:r>
      <w:r w:rsidDel="00000000" w:rsidR="00000000" w:rsidRPr="00000000">
        <w:rPr>
          <w:rFonts w:ascii="Times New Roman" w:cs="Times New Roman" w:eastAsia="Times New Roman" w:hAnsi="Times New Roman"/>
          <w:sz w:val="28"/>
          <w:szCs w:val="28"/>
          <w:rtl w:val="0"/>
        </w:rPr>
        <w:t xml:space="preserve"> За зверненнями головних розпорядників бюджетних коштів, про виділення додаткових кошторисних призначень здійснити перепланування видатків  таким чином:</w:t>
      </w:r>
    </w:p>
    <w:p w:rsidR="00000000" w:rsidDel="00000000" w:rsidP="00000000" w:rsidRDefault="00000000" w:rsidRPr="00000000" w14:paraId="00000054">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загального фонду за КПКВК 1216030 «Організація благоустрою населених пунктів» КЕКВ 2610  </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Субсидії та поточні трансферти підприємствам (установам, організаціям)» на суму 400 000,00 гривень (оплата електроенергії за вуличне освітлення).</w:t>
      </w:r>
    </w:p>
    <w:p w:rsidR="00000000" w:rsidDel="00000000" w:rsidP="00000000" w:rsidRDefault="00000000" w:rsidRPr="00000000" w14:paraId="00000055">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загального фонду за КПКВК 1216014 «Забезпечення збору та вивезення сміття і відходів» КЕКВ 2610  </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Субсидії та поточні трансферти підприємствам (установам, організаціям)» на суму           520 000,00 гривень.</w:t>
      </w:r>
    </w:p>
    <w:p w:rsidR="00000000" w:rsidDel="00000000" w:rsidP="00000000" w:rsidRDefault="00000000" w:rsidRPr="00000000" w14:paraId="00000056">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1216030 «Організація благоустрою населених пунктів» КЕКВ 2610  </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Субсидії та поточні трансферти підприємствам (установам, організаціям)» на суму 50 000,00 гривень (оплата послуг за вилов, знерухомлення, стирилізацію бродячих тварин).</w:t>
      </w:r>
    </w:p>
    <w:p w:rsidR="00000000" w:rsidDel="00000000" w:rsidP="00000000" w:rsidRDefault="00000000" w:rsidRPr="00000000" w14:paraId="00000057">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1216030 «Організація благоустрою населених пунктів» КЕКВ 2610  </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Субсидії та поточні трансферти підприємствам (установам, організаціям)» на суму 28 300,00 гривень (металеві конструкції та матеріали для облаштування Алеї Слави).</w:t>
      </w:r>
    </w:p>
    <w:p w:rsidR="00000000" w:rsidDel="00000000" w:rsidP="00000000" w:rsidRDefault="00000000" w:rsidRPr="00000000" w14:paraId="0000005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1216040 «Заходи пов’язані з поліпшенням питної води» КЕКВ 2610 «Субсидії та поточні трансферти підприємствам (установам, організаціям)» на суму 173 700,00 гривень (на придбання лісоматеріалів по облаштуванню покрівель – 99 700,00 гривень та комплектуючого обладнання до насосу - 74 000,00 гривень для одержувача КП «Сквир-водоканал»).</w:t>
      </w:r>
    </w:p>
    <w:p w:rsidR="00000000" w:rsidDel="00000000" w:rsidP="00000000" w:rsidRDefault="00000000" w:rsidRPr="00000000" w14:paraId="0000005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1216040 «Заходи пов’язані з поліпшенням питної води» КЕКВ 3210 «Капітальні трансферти підприємствам (установам, організаціям)» на суму 97 000,00 гривень (на придбання насоса для одержувача КП «Сквир-водоканал»).</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(бюджету розвитку) за КПКВК1217670 «Внески до статутного капіталу суб’єктів господарювання» КЕКВ 3210 «Капітальні трансферти підприємствам (установам, організаціям)» на суму 571 000,00 гривень (на придбання екскаватора навантажувача з додатковим обладнанням ківшем об’ємом 0,3 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для одержувача КП «Сквираблагоустрій»).</w:t>
      </w:r>
    </w:p>
    <w:p w:rsidR="00000000" w:rsidDel="00000000" w:rsidP="00000000" w:rsidRDefault="00000000" w:rsidRPr="00000000" w14:paraId="0000005B">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C">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1.8</w:t>
      </w:r>
      <w:r w:rsidDel="00000000" w:rsidR="00000000" w:rsidRPr="00000000">
        <w:rPr>
          <w:rFonts w:ascii="Times New Roman" w:cs="Times New Roman" w:eastAsia="Times New Roman" w:hAnsi="Times New Roman"/>
          <w:sz w:val="28"/>
          <w:szCs w:val="28"/>
          <w:rtl w:val="0"/>
        </w:rPr>
        <w:t xml:space="preserve">. За зверненням начальника 12 ДПРЗ ГУ ДСНС України у Київській області від 20.09.2023 року № 266 про виділення додаткових коштів субвенції з місцевого бюджету державному бюджету на виконання програм соціально-економічного розвитку регіонів для придбання матеріалів з перекриття покріві приміщення за адресою: м.Сквира, вул. Карла Болсуновського, 11 здійснити перепланування бюджетних призначень між головними розпорядниками коштів в межах цільової Програми захисту населення і територій від надзвичайних ситуацій техногенного та природного характеру, забезпечення пожежної безпеки на 2022-2025 року таким чином:</w:t>
      </w:r>
    </w:p>
    <w:p w:rsidR="00000000" w:rsidDel="00000000" w:rsidP="00000000" w:rsidRDefault="00000000" w:rsidRPr="00000000" w14:paraId="0000005D">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загального фонду по головному розпоряднику «Сквирська міська рада» за КПКВК 0118110 «Заходи і запобігання та ліквідації надзвичайних ситуацій та наслідків стихійного лиха» КЕКВ 2282 «Окремі заходи по реалізації державних (регіональних) програм, не віднесені до заходів розвитку» на суму 100 000,00 гривень.</w:t>
      </w:r>
    </w:p>
    <w:p w:rsidR="00000000" w:rsidDel="00000000" w:rsidP="00000000" w:rsidRDefault="00000000" w:rsidRPr="00000000" w14:paraId="0000005E">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по головному розпоряднику «Фінансове управління Сквирської міської ради» за КПКВК 3719800 «Субвенція з місцевого бюджету державному бюджету на виконання програм соціально-економічного розвитку регіонів» КЕКВ 2620 «Поточні трансферти  органам державного управління інших рівнів» на суму 100 000,00 гривень.</w:t>
      </w:r>
    </w:p>
    <w:p w:rsidR="00000000" w:rsidDel="00000000" w:rsidP="00000000" w:rsidRDefault="00000000" w:rsidRPr="00000000" w14:paraId="0000005F">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1.9.</w:t>
      </w:r>
      <w:r w:rsidDel="00000000" w:rsidR="00000000" w:rsidRPr="00000000">
        <w:rPr>
          <w:rFonts w:ascii="Times New Roman" w:cs="Times New Roman" w:eastAsia="Times New Roman" w:hAnsi="Times New Roman"/>
          <w:sz w:val="28"/>
          <w:szCs w:val="28"/>
          <w:rtl w:val="0"/>
        </w:rPr>
        <w:t xml:space="preserve"> Відповідно до наказу начальника Київської обласної державної адміністрації (Київської ОВА) від 20.10.2023 року № 275 «Про внесення змін до обласного бюджету Київської області на 2023 рік» з урахуванням норм Порядку та Умов надання освітньої субвенції з державного бюджету місцевим бюджетам (за спеціальним фондом державного бюджету) у 2023 році затвердженими постановою Кабінету Міністрів України від 19 вересня 2023 року №1023 збільшити дохідну частину спеціального фонду бюджету громади за КБКД 41051000 «Субвенція з місцевого бюджету на здійснення переданих видатків у сфері освіти за рахунок коштів освітньої субвенції» на суму 257 009,00 гривень та відповідно збільшити видаткову частину бюджету громади на суму 257 009,00 гривень, здійснивши розподіл коштів за головним розпорядником таким чином:</w:t>
      </w:r>
    </w:p>
    <w:p w:rsidR="00000000" w:rsidDel="00000000" w:rsidP="00000000" w:rsidRDefault="00000000" w:rsidRPr="00000000" w14:paraId="00000061">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2">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освіти  Сквирської міської ради + 257 009,00 гривень</w:t>
      </w:r>
    </w:p>
    <w:p w:rsidR="00000000" w:rsidDel="00000000" w:rsidP="00000000" w:rsidRDefault="00000000" w:rsidRPr="00000000" w14:paraId="00000063">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4">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0611272 «Реалізація заходів за рахунок освітньої субвенції з державного бюджету місцевим бюджетам (за спеціальним фондом державного бюджету)» КЕКВ 2210 «Предмети, матеріали, обладнання та інвентар» на суму 257 009,00 гривень (для закупівлі засобів навчання для навчальних кабінетів ЗЗСО комунальної власності, що здійснюють освітній процес за Державним стандартом базової середньої освіти на першому (адаптаційному) циклі базової середньої освіти за очною, поєднанням очної та дистанційної форми здобуття освіти).</w:t>
      </w:r>
      <w:r w:rsidDel="00000000" w:rsidR="00000000" w:rsidRPr="00000000">
        <w:rPr>
          <w:rtl w:val="0"/>
        </w:rPr>
      </w:r>
    </w:p>
    <w:p w:rsidR="00000000" w:rsidDel="00000000" w:rsidP="00000000" w:rsidRDefault="00000000" w:rsidRPr="00000000" w14:paraId="00000065">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1.10. </w:t>
      </w:r>
      <w:r w:rsidDel="00000000" w:rsidR="00000000" w:rsidRPr="00000000">
        <w:rPr>
          <w:rFonts w:ascii="Times New Roman" w:cs="Times New Roman" w:eastAsia="Times New Roman" w:hAnsi="Times New Roman"/>
          <w:sz w:val="28"/>
          <w:szCs w:val="28"/>
          <w:rtl w:val="0"/>
        </w:rPr>
        <w:t xml:space="preserve">За зверненням начальника відділу поліції №1 ГУНП в Київській області Білоцерківського районного управління поліції від 19.10.2023 року №9001/109/1101/25/01-23 для закупівлі паливно-мастильних матеріалів в рамках  Програми Сквирської міської ради з профілактики злочинності на 2021-2023 роки здійснити перепланування бюджетних призначень між головними розпорядниками бюджетних коштів таким чином:</w:t>
      </w:r>
    </w:p>
    <w:p w:rsidR="00000000" w:rsidDel="00000000" w:rsidP="00000000" w:rsidRDefault="00000000" w:rsidRPr="00000000" w14:paraId="00000067">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загального фонду по головному розпоряднику «Сквирська міська рада» за КПКВК 0118110 «Заходи і запобігання та ліквідації надзвичайних ситуацій та наслідків стихійного лиха» КЕКВ 2282 «Окремі заходи по реалізації державних (регіональних) програм, не віднесені до заходів розвитку» на суму 165 000,00 гривень.</w:t>
      </w:r>
    </w:p>
    <w:p w:rsidR="00000000" w:rsidDel="00000000" w:rsidP="00000000" w:rsidRDefault="00000000" w:rsidRPr="00000000" w14:paraId="00000068">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по головному розпоряднику «Фінансове управління Сквирської міської ради» за КПКВК 3719800 «Субвенція з місцевого бюджету державному бюджету на виконання програм соціально-економічного розвитку регіонів» КЕКВ 2620 «Поточні трансферти  органам державного управління інших рівнів» на суму 165 000,00 гривень.</w:t>
      </w:r>
    </w:p>
    <w:p w:rsidR="00000000" w:rsidDel="00000000" w:rsidP="00000000" w:rsidRDefault="00000000" w:rsidRPr="00000000" w14:paraId="00000069">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1.11.</w:t>
      </w:r>
      <w:r w:rsidDel="00000000" w:rsidR="00000000" w:rsidRPr="00000000">
        <w:rPr>
          <w:rFonts w:ascii="Times New Roman" w:cs="Times New Roman" w:eastAsia="Times New Roman" w:hAnsi="Times New Roman"/>
          <w:sz w:val="28"/>
          <w:szCs w:val="28"/>
          <w:rtl w:val="0"/>
        </w:rPr>
        <w:t xml:space="preserve"> За зверненням в.о. директора комунального підприємства «Сквираблагоустрій»від 12.10.2023 року за №431 для придбання спеціальної техніки сміттєвоза із заднім завантаженням здійснити перепланування видатків  спеціального фонду за об’єктами бюджету розвитку таким чином:</w:t>
      </w:r>
    </w:p>
    <w:p w:rsidR="00000000" w:rsidDel="00000000" w:rsidP="00000000" w:rsidRDefault="00000000" w:rsidRPr="00000000" w14:paraId="0000006B">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спеціального фонду за КПКВК 1217330 «Будівництво інших об’єктів комунальної власності» КЕКВ 3122 «Капітальне будівництво (придбання) інших об’єктів» на суму 4 987 500,00 гривень               ( будівництво Центру надання адміністративних послуг по вулиці Соборна, 16 в м. Сквира). </w:t>
      </w:r>
    </w:p>
    <w:p w:rsidR="00000000" w:rsidDel="00000000" w:rsidP="00000000" w:rsidRDefault="00000000" w:rsidRPr="00000000" w14:paraId="0000006C">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1217670 «Внески до статутного капіталу суб’єктів господарювання» КЕКВ 3210 «Капітальні трансферти підприємствам (установам, організаціям)» на суму 4 987 500,00 гривень. </w:t>
      </w:r>
    </w:p>
    <w:p w:rsidR="00000000" w:rsidDel="00000000" w:rsidP="00000000" w:rsidRDefault="00000000" w:rsidRPr="00000000" w14:paraId="0000006D">
      <w:pPr>
        <w:tabs>
          <w:tab w:val="left" w:leader="none" w:pos="7250"/>
        </w:tabs>
        <w:spacing w:after="0" w:line="36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E">
      <w:pPr>
        <w:tabs>
          <w:tab w:val="left" w:leader="none" w:pos="7250"/>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1.12. </w:t>
      </w:r>
      <w:r w:rsidDel="00000000" w:rsidR="00000000" w:rsidRPr="00000000">
        <w:rPr>
          <w:rFonts w:ascii="Times New Roman" w:cs="Times New Roman" w:eastAsia="Times New Roman" w:hAnsi="Times New Roman"/>
          <w:sz w:val="28"/>
          <w:szCs w:val="28"/>
          <w:rtl w:val="0"/>
        </w:rPr>
        <w:t xml:space="preserve">За клопотанням начальниці відділу капітального будівництва, комунальної власності та житлово-комунального господарства від 25.10.2023 року за №188 для проведення робіт з технічного нагляду за об’єктом; «Капітальний ремонт тротуару по вул. Карла Болсуновського в м. Сквира Білоцерківського району Київської області» здійснити перепланування бюджетних призначень спеціального фонду за об’єктами бюджету розвитку таким чином:</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Зменшити бюджетні призначення спеціального фонду за КПКВК 1217461 «Утримання та розвиток автомобільних доріг та дорожньої інфраструктури за рахунок коштів місцевого бюджету» КЕКВ 3132 «Капітальний ремонт інших об’єктів» за об’єктом: «Капітальний ремонт дорожнього покриття по вулиці Новоселецькій, вулиці Кобзаря в м.Сквира» на суму 45 332,00 гривень.</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Збільшити бюджетні призначення спеціального фонду за КПКВК 1217461 «Утримання та розвиток автомобільних доріг та дорожньої інфраструктури за рахунок коштів місцевого бюджету» КЕКВ 3132 «Капітальний ремонт інших об’єктів» за об’єктом: «Технічний нагляд по об’єкту: «Капітальний ремонт тротуару по вул. Карла Болсуновського в м. Сквира Білоцерківського району Київської області»  на суму 45 332,00 гривень.</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3">
      <w:pPr>
        <w:tabs>
          <w:tab w:val="left" w:leader="none" w:pos="7250"/>
        </w:tabs>
        <w:spacing w:after="0" w:line="240" w:lineRule="auto"/>
        <w:jc w:val="both"/>
        <w:rPr>
          <w:rFonts w:ascii="Times New Roman" w:cs="Times New Roman" w:eastAsia="Times New Roman" w:hAnsi="Times New Roman"/>
          <w:sz w:val="28"/>
          <w:szCs w:val="28"/>
        </w:rPr>
      </w:pPr>
      <w:bookmarkStart w:colFirst="0" w:colLast="0" w:name="_heading=h.30j0zll" w:id="1"/>
      <w:bookmarkEnd w:id="1"/>
      <w:r w:rsidDel="00000000" w:rsidR="00000000" w:rsidRPr="00000000">
        <w:rPr>
          <w:rtl w:val="0"/>
        </w:rPr>
      </w:r>
    </w:p>
    <w:p w:rsidR="00000000" w:rsidDel="00000000" w:rsidP="00000000" w:rsidRDefault="00000000" w:rsidRPr="00000000" w14:paraId="00000074">
      <w:pPr>
        <w:tabs>
          <w:tab w:val="left" w:leader="none" w:pos="7250"/>
        </w:tabs>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5">
      <w:pPr>
        <w:tabs>
          <w:tab w:val="left" w:leader="none" w:pos="7250"/>
        </w:tabs>
        <w:spacing w:after="0" w:line="36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850" w:top="850" w:left="1417" w:right="85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1068" w:hanging="360"/>
      </w:pPr>
      <w:rPr>
        <w:rFonts w:ascii="Times New Roman" w:cs="Times New Roman" w:eastAsia="Times New Roman" w:hAnsi="Times New Roman"/>
      </w:rPr>
    </w:lvl>
    <w:lvl w:ilvl="1">
      <w:start w:val="1"/>
      <w:numFmt w:val="bullet"/>
      <w:lvlText w:val="o"/>
      <w:lvlJc w:val="left"/>
      <w:pPr>
        <w:ind w:left="1788" w:hanging="360"/>
      </w:pPr>
      <w:rPr>
        <w:rFonts w:ascii="Courier New" w:cs="Courier New" w:eastAsia="Courier New" w:hAnsi="Courier New"/>
      </w:rPr>
    </w:lvl>
    <w:lvl w:ilvl="2">
      <w:start w:val="1"/>
      <w:numFmt w:val="bullet"/>
      <w:lvlText w:val="▪"/>
      <w:lvlJc w:val="left"/>
      <w:pPr>
        <w:ind w:left="2508" w:hanging="360"/>
      </w:pPr>
      <w:rPr>
        <w:rFonts w:ascii="Noto Sans Symbols" w:cs="Noto Sans Symbols" w:eastAsia="Noto Sans Symbols" w:hAnsi="Noto Sans Symbols"/>
      </w:rPr>
    </w:lvl>
    <w:lvl w:ilvl="3">
      <w:start w:val="1"/>
      <w:numFmt w:val="bullet"/>
      <w:lvlText w:val="●"/>
      <w:lvlJc w:val="left"/>
      <w:pPr>
        <w:ind w:left="3228" w:hanging="360"/>
      </w:pPr>
      <w:rPr>
        <w:rFonts w:ascii="Noto Sans Symbols" w:cs="Noto Sans Symbols" w:eastAsia="Noto Sans Symbols" w:hAnsi="Noto Sans Symbols"/>
      </w:rPr>
    </w:lvl>
    <w:lvl w:ilvl="4">
      <w:start w:val="1"/>
      <w:numFmt w:val="bullet"/>
      <w:lvlText w:val="o"/>
      <w:lvlJc w:val="left"/>
      <w:pPr>
        <w:ind w:left="3948" w:hanging="360"/>
      </w:pPr>
      <w:rPr>
        <w:rFonts w:ascii="Courier New" w:cs="Courier New" w:eastAsia="Courier New" w:hAnsi="Courier New"/>
      </w:rPr>
    </w:lvl>
    <w:lvl w:ilvl="5">
      <w:start w:val="1"/>
      <w:numFmt w:val="bullet"/>
      <w:lvlText w:val="▪"/>
      <w:lvlJc w:val="left"/>
      <w:pPr>
        <w:ind w:left="4668" w:hanging="360"/>
      </w:pPr>
      <w:rPr>
        <w:rFonts w:ascii="Noto Sans Symbols" w:cs="Noto Sans Symbols" w:eastAsia="Noto Sans Symbols" w:hAnsi="Noto Sans Symbols"/>
      </w:rPr>
    </w:lvl>
    <w:lvl w:ilvl="6">
      <w:start w:val="1"/>
      <w:numFmt w:val="bullet"/>
      <w:lvlText w:val="●"/>
      <w:lvlJc w:val="left"/>
      <w:pPr>
        <w:ind w:left="5388" w:hanging="360"/>
      </w:pPr>
      <w:rPr>
        <w:rFonts w:ascii="Noto Sans Symbols" w:cs="Noto Sans Symbols" w:eastAsia="Noto Sans Symbols" w:hAnsi="Noto Sans Symbols"/>
      </w:rPr>
    </w:lvl>
    <w:lvl w:ilvl="7">
      <w:start w:val="1"/>
      <w:numFmt w:val="bullet"/>
      <w:lvlText w:val="o"/>
      <w:lvlJc w:val="left"/>
      <w:pPr>
        <w:ind w:left="6108" w:hanging="360"/>
      </w:pPr>
      <w:rPr>
        <w:rFonts w:ascii="Courier New" w:cs="Courier New" w:eastAsia="Courier New" w:hAnsi="Courier New"/>
      </w:rPr>
    </w:lvl>
    <w:lvl w:ilvl="8">
      <w:start w:val="1"/>
      <w:numFmt w:val="bullet"/>
      <w:lvlText w:val="▪"/>
      <w:lvlJc w:val="left"/>
      <w:pPr>
        <w:ind w:left="6828"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6D4A10"/>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aliases w:val="1. Абзац списка,List Paragraph1,List Paragraph11,List Paragraph (numbered (a)),References,List_Paragraph,Multilevel para_II,Numbered List Paragraph,NUMBERED PARAGRAPH,List Paragraph 1,Akapit z listą BS,Bullet1"/>
    <w:basedOn w:val="a"/>
    <w:link w:val="a4"/>
    <w:uiPriority w:val="34"/>
    <w:qFormat w:val="1"/>
    <w:rsid w:val="00650F17"/>
    <w:pPr>
      <w:ind w:left="720"/>
      <w:contextualSpacing w:val="1"/>
    </w:pPr>
  </w:style>
  <w:style w:type="paragraph" w:styleId="a5">
    <w:name w:val="footnote text"/>
    <w:basedOn w:val="a"/>
    <w:link w:val="a6"/>
    <w:uiPriority w:val="99"/>
    <w:semiHidden w:val="1"/>
    <w:unhideWhenUsed w:val="1"/>
    <w:rsid w:val="006D4A10"/>
    <w:pPr>
      <w:spacing w:after="0" w:line="240" w:lineRule="auto"/>
    </w:pPr>
    <w:rPr>
      <w:sz w:val="20"/>
      <w:szCs w:val="20"/>
    </w:rPr>
  </w:style>
  <w:style w:type="character" w:styleId="a6" w:customStyle="1">
    <w:name w:val="Текст сноски Знак"/>
    <w:basedOn w:val="a0"/>
    <w:link w:val="a5"/>
    <w:uiPriority w:val="99"/>
    <w:semiHidden w:val="1"/>
    <w:rsid w:val="006D4A10"/>
    <w:rPr>
      <w:sz w:val="20"/>
      <w:szCs w:val="20"/>
    </w:rPr>
  </w:style>
  <w:style w:type="character" w:styleId="a7">
    <w:name w:val="footnote reference"/>
    <w:basedOn w:val="a0"/>
    <w:uiPriority w:val="99"/>
    <w:semiHidden w:val="1"/>
    <w:unhideWhenUsed w:val="1"/>
    <w:rsid w:val="006D4A10"/>
    <w:rPr>
      <w:vertAlign w:val="superscript"/>
    </w:rPr>
  </w:style>
  <w:style w:type="paragraph" w:styleId="a8">
    <w:name w:val="No Spacing"/>
    <w:uiPriority w:val="1"/>
    <w:qFormat w:val="1"/>
    <w:rsid w:val="00842F9E"/>
    <w:pPr>
      <w:spacing w:after="0" w:line="240" w:lineRule="auto"/>
    </w:pPr>
    <w:rPr>
      <w:rFonts w:eastAsiaTheme="minorEastAsia"/>
      <w:lang w:eastAsia="ru-RU" w:val="ru-RU"/>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unhideWhenUsed w:val="1"/>
    <w:qFormat w:val="1"/>
    <w:rsid w:val="006125C5"/>
    <w:pPr>
      <w:spacing w:after="100" w:afterAutospacing="1" w:before="100" w:beforeAutospacing="1" w:line="240" w:lineRule="auto"/>
    </w:pPr>
    <w:rPr>
      <w:rFonts w:ascii="Times New Roman" w:cs="Times New Roman" w:eastAsia="Times New Roman" w:hAnsi="Times New Roman"/>
      <w:sz w:val="24"/>
      <w:szCs w:val="24"/>
      <w:lang w:eastAsia="uk-UA"/>
    </w:rPr>
  </w:style>
  <w:style w:type="paragraph" w:styleId="ab">
    <w:name w:val="Balloon Text"/>
    <w:basedOn w:val="a"/>
    <w:link w:val="ac"/>
    <w:uiPriority w:val="99"/>
    <w:semiHidden w:val="1"/>
    <w:unhideWhenUsed w:val="1"/>
    <w:rsid w:val="00EF4ED5"/>
    <w:pPr>
      <w:spacing w:after="0" w:line="240" w:lineRule="auto"/>
    </w:pPr>
    <w:rPr>
      <w:rFonts w:ascii="Segoe UI" w:cs="Segoe UI" w:hAnsi="Segoe UI"/>
      <w:sz w:val="18"/>
      <w:szCs w:val="18"/>
    </w:rPr>
  </w:style>
  <w:style w:type="character" w:styleId="ac" w:customStyle="1">
    <w:name w:val="Текст выноски Знак"/>
    <w:basedOn w:val="a0"/>
    <w:link w:val="ab"/>
    <w:uiPriority w:val="99"/>
    <w:semiHidden w:val="1"/>
    <w:rsid w:val="00EF4ED5"/>
    <w:rPr>
      <w:rFonts w:ascii="Segoe UI" w:cs="Segoe UI" w:hAnsi="Segoe UI"/>
      <w:sz w:val="18"/>
      <w:szCs w:val="18"/>
    </w:rPr>
  </w:style>
  <w:style w:type="character" w:styleId="rvts0" w:customStyle="1">
    <w:name w:val="rvts0"/>
    <w:basedOn w:val="a0"/>
    <w:rsid w:val="00D20C53"/>
  </w:style>
  <w:style w:type="character" w:styleId="a4" w:customStyle="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3"/>
    <w:uiPriority w:val="34"/>
    <w:locked w:val="1"/>
    <w:rsid w:val="005E72BF"/>
  </w:style>
  <w:style w:type="paragraph" w:styleId="ad" w:customStyle="1">
    <w:name w:val="Нормальний текст"/>
    <w:basedOn w:val="a"/>
    <w:rsid w:val="00A60960"/>
    <w:pPr>
      <w:spacing w:after="0" w:before="120" w:line="240" w:lineRule="auto"/>
      <w:ind w:firstLine="567"/>
    </w:pPr>
    <w:rPr>
      <w:rFonts w:ascii="Times New Roman" w:cs="Times New Roman" w:eastAsia="Times New Roman" w:hAnsi="Times New Roman"/>
      <w:sz w:val="24"/>
      <w:szCs w:val="24"/>
      <w:lang w:eastAsia="ru-RU"/>
    </w:rPr>
  </w:style>
  <w:style w:type="character" w:styleId="rvts11" w:customStyle="1">
    <w:name w:val="rvts11"/>
    <w:basedOn w:val="a0"/>
    <w:rsid w:val="00A60960"/>
  </w:style>
  <w:style w:type="character" w:styleId="ae">
    <w:name w:val="Emphasis"/>
    <w:uiPriority w:val="20"/>
    <w:qFormat w:val="1"/>
    <w:rsid w:val="00BE53B2"/>
    <w:rPr>
      <w:i w:val="1"/>
      <w:iCs w:val="1"/>
    </w:rPr>
  </w:style>
  <w:style w:type="character" w:styleId="af">
    <w:name w:val="annotation reference"/>
    <w:basedOn w:val="a0"/>
    <w:uiPriority w:val="99"/>
    <w:semiHidden w:val="1"/>
    <w:unhideWhenUsed w:val="1"/>
    <w:rsid w:val="000530D2"/>
    <w:rPr>
      <w:sz w:val="16"/>
      <w:szCs w:val="16"/>
    </w:rPr>
  </w:style>
  <w:style w:type="paragraph" w:styleId="af0">
    <w:name w:val="annotation text"/>
    <w:basedOn w:val="a"/>
    <w:link w:val="af1"/>
    <w:uiPriority w:val="99"/>
    <w:semiHidden w:val="1"/>
    <w:unhideWhenUsed w:val="1"/>
    <w:rsid w:val="000530D2"/>
    <w:pPr>
      <w:spacing w:line="240" w:lineRule="auto"/>
    </w:pPr>
    <w:rPr>
      <w:sz w:val="20"/>
      <w:szCs w:val="20"/>
    </w:rPr>
  </w:style>
  <w:style w:type="character" w:styleId="af1" w:customStyle="1">
    <w:name w:val="Текст примечания Знак"/>
    <w:basedOn w:val="a0"/>
    <w:link w:val="af0"/>
    <w:uiPriority w:val="99"/>
    <w:semiHidden w:val="1"/>
    <w:rsid w:val="000530D2"/>
    <w:rPr>
      <w:sz w:val="20"/>
      <w:szCs w:val="20"/>
    </w:rPr>
  </w:style>
  <w:style w:type="paragraph" w:styleId="af2">
    <w:name w:val="annotation subject"/>
    <w:basedOn w:val="af0"/>
    <w:next w:val="af0"/>
    <w:link w:val="af3"/>
    <w:uiPriority w:val="99"/>
    <w:semiHidden w:val="1"/>
    <w:unhideWhenUsed w:val="1"/>
    <w:rsid w:val="000530D2"/>
    <w:rPr>
      <w:b w:val="1"/>
      <w:bCs w:val="1"/>
    </w:rPr>
  </w:style>
  <w:style w:type="character" w:styleId="af3" w:customStyle="1">
    <w:name w:val="Тема примечания Знак"/>
    <w:basedOn w:val="af1"/>
    <w:link w:val="af2"/>
    <w:uiPriority w:val="99"/>
    <w:semiHidden w:val="1"/>
    <w:rsid w:val="000530D2"/>
    <w:rPr>
      <w:b w:val="1"/>
      <w:bCs w:val="1"/>
      <w:sz w:val="20"/>
      <w:szCs w:val="20"/>
    </w:rPr>
  </w:style>
  <w:style w:type="paragraph" w:styleId="af4">
    <w:name w:val="header"/>
    <w:basedOn w:val="a"/>
    <w:link w:val="af5"/>
    <w:uiPriority w:val="99"/>
    <w:unhideWhenUsed w:val="1"/>
    <w:rsid w:val="008A415A"/>
    <w:pPr>
      <w:tabs>
        <w:tab w:val="center" w:pos="4819"/>
        <w:tab w:val="right" w:pos="9639"/>
      </w:tabs>
      <w:spacing w:after="0" w:line="240" w:lineRule="auto"/>
    </w:pPr>
  </w:style>
  <w:style w:type="character" w:styleId="af5" w:customStyle="1">
    <w:name w:val="Верхний колонтитул Знак"/>
    <w:basedOn w:val="a0"/>
    <w:link w:val="af4"/>
    <w:uiPriority w:val="99"/>
    <w:rsid w:val="008A415A"/>
  </w:style>
  <w:style w:type="paragraph" w:styleId="af6">
    <w:name w:val="footer"/>
    <w:basedOn w:val="a"/>
    <w:link w:val="af7"/>
    <w:uiPriority w:val="99"/>
    <w:unhideWhenUsed w:val="1"/>
    <w:rsid w:val="008A415A"/>
    <w:pPr>
      <w:tabs>
        <w:tab w:val="center" w:pos="4819"/>
        <w:tab w:val="right" w:pos="9639"/>
      </w:tabs>
      <w:spacing w:after="0" w:line="240" w:lineRule="auto"/>
    </w:pPr>
  </w:style>
  <w:style w:type="character" w:styleId="af7" w:customStyle="1">
    <w:name w:val="Нижний колонтитул Знак"/>
    <w:basedOn w:val="a0"/>
    <w:link w:val="af6"/>
    <w:uiPriority w:val="99"/>
    <w:rsid w:val="008A415A"/>
  </w:style>
  <w:style w:type="character" w:styleId="aa" w:customStyle="1">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locked w:val="1"/>
    <w:rsid w:val="00A861E5"/>
    <w:rPr>
      <w:rFonts w:ascii="Times New Roman" w:cs="Times New Roman" w:eastAsia="Times New Roman" w:hAnsi="Times New Roman"/>
      <w:sz w:val="24"/>
      <w:szCs w:val="24"/>
      <w:lang w:eastAsia="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OORoQQkQ3INw+98oVFfLjPbzA==">CgMxLjAyCGguZ2pkZ3hzMgloLjMwajB6bGw4AHIhMTZsYXBRdWpCUHg4LVROaV9lYW1wVjB4NUYtMnY3QjBK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2022-02-14T09:20:00Z</dcterms:created>
  <dc:creator>Buhgallt</dc:creator>
</cp:coreProperties>
</file>