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2590800</wp:posOffset>
            </wp:positionH>
            <wp:positionV relativeFrom="paragraph">
              <wp:posOffset>-43813</wp:posOffset>
            </wp:positionV>
            <wp:extent cx="496570" cy="631825"/>
            <wp:effectExtent b="0" l="0" r="0" t="0"/>
            <wp:wrapSquare wrapText="bothSides" distB="0" distT="0" distL="114935" distR="114935"/>
            <wp:docPr id="2"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96570" cy="631825"/>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36"/>
          <w:szCs w:val="36"/>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w:t>
      </w:r>
      <w:r w:rsidDel="00000000" w:rsidR="00000000" w:rsidRPr="00000000">
        <w:rPr>
          <w:b w:val="1"/>
          <w:sz w:val="36"/>
          <w:szCs w:val="36"/>
          <w:rtl w:val="0"/>
        </w:rPr>
        <w:t xml:space="preserve">ДА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b w:val="1"/>
          <w:sz w:val="36"/>
          <w:szCs w:val="36"/>
          <w:rtl w:val="0"/>
        </w:rPr>
        <w:t xml:space="preserve">                                         </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r>
      <w:r w:rsidDel="00000000" w:rsidR="00000000" w:rsidRPr="00000000">
        <w:rPr>
          <w:b w:val="1"/>
          <w:sz w:val="28"/>
          <w:szCs w:val="28"/>
          <w:rtl w:val="0"/>
        </w:rPr>
        <w:t xml:space="preserve"> 26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жовтня 2023 року                     м. Сквира                           №01-40-VІІІ</w:t>
      </w:r>
      <w:r w:rsidDel="00000000" w:rsidR="00000000" w:rsidRPr="00000000">
        <w:rPr>
          <w:rtl w:val="0"/>
        </w:rPr>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звіту «Про виконання </w:t>
      </w:r>
      <w:r w:rsidDel="00000000" w:rsidR="00000000" w:rsidRPr="00000000">
        <w:rPr>
          <w:rtl w:val="0"/>
        </w:rPr>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бюджету Сквирської міської територіальної </w:t>
      </w: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громади за 9 місяців 2023 року»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статтею 26 Закону України «Про місцеве самоврядування в Україні» та пунктом 4 статті 80 Бюджетного Кодексу України, враховуючи рекомендації постійної комісії Сквирської міської ради з питань планування бюджету та фінансів, соціально-економіч</w:t>
      </w:r>
      <w:r w:rsidDel="00000000" w:rsidR="00000000" w:rsidRPr="00000000">
        <w:rPr>
          <w:sz w:val="28"/>
          <w:szCs w:val="28"/>
          <w:rtl w:val="0"/>
        </w:rPr>
        <w:t xml:space="preserve">ного розвитку, Сквирська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1.Затвердити звіт про виконання бюджету Сквирської міської територіальної громади  за 9 місяців 2023 року:</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по доходах у сумі двісті сімдесят три мільйони дев’ятсот сімнадцять тисяч сто шістдесят дві гривні ( 273 917 162,00) копійок (таблиця 1) і по видатках у сумі двісті двадцять шість мільйонів сімсот тридцять п’ять тисяч чотириста дев’яносто одна гривня (226 735 491,95) копійок (таблиця 2) з перевищенням доходів над видатками  в сумі  сорок сім мільйонів сто вісімдесят одна тисяча шістсот сімдесят гривень (47 181 670,05) копійок.</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По загальному фонду бюджету громади по доходах у сумі двісті п’ятдесят три мільйони шістсот шістдесят одна тисяча шістсот сімдесят одна гривня (253 661 671,19) копійок (таблиця 1) і по видатках у сумі сто дев’яносто чотири мільйони дев’ятсот тридцять одна тисяча вісімсот дев’ятнадцять гривень (194 931 819,66) копійок (таблиця 2) з перевищенням доходів над видатками в сумі п’ятдесят вісім мільйонів сімсот двадцять дев’ять тисяч вісімсот п’ятдесят одна гривня  (58 729 851,53)  копійки.</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По спеціальному фонду бюджету громади по доходах у сумі двадцять мільйонів двісті п’ятдесят п’ять тисяч чотириста дев’яносто гривень (20 255 490,81) копійка і по видатках у сумі тридцять один мільйон вісімсот три тисячі шістсот сімдесят дві гривні (31 803 672,29) копійок з перевищенням видатків над доходами в сумі одинадцять мільйонів п’ятсот сорок вісім тисяч сто вісімдесят одна гривня (11 548 181,48) копійок.</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i w:val="0"/>
          <w:smallCaps w:val="0"/>
          <w:strike w:val="0"/>
          <w:color w:val="000000"/>
          <w:sz w:val="28"/>
          <w:szCs w:val="28"/>
          <w:u w:val="none"/>
          <w:shd w:fill="auto" w:val="clear"/>
          <w:vertAlign w:val="baseline"/>
          <w:rtl w:val="0"/>
        </w:rPr>
        <w:t xml:space="preserve">2. Забезпечити оприлюднення цього рішення в </w:t>
      </w:r>
      <w:r w:rsidDel="00000000" w:rsidR="00000000" w:rsidRPr="00000000">
        <w:rPr>
          <w:sz w:val="28"/>
          <w:szCs w:val="28"/>
          <w:rtl w:val="0"/>
        </w:rPr>
        <w:t xml:space="preserve">терміни, передбачені законом,</w:t>
      </w:r>
      <w:r w:rsidDel="00000000" w:rsidR="00000000" w:rsidRPr="00000000">
        <w:rPr>
          <w:i w:val="0"/>
          <w:smallCaps w:val="0"/>
          <w:strike w:val="0"/>
          <w:color w:val="000000"/>
          <w:sz w:val="28"/>
          <w:szCs w:val="28"/>
          <w:u w:val="none"/>
          <w:shd w:fill="auto" w:val="clear"/>
          <w:vertAlign w:val="baseline"/>
          <w:rtl w:val="0"/>
        </w:rPr>
        <w:t xml:space="preserve"> на офіційному сайті Сквирської міської ради.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 </w:t>
      </w:r>
      <w:r w:rsidDel="00000000" w:rsidR="00000000" w:rsidRPr="00000000">
        <w:rPr>
          <w:rtl w:val="0"/>
        </w:rPr>
      </w:r>
    </w:p>
    <w:p w:rsidR="00000000" w:rsidDel="00000000" w:rsidP="00000000" w:rsidRDefault="00000000" w:rsidRPr="00000000" w14:paraId="0000001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Затверджено</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рішенням  Сквирської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VІІІ скликання</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w:t>
      </w:r>
      <w:r w:rsidDel="00000000" w:rsidR="00000000" w:rsidRPr="00000000">
        <w:rPr>
          <w:b w:val="1"/>
          <w:sz w:val="24"/>
          <w:szCs w:val="24"/>
          <w:rtl w:val="0"/>
        </w:rPr>
        <w:t xml:space="preserve"> 26</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2023 року № 01-40-VІІІ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З В І Т</w:t>
      </w:r>
    </w:p>
    <w:p w:rsidR="00000000" w:rsidDel="00000000" w:rsidP="00000000" w:rsidRDefault="00000000" w:rsidRPr="00000000" w14:paraId="0000002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про виконання бюджету Сквирської</w:t>
      </w:r>
    </w:p>
    <w:p w:rsidR="00000000" w:rsidDel="00000000" w:rsidP="00000000" w:rsidRDefault="00000000" w:rsidRPr="00000000" w14:paraId="0000002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міської територіальної громади</w:t>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за  9 місяців 2023 року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2023 рік</w:t>
      </w:r>
      <w:r w:rsidDel="00000000" w:rsidR="00000000" w:rsidRPr="00000000">
        <w:rPr>
          <w:rtl w:val="0"/>
        </w:rPr>
      </w:r>
    </w:p>
    <w:sectPr>
      <w:pgSz w:h="16838" w:w="11906" w:orient="portrait"/>
      <w:pgMar w:bottom="823.1102362204729" w:top="992.1259842519685"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UkrainianBaltica" w:hAnsi="UkrainianBaltica"/>
      <w:b w:val="1"/>
      <w:w w:val="100"/>
      <w:position w:val="-1"/>
      <w:sz w:val="32"/>
      <w:u w:val="single"/>
      <w:effect w:val="none"/>
      <w:vertAlign w:val="baseline"/>
      <w:cs w:val="0"/>
      <w:em w:val="none"/>
      <w:lang w:bidi="ar-SA" w:eastAsia="uk-UA" w:val="uk-UA"/>
    </w:rPr>
  </w:style>
  <w:style w:type="paragraph" w:styleId="Заголовок2">
    <w:name w:val="Заголовок 2"/>
    <w:basedOn w:val="Обычный"/>
    <w:next w:val="Обычный"/>
    <w:autoRedefine w:val="0"/>
    <w:hidden w:val="0"/>
    <w:qFormat w:val="0"/>
    <w:pPr>
      <w:keepNext w:val="1"/>
      <w:suppressAutoHyphens w:val="1"/>
      <w:spacing w:line="1" w:lineRule="atLeast"/>
      <w:ind w:leftChars="-1" w:rightChars="0" w:firstLineChars="-1"/>
      <w:jc w:val="right"/>
      <w:textDirection w:val="btLr"/>
      <w:textAlignment w:val="top"/>
      <w:outlineLvl w:val="1"/>
    </w:pPr>
    <w:rPr>
      <w:rFonts w:ascii="UkrainianBaltica" w:hAnsi="UkrainianBaltica"/>
      <w:w w:val="100"/>
      <w:position w:val="-1"/>
      <w:sz w:val="24"/>
      <w:effect w:val="none"/>
      <w:vertAlign w:val="baseline"/>
      <w:cs w:val="0"/>
      <w:em w:val="none"/>
      <w:lang w:bidi="ar-SA" w:eastAsia="uk-UA" w:val="uk-UA"/>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UkrainianBaltica" w:hAnsi="UkrainianBaltica"/>
      <w:b w:val="1"/>
      <w:w w:val="100"/>
      <w:position w:val="-1"/>
      <w:sz w:val="36"/>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UkrainianBaltica" w:hAnsi="UkrainianBaltica"/>
      <w:b w:val="1"/>
      <w:w w:val="100"/>
      <w:position w:val="-1"/>
      <w:sz w:val="28"/>
      <w:effect w:val="none"/>
      <w:vertAlign w:val="baseline"/>
      <w:cs w:val="0"/>
      <w:em w:val="none"/>
      <w:lang w:bidi="ar-SA" w:eastAsia="uk-UA" w:val="uk-UA"/>
    </w:rPr>
  </w:style>
  <w:style w:type="paragraph" w:styleId="Заголовок5">
    <w:name w:val="Заголовок 5"/>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4"/>
    </w:pPr>
    <w:rPr>
      <w:rFonts w:ascii="UkrainianBaltica" w:hAnsi="UkrainianBaltica"/>
      <w:b w:val="1"/>
      <w:w w:val="100"/>
      <w:position w:val="-1"/>
      <w:sz w:val="32"/>
      <w:effect w:val="none"/>
      <w:vertAlign w:val="baseline"/>
      <w:cs w:val="0"/>
      <w:em w:val="none"/>
      <w:lang w:bidi="ar-SA" w:eastAsia="uk-UA" w:val="uk-UA"/>
    </w:rPr>
  </w:style>
  <w:style w:type="paragraph" w:styleId="Заголовок6">
    <w:name w:val="Заголовок 6"/>
    <w:basedOn w:val="Обычный"/>
    <w:next w:val="Обычный"/>
    <w:autoRedefine w:val="0"/>
    <w:hidden w:val="0"/>
    <w:qFormat w:val="0"/>
    <w:pPr>
      <w:keepNext w:val="1"/>
      <w:suppressAutoHyphens w:val="1"/>
      <w:spacing w:line="1" w:lineRule="atLeast"/>
      <w:ind w:left="4962" w:leftChars="-1" w:rightChars="0" w:firstLineChars="-1"/>
      <w:jc w:val="center"/>
      <w:textDirection w:val="btLr"/>
      <w:textAlignment w:val="top"/>
      <w:outlineLvl w:val="5"/>
    </w:pPr>
    <w:rPr>
      <w:w w:val="100"/>
      <w:position w:val="-1"/>
      <w:sz w:val="24"/>
      <w:effect w:val="none"/>
      <w:vertAlign w:val="baseline"/>
      <w:cs w:val="0"/>
      <w:em w:val="none"/>
      <w:lang w:bidi="ar-SA" w:eastAsia="uk-UA" w:val="uk-UA"/>
    </w:rPr>
  </w:style>
  <w:style w:type="paragraph" w:styleId="Заголовок7">
    <w:name w:val="Заголовок 7"/>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6"/>
    </w:pPr>
    <w:rPr>
      <w:b w:val="1"/>
      <w:w w:val="100"/>
      <w:position w:val="-1"/>
      <w:sz w:val="44"/>
      <w:effect w:val="none"/>
      <w:vertAlign w:val="baseline"/>
      <w:cs w:val="0"/>
      <w:em w:val="none"/>
      <w:lang w:bidi="ar-SA" w:eastAsia="uk-UA" w:val="uk-UA"/>
    </w:rPr>
  </w:style>
  <w:style w:type="paragraph" w:styleId="Заголовок8">
    <w:name w:val="Заголовок 8"/>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7"/>
    </w:pPr>
    <w:rPr>
      <w:b w:val="1"/>
      <w:w w:val="100"/>
      <w:position w:val="-1"/>
      <w:sz w:val="32"/>
      <w:effect w:val="none"/>
      <w:vertAlign w:val="baseline"/>
      <w:cs w:val="0"/>
      <w:em w:val="none"/>
      <w:lang w:bidi="ar-SA" w:eastAsia="uk-UA" w:val="uk-UA"/>
    </w:rPr>
  </w:style>
  <w:style w:type="paragraph" w:styleId="Заголовок9">
    <w:name w:val="Заголовок 9"/>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8"/>
    </w:pPr>
    <w:rPr>
      <w:b w:val="1"/>
      <w:w w:val="100"/>
      <w:position w:val="-1"/>
      <w:sz w:val="40"/>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8"/>
      <w:effect w:val="none"/>
      <w:vertAlign w:val="baseline"/>
      <w:cs w:val="0"/>
      <w:em w:val="none"/>
      <w:lang w:bidi="ar-SA" w:eastAsia="uk-UA"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uk-UA" w:val="uk-UA"/>
    </w:rPr>
  </w:style>
  <w:style w:type="paragraph" w:styleId="Основнойтекст2">
    <w:name w:val="Основной текст 2"/>
    <w:basedOn w:val="Обычный"/>
    <w:next w:val="Основнойтекст2"/>
    <w:autoRedefine w:val="0"/>
    <w:hidden w:val="0"/>
    <w:qFormat w:val="0"/>
    <w:pPr>
      <w:suppressAutoHyphens w:val="1"/>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effect w:val="none"/>
      <w:vertAlign w:val="baseline"/>
      <w:cs w:val="0"/>
      <w:em w:val="none"/>
      <w:lang w:bidi="ar-SA" w:eastAsia="en-US" w:val="en-US"/>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name w:val="Текст Знак,Текст Знак1 Знак1,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1 Знак2 Знак Знак"/>
    <w:next w:val="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autoRedefine w:val="0"/>
    <w:hidden w:val="0"/>
    <w:qFormat w:val="0"/>
    <w:rPr>
      <w:rFonts w:ascii="Courier New" w:cs="Courier New" w:hAnsi="Courier New"/>
      <w:w w:val="100"/>
      <w:position w:val="-1"/>
      <w:effect w:val="none"/>
      <w:vertAlign w:val="baseline"/>
      <w:cs w:val="0"/>
      <w:em w:val="none"/>
      <w:lang/>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effect w:val="none"/>
      <w:vertAlign w:val="baseline"/>
      <w:cs w:val="0"/>
      <w:em w:val="none"/>
      <w:lang w:bidi="ar-SA" w:eastAsia="ru-RU" w:val="ru-RU"/>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uk-UA" w:val="uk-UA"/>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e+aT+O1A/DM/1Oq5fEW59/Q05A==">CgMxLjA4AHIhMWg4X1pFbzBVNW1iX2YxeFNob0ZkQ3JhaFdSV21VcEVl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2004-04-23T11:27:00Z</dcterms:created>
  <dc:creator>Budget</dc:creator>
</cp:coreProperties>
</file>