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</w:rPr>
        <w:drawing>
          <wp:inline distB="0" distT="0" distL="0" distR="0">
            <wp:extent cx="447675" cy="6096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 28  березня 2023 року         м. Сквира                               №06-31-VIII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.204724409448886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виконання комплексної програми підтримки сім’ї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.204724409448886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забезпечення прав дітей „Щаслива родина – успішна громада“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.204724409448886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2021 – 2022 роки, затвердженої рішенням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.204724409448886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Сквирської міської ради від 21.01.2021 №35-4-VIІІ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7.204724409448886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b1d1f"/>
          <w:sz w:val="18"/>
          <w:szCs w:val="18"/>
          <w:u w:val="none"/>
          <w:shd w:fill="auto" w:val="clear"/>
          <w:vertAlign w:val="baseline"/>
          <w:rtl w:val="0"/>
        </w:rPr>
        <w:br w:type="textWrapping"/>
        <w:br w:type="textWrapping"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підпункту 1 пункту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„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статті 27 Закону України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„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місцеве самоврядування в Україні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на виконання Обласної комплексної програми підтримки сім'ї та забезпечення прав дітей "Щаслива родина – успішна країна" до 2022 року, затвердженої рішенням Київської обласної ради від 27.04.2018 №402-21-VIІ зі змінами, у зв’язку із закінченням строку виконання комплексної програми підтримки сім’ї та забезпечення прав дітей „Щаслива родина – успішна громада“ на 2021 – 2022 роки, затвердженої рішенням Сквирської міської ради від 21.01.2021 №35-4-VIІІ, враховуючи висновки постійних комісій,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Сквирська міська ради V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0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Звіт про виконання комплексної програми підтримки сім’ї та забезпечення прав дітей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„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Щаслива родина – успішна громада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на 2021-2022 роки, затвердженої рішенням Сквирської міської ради від 21 січня 2021 року №35-4-VIІІ“, взяти до відома (додатки 1, 2).</w:t>
      </w:r>
    </w:p>
    <w:p w:rsidR="00000000" w:rsidDel="00000000" w:rsidP="00000000" w:rsidRDefault="00000000" w:rsidRPr="00000000" w14:paraId="0000000C">
      <w:pPr>
        <w:tabs>
          <w:tab w:val="left" w:leader="none" w:pos="990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</w:t>
        <w:tab/>
        <w:t xml:space="preserve">Зняти з контролю комплексну програму підтримки сім’ї та забезпечення прав дітей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„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Щаслива родина – успішна громада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“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на 2021-2022 роки.</w:t>
      </w:r>
    </w:p>
    <w:p w:rsidR="00000000" w:rsidDel="00000000" w:rsidP="00000000" w:rsidRDefault="00000000" w:rsidRPr="00000000" w14:paraId="0000000D">
      <w:pPr>
        <w:tabs>
          <w:tab w:val="left" w:leader="none" w:pos="990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</w:t>
        <w:tab/>
        <w:t xml:space="preserve">Контроль за виконанням цього 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0E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                                                                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992.1259842519685" w:left="1700.7874015748032" w:right="56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73002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xfmc1" w:customStyle="1">
    <w:name w:val="xfmc1"/>
    <w:basedOn w:val="a"/>
    <w:rsid w:val="001F26C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3">
    <w:name w:val="Normal (Web)"/>
    <w:basedOn w:val="a"/>
    <w:uiPriority w:val="99"/>
    <w:unhideWhenUsed w:val="1"/>
    <w:rsid w:val="001F26C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4">
    <w:name w:val="Strong"/>
    <w:basedOn w:val="a0"/>
    <w:uiPriority w:val="22"/>
    <w:qFormat w:val="1"/>
    <w:rsid w:val="001F26CD"/>
    <w:rPr>
      <w:b w:val="1"/>
      <w:bCs w:val="1"/>
    </w:rPr>
  </w:style>
  <w:style w:type="character" w:styleId="docdata" w:customStyle="1">
    <w:name w:val="docdata"/>
    <w:aliases w:val="docy,v5,2455,baiaagaaboqcaaad0acaaaxebwaaaaaaaaaaaaaaaaaaaaaaaaaaaaaaaaaaaaaaaaaaaaaaaaaaaaaaaaaaaaaaaaaaaaaaaaaaaaaaaaaaaaaaaaaaaaaaaaaaaaaaaaaaaaaaaaaaaaaaaaaaaaaaaaaaaaaaaaaaaaaaaaaaaaaaaaaaaaaaaaaaaaaaaaaaaaaaaaaaaaaaaaaaaaaaaaaaaaaaaaaaaaaa"/>
    <w:basedOn w:val="a0"/>
    <w:rsid w:val="001F26CD"/>
  </w:style>
  <w:style w:type="paragraph" w:styleId="a5">
    <w:name w:val="Balloon Text"/>
    <w:basedOn w:val="a"/>
    <w:link w:val="a6"/>
    <w:uiPriority w:val="99"/>
    <w:semiHidden w:val="1"/>
    <w:unhideWhenUsed w:val="1"/>
    <w:rsid w:val="001F26CD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1F26CD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S+ssTn3nkYFhZ0A8FvPVSobZIEg==">AMUW2mW2mlcgQmCK/carCnizVKftAoMwrhZPusfbpU+C4crcqVmlmUc20WI+/mELy69gvC1lbtCVWmEQ2XrnEF4C6g8Zsly+8fuwPehZCSwixgpPsBhMZJ+a3BBdtDHPbblwvsFXboFo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2023-03-13T08:31:00Z</dcterms:created>
  <dc:creator>Рогоза</dc:creator>
</cp:coreProperties>
</file>