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50000" cy="606522"/>
            <wp:effectExtent b="0" l="0" r="0" t="0"/>
            <wp:docPr descr="https://lh3.googleusercontent.com/UnpZOxABpxeEsfT5Y1mN2r7ktFxZ5fQySpCpoPOKCLRNFTjkgOh4uOj1wVaSkKAcqJx5eFSrgE4U-whMxLxrsz67C714oTNq5G-PedD2jtMt25zGGG6uDnUtZ3Pekw" id="5"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50000" cy="60652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12"/>
          <w:szCs w:val="12"/>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 </w:t>
      </w:r>
      <w:r w:rsidDel="00000000" w:rsidR="00000000" w:rsidRPr="00000000">
        <w:rPr>
          <w:rFonts w:ascii="Times New Roman" w:cs="Times New Roman" w:eastAsia="Times New Roman" w:hAnsi="Times New Roman"/>
          <w:b w:val="1"/>
          <w:sz w:val="24"/>
          <w:szCs w:val="24"/>
          <w:rtl w:val="0"/>
        </w:rPr>
        <w:t xml:space="preserve">28 березня</w:t>
      </w:r>
      <w:r w:rsidDel="00000000" w:rsidR="00000000" w:rsidRPr="00000000">
        <w:rPr>
          <w:rFonts w:ascii="Times New Roman" w:cs="Times New Roman" w:eastAsia="Times New Roman" w:hAnsi="Times New Roman"/>
          <w:b w:val="1"/>
          <w:color w:val="000000"/>
          <w:sz w:val="24"/>
          <w:szCs w:val="24"/>
          <w:rtl w:val="0"/>
        </w:rPr>
        <w:t xml:space="preserve"> 2023 року                      м. Сквира                                </w:t>
      </w:r>
      <w:r w:rsidDel="00000000" w:rsidR="00000000" w:rsidRPr="00000000">
        <w:rPr>
          <w:rFonts w:ascii="Times New Roman" w:cs="Times New Roman" w:eastAsia="Times New Roman" w:hAnsi="Times New Roman"/>
          <w:b w:val="1"/>
          <w:sz w:val="24"/>
          <w:szCs w:val="24"/>
          <w:rtl w:val="0"/>
        </w:rPr>
        <w:t xml:space="preserve">№07-31-VIII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4"/>
          <w:szCs w:val="24"/>
          <w:rtl w:val="0"/>
        </w:rPr>
        <w:t xml:space="preserve">Про внесення змін до Єдиного державного реєстру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юридичних осіб, фізичних осіб-підприємців та громадських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rtl w:val="0"/>
        </w:rPr>
        <w:t xml:space="preserve">формувань щодо місцезнаходження ю</w:t>
      </w:r>
      <w:r w:rsidDel="00000000" w:rsidR="00000000" w:rsidRPr="00000000">
        <w:rPr>
          <w:rFonts w:ascii="Times New Roman" w:cs="Times New Roman" w:eastAsia="Times New Roman" w:hAnsi="Times New Roman"/>
          <w:b w:val="1"/>
          <w:color w:val="000000"/>
          <w:sz w:val="24"/>
          <w:szCs w:val="24"/>
          <w:highlight w:val="white"/>
          <w:rtl w:val="0"/>
        </w:rPr>
        <w:t xml:space="preserve">ридичної особи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Служба у справах дітей та сім’ї Сквирської міської ради</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D">
      <w:pPr>
        <w:spacing w:after="0" w:line="240" w:lineRule="auto"/>
        <w:ind w:firstLine="56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подання начальника Служби у справах дітей та сім’ї Сквирської міської ради від 07.03.2023 року №09-13/84, ст. ст. 26, 59,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Служби у справах дітей та сім’ї Сквирської міської ради, враховуючи рішення Сквирської міської ради від 06.12.2022 р. № 53-27-VIII «Про перейменування вулиць в місті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регламенту, депутатської етики, законності та правопорядку, Сквирська міська рада VIII скликання</w:t>
      </w:r>
    </w:p>
    <w:p w:rsidR="00000000" w:rsidDel="00000000" w:rsidP="00000000" w:rsidRDefault="00000000" w:rsidRPr="00000000" w14:paraId="0000000E">
      <w:pPr>
        <w:spacing w:after="0" w:line="240" w:lineRule="auto"/>
        <w:ind w:firstLine="566"/>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b w:val="1"/>
          <w:color w:val="000000"/>
          <w:sz w:val="24"/>
          <w:szCs w:val="24"/>
          <w:highlight w:val="white"/>
        </w:rPr>
      </w:pPr>
      <w:r w:rsidDel="00000000" w:rsidR="00000000" w:rsidRPr="00000000">
        <w:rPr>
          <w:rFonts w:ascii="Arial" w:cs="Arial" w:eastAsia="Arial" w:hAnsi="Arial"/>
          <w:color w:val="333333"/>
          <w:sz w:val="24"/>
          <w:szCs w:val="24"/>
          <w:rtl w:val="0"/>
        </w:rPr>
        <w:t xml:space="preserve"> </w:t>
      </w:r>
      <w:r w:rsidDel="00000000" w:rsidR="00000000" w:rsidRPr="00000000">
        <w:rPr>
          <w:rFonts w:ascii="Times New Roman" w:cs="Times New Roman" w:eastAsia="Times New Roman" w:hAnsi="Times New Roman"/>
          <w:b w:val="1"/>
          <w:color w:val="000000"/>
          <w:sz w:val="24"/>
          <w:szCs w:val="24"/>
          <w:highlight w:val="white"/>
          <w:rtl w:val="0"/>
        </w:rPr>
        <w:t xml:space="preserve">В И Р І Ш И Л А:</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0" w:line="240" w:lineRule="auto"/>
        <w:ind w:firstLine="566"/>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1. Змінити адресу юридичної особи Служба у справах дітей та сім’ї Сквирської міської ради, код ЄДРПОУ 44556780 з «09001, Київська область, Білоцерківський район, місто Сквира, вул. Богачевського, 28» на «Україна, 09001, Київська обл., Білоцерківський р-н, місто Сквира, вул. Карла Болсуновського, будинок 28».</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40" w:lineRule="auto"/>
        <w:ind w:firstLine="566"/>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2. </w:t>
      </w:r>
      <w:r w:rsidDel="00000000" w:rsidR="00000000" w:rsidRPr="00000000">
        <w:rPr>
          <w:rFonts w:ascii="Times New Roman" w:cs="Times New Roman" w:eastAsia="Times New Roman" w:hAnsi="Times New Roman"/>
          <w:color w:val="000000"/>
          <w:sz w:val="24"/>
          <w:szCs w:val="24"/>
          <w:rtl w:val="0"/>
        </w:rPr>
        <w:t xml:space="preserve">Внести зміни щодо місцезнаходження юридичної особи – </w:t>
      </w:r>
      <w:r w:rsidDel="00000000" w:rsidR="00000000" w:rsidRPr="00000000">
        <w:rPr>
          <w:rFonts w:ascii="Times New Roman" w:cs="Times New Roman" w:eastAsia="Times New Roman" w:hAnsi="Times New Roman"/>
          <w:color w:val="000000"/>
          <w:sz w:val="24"/>
          <w:szCs w:val="24"/>
          <w:highlight w:val="white"/>
          <w:rtl w:val="0"/>
        </w:rPr>
        <w:t xml:space="preserve">Служба у справах дітей та сім’ї</w:t>
      </w:r>
      <w:r w:rsidDel="00000000" w:rsidR="00000000" w:rsidRPr="00000000">
        <w:rPr>
          <w:rFonts w:ascii="Times New Roman" w:cs="Times New Roman" w:eastAsia="Times New Roman" w:hAnsi="Times New Roman"/>
          <w:color w:val="000000"/>
          <w:sz w:val="24"/>
          <w:szCs w:val="24"/>
          <w:rtl w:val="0"/>
        </w:rPr>
        <w:t xml:space="preserve"> Сквирської міської ради, код ЄДРПОУ 44556780, до відомостей, що містяться в Єдиному державному реєстрі юридичних осіб, фізичних осіб - підприємців та громадських формувань.</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40" w:lineRule="auto"/>
        <w:ind w:firstLine="56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 Внести зміни до Положення про Службу у справах дітей та сім’ї Сквирської міської ради, затвердженого рішенням Сквирської міської ради від 30.09.2021 року № 14-12-VIII </w:t>
      </w:r>
      <w:r w:rsidDel="00000000" w:rsidR="00000000" w:rsidRPr="00000000">
        <w:rPr>
          <w:rFonts w:ascii="Times New Roman" w:cs="Times New Roman" w:eastAsia="Times New Roman" w:hAnsi="Times New Roman"/>
          <w:sz w:val="24"/>
          <w:szCs w:val="24"/>
          <w:rtl w:val="0"/>
        </w:rPr>
        <w:t xml:space="preserve">“Про створення юридичної особи публічного права </w:t>
      </w:r>
      <w:r w:rsidDel="00000000" w:rsidR="00000000" w:rsidRPr="00000000">
        <w:rPr>
          <w:rFonts w:ascii="Times New Roman" w:cs="Times New Roman" w:eastAsia="Times New Roman" w:hAnsi="Times New Roman"/>
          <w:color w:val="000000"/>
          <w:sz w:val="24"/>
          <w:szCs w:val="24"/>
          <w:highlight w:val="white"/>
          <w:rtl w:val="0"/>
        </w:rPr>
        <w:t xml:space="preserve">Служба у справах дітей та сім’ї</w:t>
      </w:r>
      <w:r w:rsidDel="00000000" w:rsidR="00000000" w:rsidRPr="00000000">
        <w:rPr>
          <w:rFonts w:ascii="Times New Roman" w:cs="Times New Roman" w:eastAsia="Times New Roman" w:hAnsi="Times New Roman"/>
          <w:sz w:val="24"/>
          <w:szCs w:val="24"/>
          <w:rtl w:val="0"/>
        </w:rPr>
        <w:t xml:space="preserve"> ”  (Положення із змінами додається).</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ind w:firstLine="566"/>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w:t>
      </w:r>
      <w:r w:rsidDel="00000000" w:rsidR="00000000" w:rsidRPr="00000000">
        <w:rPr>
          <w:rFonts w:ascii="Times New Roman" w:cs="Times New Roman" w:eastAsia="Times New Roman" w:hAnsi="Times New Roman"/>
          <w:color w:val="000000"/>
          <w:sz w:val="24"/>
          <w:szCs w:val="24"/>
          <w:highlight w:val="white"/>
          <w:rtl w:val="0"/>
        </w:rPr>
        <w:t xml:space="preserve">. Доручити начальнику Служби у справах дітей та сім’ї Сквирської міської ради Рогозі Надії здійснити державну реєстрацію внесення змін до відомостей про юридичну особу щодо місцезнаходження юридичної особи Служба у справах дітей та сім’ї Сквирської міської ради в Єдиному державному реєстрі юридичних осіб, фізичних осіб-підприємців та громадських формувань.</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ind w:firstLine="566"/>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5</w:t>
      </w:r>
      <w:r w:rsidDel="00000000" w:rsidR="00000000" w:rsidRPr="00000000">
        <w:rPr>
          <w:rFonts w:ascii="Times New Roman" w:cs="Times New Roman" w:eastAsia="Times New Roman" w:hAnsi="Times New Roman"/>
          <w:color w:val="000000"/>
          <w:sz w:val="24"/>
          <w:szCs w:val="24"/>
          <w:highlight w:val="white"/>
          <w:rtl w:val="0"/>
        </w:rPr>
        <w:t xml:space="preserve">. Контроль за виконанням цього рішення покласти на постійну комісію з питань регламенту, депутатської етики, законності та правопорядку.</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Міська голова</w:t>
        <w:tab/>
        <w:tab/>
        <w:tab/>
        <w:tab/>
        <w:tab/>
        <w:tab/>
        <w:t xml:space="preserve">Валентина ЛЕВІЦЬКА</w:t>
      </w:r>
      <w:r w:rsidDel="00000000" w:rsidR="00000000" w:rsidRPr="00000000">
        <w:rPr>
          <w:rtl w:val="0"/>
        </w:rPr>
      </w:r>
    </w:p>
    <w:p w:rsidR="00000000" w:rsidDel="00000000" w:rsidP="00000000" w:rsidRDefault="00000000" w:rsidRPr="00000000" w14:paraId="00000019">
      <w:pPr>
        <w:spacing w:after="0" w:line="259" w:lineRule="auto"/>
        <w:ind w:right="-284"/>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10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103"/>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Додаток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до рішення Сквирської міської ради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103" w:right="0" w:firstLine="566.2913385826772"/>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від</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30.09.2021 року №14-12-VIII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103" w:right="0" w:firstLine="566.2913385826772"/>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із внесеними змінами відповідно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до рішення Сквирської міської ради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8"/>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від 28.03.2023 року  №</w:t>
      </w:r>
      <w:r w:rsidDel="00000000" w:rsidR="00000000" w:rsidRPr="00000000">
        <w:rPr>
          <w:rFonts w:ascii="Times New Roman" w:cs="Times New Roman" w:eastAsia="Times New Roman" w:hAnsi="Times New Roman"/>
          <w:b w:val="1"/>
          <w:sz w:val="20"/>
          <w:szCs w:val="20"/>
          <w:rtl w:val="0"/>
        </w:rPr>
        <w:t xml:space="preserve">07</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-31-VIII</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103"/>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ПОЛОЖЕННЯ</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Службу у справах дітей та сім’ї</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 новій редакції)</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 Загальні положення</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Служба у справах дітей та сім’ї Сквирської міської ради (далі - Служба) утворюється міською радою та є підзвітною, підконтрольною та підпорядкованою Сквирській міській раді Київської області (далі – Міська рада) та міському голові.</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Служба має право юридичної особи та в межах, визначених законодавством України, приймає самостійні рішення, які оформляються актами та наказами за підписом </w:t>
      </w:r>
      <w:r w:rsidDel="00000000" w:rsidR="00000000" w:rsidRPr="00000000">
        <w:rPr>
          <w:rFonts w:ascii="Times New Roman" w:cs="Times New Roman" w:eastAsia="Times New Roman" w:hAnsi="Times New Roman"/>
          <w:sz w:val="24"/>
          <w:szCs w:val="24"/>
          <w:rtl w:val="0"/>
        </w:rPr>
        <w:t xml:space="preserve">началь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ника Служби.</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Служба у своїй діяльності керується Конституцією і законами України, Конвенцією ООН «Про права дитини», актами Президента України та Кабінету Міністрів України, постановами Верховної Ради України, наказами Міністерства соціальної політики України, Національної соціальної сервісної служби України, розпорядженнями голови Київської обласної державної адміністрації, рішеннями Київської обласної ради, наказами начальника служби у справах дітей та сім'ї Київської обласної державної адміністрації, рішеннями  Міської ради та її виконавчого комітету, розпорядженнями міського голови, іншими нормативними актами органів виконавчої влади та місцевого самоврядування, а також цим Положенням.</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Служба утримується за рахунок коштів міського бюджету без самостійного балансу та рахунків в органах Державного казначейства, фінансове обслуговування здійснюється фінансово-господарським відділом Міської ради.</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Реорганізація та ліквідація Служби здійснюється згідно з рішенням Міської ради у встановленому чинним законодавством України порядку.</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Зміни та доповнення до цього Положення вносяться у порядку, передбаченому чинним законодавством України.</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Служба має свій бланк, круглу печатку із зображенням Державного Герба України та своїм найменуванням, штампи встановленого зразка, веде діловодство відповідно до Інструкції з діловодства у Міській раді та її виконавчому комітеті. </w:t>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Служба є неприбутковою установою, яка утворена та зареєстрована в порядку, визначеному чинним законодавством України.</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Майно Служби є комунальною власністю Міської ради та закріплюється за ним на праві оперативного управління.</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Посадові особи, що працюють у Службі,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місцевого бюджету.</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Повне найменування юридичної особи: Служба у справах дітей та сім’ї Сквирської міської ради. Скорочена назва: ССДС СМР.</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Юридична адреса Служби: Україна, 09001, Київська обл., Білоцерківський р-н, місто Сквира, вулиця Карла </w:t>
      </w:r>
      <w:r w:rsidDel="00000000" w:rsidR="00000000" w:rsidRPr="00000000">
        <w:rPr>
          <w:rFonts w:ascii="Times New Roman" w:cs="Times New Roman" w:eastAsia="Times New Roman" w:hAnsi="Times New Roman"/>
          <w:sz w:val="24"/>
          <w:szCs w:val="24"/>
          <w:rtl w:val="0"/>
        </w:rPr>
        <w:t xml:space="preserve">Болсуновського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будинок 28.</w:t>
      </w:r>
    </w:p>
    <w:p w:rsidR="00000000" w:rsidDel="00000000" w:rsidP="00000000" w:rsidRDefault="00000000" w:rsidRPr="00000000" w14:paraId="00000034">
      <w:pPr>
        <w:shd w:fill="ffffff" w:val="clear"/>
        <w:spacing w:after="0" w:before="150" w:line="240" w:lineRule="auto"/>
        <w:ind w:left="450" w:right="45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Основні завдання та повноваження служби</w:t>
      </w:r>
      <w:r w:rsidDel="00000000" w:rsidR="00000000" w:rsidRPr="00000000">
        <w:rPr>
          <w:rtl w:val="0"/>
        </w:rPr>
      </w:r>
    </w:p>
    <w:bookmarkStart w:colFirst="0" w:colLast="0" w:name="bookmark=id.gjdgxs" w:id="1"/>
    <w:bookmarkEnd w:id="1"/>
    <w:p w:rsidR="00000000" w:rsidDel="00000000" w:rsidP="00000000" w:rsidRDefault="00000000" w:rsidRPr="00000000" w14:paraId="0000003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Основними завданнями та повноваженнями служби є:</w:t>
      </w:r>
    </w:p>
    <w:bookmarkStart w:colFirst="0" w:colLast="0" w:name="bookmark=id.30j0zll" w:id="2"/>
    <w:bookmarkEnd w:id="2"/>
    <w:p w:rsidR="00000000" w:rsidDel="00000000" w:rsidP="00000000" w:rsidRDefault="00000000" w:rsidRPr="00000000" w14:paraId="0000003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bookmarkStart w:colFirst="0" w:colLast="0" w:name="bookmark=id.1fob9te" w:id="3"/>
    <w:bookmarkEnd w:id="3"/>
    <w:p w:rsidR="00000000" w:rsidDel="00000000" w:rsidP="00000000" w:rsidRDefault="00000000" w:rsidRPr="00000000" w14:paraId="0000003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розроблення і проведення самостійно або разом з виконавчим органом міської 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bookmarkStart w:colFirst="0" w:colLast="0" w:name="bookmark=id.3znysh7" w:id="4"/>
    <w:bookmarkEnd w:id="4"/>
    <w:p w:rsidR="00000000" w:rsidDel="00000000" w:rsidP="00000000" w:rsidRDefault="00000000" w:rsidRPr="00000000" w14:paraId="0000003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організація і проведення разом з виконавчим органом міської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bookmarkStart w:colFirst="0" w:colLast="0" w:name="bookmark=id.2et92p0" w:id="5"/>
    <w:bookmarkEnd w:id="5"/>
    <w:p w:rsidR="00000000" w:rsidDel="00000000" w:rsidP="00000000" w:rsidRDefault="00000000" w:rsidRPr="00000000" w14:paraId="0000003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координація діяльності виконавчого органу міської 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bookmarkStart w:colFirst="0" w:colLast="0" w:name="bookmark=id.tyjcwt" w:id="6"/>
    <w:bookmarkEnd w:id="6"/>
    <w:p w:rsidR="00000000" w:rsidDel="00000000" w:rsidP="00000000" w:rsidRDefault="00000000" w:rsidRPr="00000000" w14:paraId="0000003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розроблення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bookmarkStart w:colFirst="0" w:colLast="0" w:name="bookmark=id.3dy6vkm" w:id="7"/>
    <w:bookmarkEnd w:id="7"/>
    <w:p w:rsidR="00000000" w:rsidDel="00000000" w:rsidP="00000000" w:rsidRDefault="00000000" w:rsidRPr="00000000" w14:paraId="0000003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ведення державної статистики щодо дітей; організація та проведення разом з виконавчим органом міської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bookmarkStart w:colFirst="0" w:colLast="0" w:name="bookmark=id.1t3h5sf" w:id="8"/>
    <w:bookmarkEnd w:id="8"/>
    <w:p w:rsidR="00000000" w:rsidDel="00000000" w:rsidP="00000000" w:rsidRDefault="00000000" w:rsidRPr="00000000" w14:paraId="0000003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проведення інформаційно-роз’яснювальної роботи з питань, що належать до компетенції Служби, зокрема, через засоби масової інформації;</w:t>
      </w:r>
    </w:p>
    <w:bookmarkStart w:colFirst="0" w:colLast="0" w:name="bookmark=id.4d34og8" w:id="9"/>
    <w:bookmarkEnd w:id="9"/>
    <w:p w:rsidR="00000000" w:rsidDel="00000000" w:rsidP="00000000" w:rsidRDefault="00000000" w:rsidRPr="00000000" w14:paraId="0000003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надання організаційної і методичної допомоги центру соціальної підтримки дітей та сімей, що розташований на території територіальної громади та/або закладам,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w:t>
      </w:r>
    </w:p>
    <w:bookmarkStart w:colFirst="0" w:colLast="0" w:name="bookmark=id.2s8eyo1" w:id="10"/>
    <w:bookmarkEnd w:id="10"/>
    <w:p w:rsidR="00000000" w:rsidDel="00000000" w:rsidP="00000000" w:rsidRDefault="00000000" w:rsidRPr="00000000" w14:paraId="0000003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bookmarkStart w:colFirst="0" w:colLast="0" w:name="bookmark=id.17dp8vu" w:id="11"/>
    <w:bookmarkEnd w:id="11"/>
    <w:p w:rsidR="00000000" w:rsidDel="00000000" w:rsidP="00000000" w:rsidRDefault="00000000" w:rsidRPr="00000000" w14:paraId="0000003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забезпечення безпеки дітей, стосовно яких надійшла інформація про жорстоке поводження з ними або загрозу їхньому життю чи здоров’ю, шляхом:</w:t>
      </w:r>
    </w:p>
    <w:bookmarkStart w:colFirst="0" w:colLast="0" w:name="bookmark=id.3rdcrjn" w:id="12"/>
    <w:bookmarkEnd w:id="12"/>
    <w:p w:rsidR="00000000" w:rsidDel="00000000" w:rsidP="00000000" w:rsidRDefault="00000000" w:rsidRPr="00000000" w14:paraId="0000004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bookmarkStart w:colFirst="0" w:colLast="0" w:name="bookmark=id.26in1rg" w:id="13"/>
    <w:bookmarkEnd w:id="13"/>
    <w:p w:rsidR="00000000" w:rsidDel="00000000" w:rsidP="00000000" w:rsidRDefault="00000000" w:rsidRPr="00000000" w14:paraId="0000004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вжиття в разі необхідності заходів щодо організації надання дитині необхідної медичної допомоги, її тимчасового влаштування;</w:t>
      </w:r>
    </w:p>
    <w:bookmarkStart w:colFirst="0" w:colLast="0" w:name="bookmark=id.lnxbz9" w:id="14"/>
    <w:bookmarkEnd w:id="14"/>
    <w:p w:rsidR="00000000" w:rsidDel="00000000" w:rsidP="00000000" w:rsidRDefault="00000000" w:rsidRPr="00000000" w14:paraId="0000004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bookmarkStart w:colFirst="0" w:colLast="0" w:name="bookmark=id.35nkun2" w:id="15"/>
    <w:bookmarkEnd w:id="15"/>
    <w:p w:rsidR="00000000" w:rsidDel="00000000" w:rsidP="00000000" w:rsidRDefault="00000000" w:rsidRPr="00000000" w14:paraId="0000004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підготовка за участю виконавчого органу міської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bookmarkStart w:colFirst="0" w:colLast="0" w:name="bookmark=id.1ksv4uv" w:id="16"/>
    <w:bookmarkEnd w:id="16"/>
    <w:p w:rsidR="00000000" w:rsidDel="00000000" w:rsidP="00000000" w:rsidRDefault="00000000" w:rsidRPr="00000000" w14:paraId="0000004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підготовка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bookmarkStart w:colFirst="0" w:colLast="0" w:name="bookmark=id.44sinio" w:id="17"/>
    <w:bookmarkEnd w:id="17"/>
    <w:p w:rsidR="00000000" w:rsidDel="00000000" w:rsidP="00000000" w:rsidRDefault="00000000" w:rsidRPr="00000000" w14:paraId="0000004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bookmarkStart w:colFirst="0" w:colLast="0" w:name="bookmark=id.2jxsxqh" w:id="18"/>
    <w:bookmarkEnd w:id="18"/>
    <w:p w:rsidR="00000000" w:rsidDel="00000000" w:rsidP="00000000" w:rsidRDefault="00000000" w:rsidRPr="00000000" w14:paraId="0000004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bookmarkStart w:colFirst="0" w:colLast="0" w:name="bookmark=id.z337ya" w:id="19"/>
    <w:bookmarkEnd w:id="19"/>
    <w:p w:rsidR="00000000" w:rsidDel="00000000" w:rsidP="00000000" w:rsidRDefault="00000000" w:rsidRPr="00000000" w14:paraId="0000004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bookmarkStart w:colFirst="0" w:colLast="0" w:name="bookmark=id.3j2qqm3" w:id="20"/>
    <w:bookmarkEnd w:id="20"/>
    <w:p w:rsidR="00000000" w:rsidDel="00000000" w:rsidP="00000000" w:rsidRDefault="00000000" w:rsidRPr="00000000" w14:paraId="0000004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усиновлювачі; нерухомого майна дітей-сиріт, дітей, позбавлених батьківського піклування;</w:t>
      </w:r>
    </w:p>
    <w:bookmarkStart w:colFirst="0" w:colLast="0" w:name="bookmark=id.1y810tw" w:id="21"/>
    <w:bookmarkEnd w:id="21"/>
    <w:p w:rsidR="00000000" w:rsidDel="00000000" w:rsidP="00000000" w:rsidRDefault="00000000" w:rsidRPr="00000000" w14:paraId="0000004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участь у межах компетенції у судовому розгляді за участю неповнолітнього обвинуваченого з метою забезпечення прав та найкращих інтересів дітей;</w:t>
      </w:r>
    </w:p>
    <w:bookmarkStart w:colFirst="0" w:colLast="0" w:name="bookmark=id.4i7ojhp" w:id="22"/>
    <w:bookmarkEnd w:id="22"/>
    <w:p w:rsidR="00000000" w:rsidDel="00000000" w:rsidP="00000000" w:rsidRDefault="00000000" w:rsidRPr="00000000" w14:paraId="0000004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p>
    <w:bookmarkStart w:colFirst="0" w:colLast="0" w:name="bookmark=id.2xcytpi" w:id="23"/>
    <w:bookmarkEnd w:id="23"/>
    <w:p w:rsidR="00000000" w:rsidDel="00000000" w:rsidP="00000000" w:rsidRDefault="00000000" w:rsidRPr="00000000" w14:paraId="0000004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bookmarkStart w:colFirst="0" w:colLast="0" w:name="bookmark=id.1ci93xb" w:id="24"/>
    <w:bookmarkEnd w:id="24"/>
    <w:p w:rsidR="00000000" w:rsidDel="00000000" w:rsidP="00000000" w:rsidRDefault="00000000" w:rsidRPr="00000000" w14:paraId="0000004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та видання висновків про можливість бути усиновлювачами особам, які бажають усиновити дитину;</w:t>
      </w:r>
    </w:p>
    <w:bookmarkStart w:colFirst="0" w:colLast="0" w:name="bookmark=id.3whwml4" w:id="25"/>
    <w:bookmarkEnd w:id="25"/>
    <w:p w:rsidR="00000000" w:rsidDel="00000000" w:rsidP="00000000" w:rsidRDefault="00000000" w:rsidRPr="00000000" w14:paraId="0000004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bookmarkStart w:colFirst="0" w:colLast="0" w:name="bookmark=id.2bn6wsx" w:id="26"/>
    <w:bookmarkEnd w:id="26"/>
    <w:p w:rsidR="00000000" w:rsidDel="00000000" w:rsidP="00000000" w:rsidRDefault="00000000" w:rsidRPr="00000000" w14:paraId="0000004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bookmarkStart w:colFirst="0" w:colLast="0" w:name="bookmark=id.qsh70q" w:id="27"/>
    <w:bookmarkEnd w:id="27"/>
    <w:p w:rsidR="00000000" w:rsidDel="00000000" w:rsidP="00000000" w:rsidRDefault="00000000" w:rsidRPr="00000000" w14:paraId="0000004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bookmarkStart w:colFirst="0" w:colLast="0" w:name="bookmark=id.3as4poj" w:id="28"/>
    <w:bookmarkEnd w:id="28"/>
    <w:p w:rsidR="00000000" w:rsidDel="00000000" w:rsidP="00000000" w:rsidRDefault="00000000" w:rsidRPr="00000000" w14:paraId="0000005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дітей-сиріт та дітей, позбавлених батьківського піклування, у сім’ях опікунів, піклувальників, дитячих будинках сімейного типу, прийомних сім’ях;</w:t>
      </w:r>
    </w:p>
    <w:bookmarkStart w:colFirst="0" w:colLast="0" w:name="bookmark=id.1pxezwc" w:id="29"/>
    <w:bookmarkEnd w:id="29"/>
    <w:p w:rsidR="00000000" w:rsidDel="00000000" w:rsidP="00000000" w:rsidRDefault="00000000" w:rsidRPr="00000000" w14:paraId="0000005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дітей, які перебувають у складних життєвих обставинах, у сім’ях патронатних вихователів;</w:t>
      </w:r>
    </w:p>
    <w:bookmarkStart w:colFirst="0" w:colLast="0" w:name="bookmark=id.49x2ik5" w:id="30"/>
    <w:bookmarkEnd w:id="30"/>
    <w:p w:rsidR="00000000" w:rsidDel="00000000" w:rsidP="00000000" w:rsidRDefault="00000000" w:rsidRPr="00000000" w14:paraId="0000005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bookmarkStart w:colFirst="0" w:colLast="0" w:name="bookmark=id.2p2csry" w:id="31"/>
    <w:bookmarkEnd w:id="31"/>
    <w:p w:rsidR="00000000" w:rsidDel="00000000" w:rsidP="00000000" w:rsidRDefault="00000000" w:rsidRPr="00000000" w14:paraId="0000005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bookmarkStart w:colFirst="0" w:colLast="0" w:name="bookmark=id.147n2zr" w:id="32"/>
    <w:bookmarkEnd w:id="32"/>
    <w:p w:rsidR="00000000" w:rsidDel="00000000" w:rsidP="00000000" w:rsidRDefault="00000000" w:rsidRPr="00000000" w14:paraId="0000005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bookmarkStart w:colFirst="0" w:colLast="0" w:name="bookmark=id.3o7alnk" w:id="33"/>
    <w:bookmarkEnd w:id="33"/>
    <w:p w:rsidR="00000000" w:rsidDel="00000000" w:rsidP="00000000" w:rsidRDefault="00000000" w:rsidRPr="00000000" w14:paraId="0000005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bookmarkStart w:colFirst="0" w:colLast="0" w:name="bookmark=id.23ckvvd" w:id="34"/>
    <w:bookmarkEnd w:id="34"/>
    <w:p w:rsidR="00000000" w:rsidDel="00000000" w:rsidP="00000000" w:rsidRDefault="00000000" w:rsidRPr="00000000" w14:paraId="0000005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прийом та розгляд заяв і повідомлень про домашнє насильство стосовно дітей та за участю дітей, у тому числі повідомлень, що надійшли до кол-центру з питань запобігання та протидії домашньому насильству, насильству за ознакою статі та насильству стосовно дітей;</w:t>
      </w:r>
    </w:p>
    <w:bookmarkStart w:colFirst="0" w:colLast="0" w:name="bookmark=id.ihv636" w:id="35"/>
    <w:bookmarkEnd w:id="35"/>
    <w:p w:rsidR="00000000" w:rsidDel="00000000" w:rsidP="00000000" w:rsidRDefault="00000000" w:rsidRPr="00000000" w14:paraId="0000005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bookmarkStart w:colFirst="0" w:colLast="0" w:name="bookmark=id.32hioqz" w:id="36"/>
    <w:bookmarkEnd w:id="36"/>
    <w:p w:rsidR="00000000" w:rsidDel="00000000" w:rsidP="00000000" w:rsidRDefault="00000000" w:rsidRPr="00000000" w14:paraId="0000005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bookmarkStart w:colFirst="0" w:colLast="0" w:name="bookmark=id.1hmsyys" w:id="37"/>
    <w:bookmarkEnd w:id="37"/>
    <w:p w:rsidR="00000000" w:rsidDel="00000000" w:rsidP="00000000" w:rsidRDefault="00000000" w:rsidRPr="00000000" w14:paraId="0000005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bookmarkStart w:colFirst="0" w:colLast="0" w:name="bookmark=id.41mghml" w:id="38"/>
    <w:bookmarkEnd w:id="38"/>
    <w:p w:rsidR="00000000" w:rsidDel="00000000" w:rsidP="00000000" w:rsidRDefault="00000000" w:rsidRPr="00000000" w14:paraId="0000005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взаємодія з іншими суб’єктами, що здійснюють заходи у сфері запобігання та протидії домашньому насильству, відповідно до </w:t>
      </w:r>
      <w:hyperlink r:id="rId8">
        <w:r w:rsidDel="00000000" w:rsidR="00000000" w:rsidRPr="00000000">
          <w:rPr>
            <w:rFonts w:ascii="Times New Roman" w:cs="Times New Roman" w:eastAsia="Times New Roman" w:hAnsi="Times New Roman"/>
            <w:sz w:val="24"/>
            <w:szCs w:val="24"/>
            <w:u w:val="single"/>
            <w:rtl w:val="0"/>
          </w:rPr>
          <w:t xml:space="preserve">статті 15</w:t>
        </w:r>
      </w:hyperlink>
      <w:r w:rsidDel="00000000" w:rsidR="00000000" w:rsidRPr="00000000">
        <w:rPr>
          <w:rFonts w:ascii="Times New Roman" w:cs="Times New Roman" w:eastAsia="Times New Roman" w:hAnsi="Times New Roman"/>
          <w:sz w:val="24"/>
          <w:szCs w:val="24"/>
          <w:rtl w:val="0"/>
        </w:rPr>
        <w:t xml:space="preserve"> Закону України «Про запобігання та протидію домашньому насильству»;</w:t>
      </w:r>
    </w:p>
    <w:bookmarkStart w:colFirst="0" w:colLast="0" w:name="bookmark=id.2grqrue" w:id="39"/>
    <w:bookmarkEnd w:id="39"/>
    <w:p w:rsidR="00000000" w:rsidDel="00000000" w:rsidP="00000000" w:rsidRDefault="00000000" w:rsidRPr="00000000" w14:paraId="0000005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bookmarkStart w:colFirst="0" w:colLast="0" w:name="bookmark=id.vx1227" w:id="40"/>
    <w:bookmarkEnd w:id="40"/>
    <w:p w:rsidR="00000000" w:rsidDel="00000000" w:rsidP="00000000" w:rsidRDefault="00000000" w:rsidRPr="00000000" w14:paraId="0000005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забезпечення захисту житлових та майнових прав дітей, в тому числі дітей-сиріт та дітей, позбавлених батьківського піклування, зокрема:</w:t>
      </w:r>
    </w:p>
    <w:bookmarkStart w:colFirst="0" w:colLast="0" w:name="bookmark=id.3fwokq0" w:id="41"/>
    <w:bookmarkEnd w:id="41"/>
    <w:p w:rsidR="00000000" w:rsidDel="00000000" w:rsidP="00000000" w:rsidRDefault="00000000" w:rsidRPr="00000000" w14:paraId="0000005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ведення обліку нерухомого майна дитини-сироти та дитини, позбавленої батьківського піклування;</w:t>
      </w:r>
    </w:p>
    <w:bookmarkStart w:colFirst="0" w:colLast="0" w:name="bookmark=id.1v1yuxt" w:id="42"/>
    <w:bookmarkEnd w:id="42"/>
    <w:p w:rsidR="00000000" w:rsidDel="00000000" w:rsidP="00000000" w:rsidRDefault="00000000" w:rsidRPr="00000000" w14:paraId="0000005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складання опису майна дитини-сироти та дитини, позбавленої батьківського піклування, за місцем знаходження такого майна;</w:t>
      </w:r>
    </w:p>
    <w:bookmarkStart w:colFirst="0" w:colLast="0" w:name="bookmark=id.4f1mdlm" w:id="43"/>
    <w:bookmarkEnd w:id="43"/>
    <w:p w:rsidR="00000000" w:rsidDel="00000000" w:rsidP="00000000" w:rsidRDefault="00000000" w:rsidRPr="00000000" w14:paraId="0000005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bookmarkStart w:colFirst="0" w:colLast="0" w:name="bookmark=id.2u6wntf" w:id="44"/>
    <w:bookmarkEnd w:id="44"/>
    <w:p w:rsidR="00000000" w:rsidDel="00000000" w:rsidP="00000000" w:rsidRDefault="00000000" w:rsidRPr="00000000" w14:paraId="0000006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bookmarkStart w:colFirst="0" w:colLast="0" w:name="bookmark=id.19c6y18" w:id="45"/>
    <w:bookmarkEnd w:id="45"/>
    <w:p w:rsidR="00000000" w:rsidDel="00000000" w:rsidP="00000000" w:rsidRDefault="00000000" w:rsidRPr="00000000" w14:paraId="0000006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bookmarkStart w:colFirst="0" w:colLast="0" w:name="bookmark=id.3tbugp1" w:id="46"/>
    <w:bookmarkEnd w:id="46"/>
    <w:p w:rsidR="00000000" w:rsidDel="00000000" w:rsidP="00000000" w:rsidRDefault="00000000" w:rsidRPr="00000000" w14:paraId="0000006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контролю за виконанням рішень Міської ради та її виконавчого органу щодо захисту житлових та майнових прав дітей;</w:t>
      </w:r>
    </w:p>
    <w:bookmarkStart w:colFirst="0" w:colLast="0" w:name="bookmark=id.28h4qwu" w:id="47"/>
    <w:bookmarkEnd w:id="47"/>
    <w:p w:rsidR="00000000" w:rsidDel="00000000" w:rsidP="00000000" w:rsidRDefault="00000000" w:rsidRPr="00000000" w14:paraId="0000006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bookmarkStart w:colFirst="0" w:colLast="0" w:name="bookmark=id.nmf14n" w:id="48"/>
    <w:bookmarkEnd w:id="48"/>
    <w:p w:rsidR="00000000" w:rsidDel="00000000" w:rsidP="00000000" w:rsidRDefault="00000000" w:rsidRPr="00000000" w14:paraId="0000006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надання консультацій фізичним особам з питань підготовки необхідних документів щодо вчинення відповідних правочинів;</w:t>
      </w:r>
    </w:p>
    <w:bookmarkStart w:colFirst="0" w:colLast="0" w:name="bookmark=id.37m2jsg" w:id="49"/>
    <w:bookmarkEnd w:id="49"/>
    <w:p w:rsidR="00000000" w:rsidDel="00000000" w:rsidP="00000000" w:rsidRDefault="00000000" w:rsidRPr="00000000" w14:paraId="0000006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bookmarkStart w:colFirst="0" w:colLast="0" w:name="bookmark=id.1mrcu09" w:id="50"/>
    <w:bookmarkEnd w:id="50"/>
    <w:p w:rsidR="00000000" w:rsidDel="00000000" w:rsidP="00000000" w:rsidRDefault="00000000" w:rsidRPr="00000000" w14:paraId="0000006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bookmarkStart w:colFirst="0" w:colLast="0" w:name="bookmark=id.46r0co2" w:id="51"/>
    <w:bookmarkEnd w:id="51"/>
    <w:p w:rsidR="00000000" w:rsidDel="00000000" w:rsidP="00000000" w:rsidRDefault="00000000" w:rsidRPr="00000000" w14:paraId="0000006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подання міському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міської ради;</w:t>
      </w:r>
    </w:p>
    <w:bookmarkStart w:colFirst="0" w:colLast="0" w:name="bookmark=id.2lwamvv" w:id="52"/>
    <w:bookmarkEnd w:id="52"/>
    <w:p w:rsidR="00000000" w:rsidDel="00000000" w:rsidP="00000000" w:rsidRDefault="00000000" w:rsidRPr="00000000" w14:paraId="0000006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bookmarkStart w:colFirst="0" w:colLast="0" w:name="bookmark=id.111kx3o" w:id="53"/>
    <w:bookmarkEnd w:id="53"/>
    <w:p w:rsidR="00000000" w:rsidDel="00000000" w:rsidP="00000000" w:rsidRDefault="00000000" w:rsidRPr="00000000" w14:paraId="0000006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збір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bookmarkStart w:colFirst="0" w:colLast="0" w:name="bookmark=id.3l18frh" w:id="54"/>
    <w:bookmarkEnd w:id="54"/>
    <w:p w:rsidR="00000000" w:rsidDel="00000000" w:rsidP="00000000" w:rsidRDefault="00000000" w:rsidRPr="00000000" w14:paraId="0000006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підготовка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bookmarkStart w:colFirst="0" w:colLast="0" w:name="bookmark=id.206ipza" w:id="55"/>
    <w:bookmarkEnd w:id="55"/>
    <w:p w:rsidR="00000000" w:rsidDel="00000000" w:rsidP="00000000" w:rsidRDefault="00000000" w:rsidRPr="00000000" w14:paraId="0000006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міської ради як органу опіки та піклування;</w:t>
      </w:r>
    </w:p>
    <w:bookmarkStart w:colFirst="0" w:colLast="0" w:name="bookmark=id.4k668n3" w:id="56"/>
    <w:bookmarkEnd w:id="56"/>
    <w:p w:rsidR="00000000" w:rsidDel="00000000" w:rsidP="00000000" w:rsidRDefault="00000000" w:rsidRPr="00000000" w14:paraId="0000006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 складання протоколів про адміністративні правопорушення відповідно до </w:t>
      </w:r>
      <w:hyperlink r:id="rId9">
        <w:r w:rsidDel="00000000" w:rsidR="00000000" w:rsidRPr="00000000">
          <w:rPr>
            <w:rFonts w:ascii="Times New Roman" w:cs="Times New Roman" w:eastAsia="Times New Roman" w:hAnsi="Times New Roman"/>
            <w:sz w:val="24"/>
            <w:szCs w:val="24"/>
            <w:u w:val="single"/>
            <w:rtl w:val="0"/>
          </w:rPr>
          <w:t xml:space="preserve">частин п’ятої</w:t>
        </w:r>
      </w:hyperlink>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Times New Roman" w:cs="Times New Roman" w:eastAsia="Times New Roman" w:hAnsi="Times New Roman"/>
            <w:sz w:val="24"/>
            <w:szCs w:val="24"/>
            <w:u w:val="single"/>
            <w:rtl w:val="0"/>
          </w:rPr>
          <w:t xml:space="preserve">шостої</w:t>
        </w:r>
      </w:hyperlink>
      <w:r w:rsidDel="00000000" w:rsidR="00000000" w:rsidRPr="00000000">
        <w:rPr>
          <w:rFonts w:ascii="Times New Roman" w:cs="Times New Roman" w:eastAsia="Times New Roman" w:hAnsi="Times New Roman"/>
          <w:sz w:val="24"/>
          <w:szCs w:val="24"/>
          <w:rtl w:val="0"/>
        </w:rPr>
        <w:t xml:space="preserve">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1">
        <w:r w:rsidDel="00000000" w:rsidR="00000000" w:rsidRPr="00000000">
          <w:rPr>
            <w:rFonts w:ascii="Times New Roman" w:cs="Times New Roman" w:eastAsia="Times New Roman" w:hAnsi="Times New Roman"/>
            <w:sz w:val="24"/>
            <w:szCs w:val="24"/>
            <w:u w:val="single"/>
            <w:rtl w:val="0"/>
          </w:rPr>
          <w:t xml:space="preserve">статті 188</w:t>
        </w:r>
      </w:hyperlink>
      <w:hyperlink r:id="rId12">
        <w:r w:rsidDel="00000000" w:rsidR="00000000" w:rsidRPr="00000000">
          <w:rPr>
            <w:rFonts w:ascii="Times New Roman" w:cs="Times New Roman" w:eastAsia="Times New Roman" w:hAnsi="Times New Roman"/>
            <w:b w:val="1"/>
            <w:sz w:val="24"/>
            <w:szCs w:val="24"/>
            <w:u w:val="single"/>
            <w:vertAlign w:val="superscript"/>
            <w:rtl w:val="0"/>
          </w:rPr>
          <w:t xml:space="preserve">-50</w:t>
        </w:r>
      </w:hyperlink>
      <w:r w:rsidDel="00000000" w:rsidR="00000000" w:rsidRPr="00000000">
        <w:rPr>
          <w:rFonts w:ascii="Times New Roman" w:cs="Times New Roman" w:eastAsia="Times New Roman" w:hAnsi="Times New Roman"/>
          <w:sz w:val="24"/>
          <w:szCs w:val="24"/>
          <w:rtl w:val="0"/>
        </w:rPr>
        <w:t xml:space="preserve"> (невиконання законних вимог посадових (службових) осіб органу опіки та піклування) Кодексу України про адміністративні правопорушення;</w:t>
      </w:r>
    </w:p>
    <w:bookmarkStart w:colFirst="0" w:colLast="0" w:name="bookmark=id.2zbgiuw" w:id="57"/>
    <w:bookmarkEnd w:id="57"/>
    <w:p w:rsidR="00000000" w:rsidDel="00000000" w:rsidP="00000000" w:rsidRDefault="00000000" w:rsidRPr="00000000" w14:paraId="0000006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bookmarkStart w:colFirst="0" w:colLast="0" w:name="bookmark=id.1egqt2p" w:id="58"/>
    <w:bookmarkEnd w:id="58"/>
    <w:p w:rsidR="00000000" w:rsidDel="00000000" w:rsidP="00000000" w:rsidRDefault="00000000" w:rsidRPr="00000000" w14:paraId="0000006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bookmarkStart w:colFirst="0" w:colLast="0" w:name="bookmark=id.3ygebqi" w:id="59"/>
    <w:bookmarkEnd w:id="59"/>
    <w:p w:rsidR="00000000" w:rsidDel="00000000" w:rsidP="00000000" w:rsidRDefault="00000000" w:rsidRPr="00000000" w14:paraId="0000006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bookmarkStart w:colFirst="0" w:colLast="0" w:name="bookmark=id.2dlolyb" w:id="60"/>
    <w:bookmarkEnd w:id="60"/>
    <w:p w:rsidR="00000000" w:rsidDel="00000000" w:rsidP="00000000" w:rsidRDefault="00000000" w:rsidRPr="00000000" w14:paraId="0000007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bookmarkStart w:colFirst="0" w:colLast="0" w:name="bookmark=id.sqyw64" w:id="61"/>
    <w:bookmarkEnd w:id="61"/>
    <w:p w:rsidR="00000000" w:rsidDel="00000000" w:rsidP="00000000" w:rsidRDefault="00000000" w:rsidRPr="00000000" w14:paraId="0000007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сприяння в межах компетенції поверненню дітей-іноземців, виявлених на території міста, району в місті, до місць їхнього постійного проживання та забезпечення їх соціального захисту до моменту повернення;</w:t>
      </w:r>
    </w:p>
    <w:bookmarkStart w:colFirst="0" w:colLast="0" w:name="bookmark=id.3cqmetx" w:id="62"/>
    <w:bookmarkEnd w:id="62"/>
    <w:p w:rsidR="00000000" w:rsidDel="00000000" w:rsidP="00000000" w:rsidRDefault="00000000" w:rsidRPr="00000000" w14:paraId="0000007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представництво від імені органу опіки та піклування інтересів дітей, розлучених із сім’єю, виявлених на території міста, району в місті;</w:t>
      </w:r>
    </w:p>
    <w:bookmarkStart w:colFirst="0" w:colLast="0" w:name="bookmark=id.1rvwp1q" w:id="63"/>
    <w:bookmarkEnd w:id="63"/>
    <w:p w:rsidR="00000000" w:rsidDel="00000000" w:rsidP="00000000" w:rsidRDefault="00000000" w:rsidRPr="00000000" w14:paraId="0000007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здійснення контролю за цільовим використанням аліментів;</w:t>
      </w:r>
    </w:p>
    <w:bookmarkStart w:colFirst="0" w:colLast="0" w:name="bookmark=id.4bvk7pj" w:id="64"/>
    <w:bookmarkEnd w:id="64"/>
    <w:p w:rsidR="00000000" w:rsidDel="00000000" w:rsidP="00000000" w:rsidRDefault="00000000" w:rsidRPr="00000000" w14:paraId="0000007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забезпечення організації діяльності Комісії з питань захисту прав дитини виконавчого комітету;</w:t>
      </w:r>
    </w:p>
    <w:p w:rsidR="00000000" w:rsidDel="00000000" w:rsidP="00000000" w:rsidRDefault="00000000" w:rsidRPr="00000000" w14:paraId="0000007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забезпечення організації діяльності Комісії з визначення кандидатур на присвоєння почесного звання України «Мати-героїня»;</w:t>
      </w:r>
    </w:p>
    <w:p w:rsidR="00000000" w:rsidDel="00000000" w:rsidP="00000000" w:rsidRDefault="00000000" w:rsidRPr="00000000" w14:paraId="0000007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 організаційне забезпечення видачі Посвідчення багатодітної сім’ї та Посвідчення дитини з багатодітної сім’ї;</w:t>
      </w:r>
    </w:p>
    <w:bookmarkStart w:colFirst="0" w:colLast="0" w:name="bookmark=id.2r0uhxc" w:id="65"/>
    <w:bookmarkEnd w:id="65"/>
    <w:p w:rsidR="00000000" w:rsidDel="00000000" w:rsidP="00000000" w:rsidRDefault="00000000" w:rsidRPr="00000000" w14:paraId="0000007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bookmarkStart w:colFirst="0" w:colLast="0" w:name="bookmark=id.1664s55" w:id="66"/>
    <w:bookmarkEnd w:id="66"/>
    <w:p w:rsidR="00000000" w:rsidDel="00000000" w:rsidP="00000000" w:rsidRDefault="00000000" w:rsidRPr="00000000" w14:paraId="0000007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 виконання інших функцій, покладених на Службу відповідно до законодавства.</w:t>
      </w:r>
    </w:p>
    <w:bookmarkStart w:colFirst="0" w:colLast="0" w:name="bookmark=id.3q5sasy" w:id="67"/>
    <w:bookmarkEnd w:id="67"/>
    <w:p w:rsidR="00000000" w:rsidDel="00000000" w:rsidP="00000000" w:rsidRDefault="00000000" w:rsidRPr="00000000" w14:paraId="00000079">
      <w:pPr>
        <w:shd w:fill="ffffff" w:val="clear"/>
        <w:spacing w:after="0" w:before="150" w:line="240" w:lineRule="auto"/>
        <w:ind w:left="450" w:right="45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III. Права служби</w:t>
      </w:r>
      <w:r w:rsidDel="00000000" w:rsidR="00000000" w:rsidRPr="00000000">
        <w:rPr>
          <w:rtl w:val="0"/>
        </w:rPr>
      </w:r>
    </w:p>
    <w:bookmarkStart w:colFirst="0" w:colLast="0" w:name="bookmark=id.25b2l0r" w:id="68"/>
    <w:bookmarkEnd w:id="68"/>
    <w:p w:rsidR="00000000" w:rsidDel="00000000" w:rsidP="00000000" w:rsidRDefault="00000000" w:rsidRPr="00000000" w14:paraId="0000007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Служба має право:</w:t>
      </w:r>
    </w:p>
    <w:bookmarkStart w:colFirst="0" w:colLast="0" w:name="bookmark=id.kgcv8k" w:id="69"/>
    <w:bookmarkEnd w:id="69"/>
    <w:p w:rsidR="00000000" w:rsidDel="00000000" w:rsidP="00000000" w:rsidRDefault="00000000" w:rsidRPr="00000000" w14:paraId="0000007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bookmarkStart w:colFirst="0" w:colLast="0" w:name="bookmark=id.34g0dwd" w:id="70"/>
    <w:bookmarkEnd w:id="70"/>
    <w:p w:rsidR="00000000" w:rsidDel="00000000" w:rsidP="00000000" w:rsidRDefault="00000000" w:rsidRPr="00000000" w14:paraId="0000007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bookmarkStart w:colFirst="0" w:colLast="0" w:name="bookmark=id.1jlao46" w:id="71"/>
    <w:bookmarkEnd w:id="71"/>
    <w:p w:rsidR="00000000" w:rsidDel="00000000" w:rsidP="00000000" w:rsidRDefault="00000000" w:rsidRPr="00000000" w14:paraId="0000007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bookmarkStart w:colFirst="0" w:colLast="0" w:name="bookmark=id.43ky6rz" w:id="72"/>
    <w:bookmarkEnd w:id="72"/>
    <w:p w:rsidR="00000000" w:rsidDel="00000000" w:rsidP="00000000" w:rsidRDefault="00000000" w:rsidRPr="00000000" w14:paraId="0000007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bookmarkStart w:colFirst="0" w:colLast="0" w:name="bookmark=id.2iq8gzs" w:id="73"/>
    <w:bookmarkEnd w:id="73"/>
    <w:p w:rsidR="00000000" w:rsidDel="00000000" w:rsidP="00000000" w:rsidRDefault="00000000" w:rsidRPr="00000000" w14:paraId="0000007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bookmarkStart w:colFirst="0" w:colLast="0" w:name="bookmark=id.xvir7l" w:id="74"/>
    <w:bookmarkEnd w:id="74"/>
    <w:p w:rsidR="00000000" w:rsidDel="00000000" w:rsidP="00000000" w:rsidRDefault="00000000" w:rsidRPr="00000000" w14:paraId="0000008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bookmarkStart w:colFirst="0" w:colLast="0" w:name="bookmark=id.3hv69ve" w:id="75"/>
    <w:bookmarkEnd w:id="75"/>
    <w:p w:rsidR="00000000" w:rsidDel="00000000" w:rsidP="00000000" w:rsidRDefault="00000000" w:rsidRPr="00000000" w14:paraId="0000008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bookmarkStart w:colFirst="0" w:colLast="0" w:name="bookmark=id.1x0gk37" w:id="76"/>
    <w:bookmarkEnd w:id="76"/>
    <w:p w:rsidR="00000000" w:rsidDel="00000000" w:rsidP="00000000" w:rsidRDefault="00000000" w:rsidRPr="00000000" w14:paraId="0000008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Нацсоцслужбою;</w:t>
      </w:r>
    </w:p>
    <w:bookmarkStart w:colFirst="0" w:colLast="0" w:name="bookmark=id.4h042r0" w:id="77"/>
    <w:bookmarkEnd w:id="77"/>
    <w:p w:rsidR="00000000" w:rsidDel="00000000" w:rsidP="00000000" w:rsidRDefault="00000000" w:rsidRPr="00000000" w14:paraId="0000008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bookmarkStart w:colFirst="0" w:colLast="0" w:name="bookmark=id.2w5ecyt" w:id="78"/>
    <w:bookmarkEnd w:id="78"/>
    <w:p w:rsidR="00000000" w:rsidDel="00000000" w:rsidP="00000000" w:rsidRDefault="00000000" w:rsidRPr="00000000" w14:paraId="0000008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bookmarkStart w:colFirst="0" w:colLast="0" w:name="bookmark=id.1baon6m" w:id="79"/>
    <w:bookmarkEnd w:id="79"/>
    <w:p w:rsidR="00000000" w:rsidDel="00000000" w:rsidP="00000000" w:rsidRDefault="00000000" w:rsidRPr="00000000" w14:paraId="0000008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скликати в установленому порядку наради, конференції, семінари з питань, що належать до компетенції Служби;</w:t>
      </w:r>
    </w:p>
    <w:bookmarkStart w:colFirst="0" w:colLast="0" w:name="bookmark=id.3vac5uf" w:id="80"/>
    <w:bookmarkEnd w:id="80"/>
    <w:p w:rsidR="00000000" w:rsidDel="00000000" w:rsidP="00000000" w:rsidRDefault="00000000" w:rsidRPr="00000000" w14:paraId="0000008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bookmarkStart w:colFirst="0" w:colLast="0" w:name="bookmark=id.2afmg28" w:id="81"/>
    <w:bookmarkEnd w:id="81"/>
    <w:p w:rsidR="00000000" w:rsidDel="00000000" w:rsidP="00000000" w:rsidRDefault="00000000" w:rsidRPr="00000000" w14:paraId="0000008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визначати потребу в утворенні спеціальних установ і закладів соціального захисту дітей;</w:t>
      </w:r>
    </w:p>
    <w:bookmarkStart w:colFirst="0" w:colLast="0" w:name="bookmark=id.pkwqa1" w:id="82"/>
    <w:bookmarkEnd w:id="82"/>
    <w:p w:rsidR="00000000" w:rsidDel="00000000" w:rsidP="00000000" w:rsidRDefault="00000000" w:rsidRPr="00000000" w14:paraId="0000008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bookmarkStart w:colFirst="0" w:colLast="0" w:name="bookmark=id.39kk8xu" w:id="83"/>
    <w:bookmarkEnd w:id="83"/>
    <w:p w:rsidR="00000000" w:rsidDel="00000000" w:rsidP="00000000" w:rsidRDefault="00000000" w:rsidRPr="00000000" w14:paraId="0000008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проводити інспекційні відвідування одержувачів аліментів із метою контролю за цільовим витрачанням аліментів.</w:t>
      </w:r>
    </w:p>
    <w:bookmarkStart w:colFirst="0" w:colLast="0" w:name="bookmark=id.1opuj5n" w:id="84"/>
    <w:bookmarkEnd w:id="84"/>
    <w:p w:rsidR="00000000" w:rsidDel="00000000" w:rsidP="00000000" w:rsidRDefault="00000000" w:rsidRPr="00000000" w14:paraId="0000008A">
      <w:pPr>
        <w:shd w:fill="ffffff" w:val="clear"/>
        <w:spacing w:after="0" w:before="150" w:line="240" w:lineRule="auto"/>
        <w:ind w:left="450" w:right="45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IV. Організація роботи служби</w:t>
      </w:r>
      <w:r w:rsidDel="00000000" w:rsidR="00000000" w:rsidRPr="00000000">
        <w:rPr>
          <w:rtl w:val="0"/>
        </w:rPr>
      </w:r>
    </w:p>
    <w:bookmarkStart w:colFirst="0" w:colLast="0" w:name="bookmark=id.48pi1tg" w:id="85"/>
    <w:bookmarkEnd w:id="85"/>
    <w:p w:rsidR="00000000" w:rsidDel="00000000" w:rsidP="00000000" w:rsidRDefault="00000000" w:rsidRPr="00000000" w14:paraId="0000008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Служба під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депутатами міської,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bookmarkStart w:colFirst="0" w:colLast="0" w:name="bookmark=id.2nusc19" w:id="86"/>
    <w:bookmarkEnd w:id="86"/>
    <w:p w:rsidR="00000000" w:rsidDel="00000000" w:rsidP="00000000" w:rsidRDefault="00000000" w:rsidRPr="00000000" w14:paraId="0000008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Службу очолює начальник, який призначається на посаду і звільняється з посади згідно з розпорядженням міського голови з дотриманням вимог Законів України </w:t>
      </w:r>
      <w:hyperlink r:id="rId13">
        <w:r w:rsidDel="00000000" w:rsidR="00000000" w:rsidRPr="00000000">
          <w:rPr>
            <w:rFonts w:ascii="Times New Roman" w:cs="Times New Roman" w:eastAsia="Times New Roman" w:hAnsi="Times New Roman"/>
            <w:sz w:val="24"/>
            <w:szCs w:val="24"/>
            <w:u w:val="single"/>
            <w:rtl w:val="0"/>
          </w:rPr>
          <w:t xml:space="preserve">«Про службу в органах місцевого самоврядування»</w:t>
        </w:r>
      </w:hyperlink>
      <w:r w:rsidDel="00000000" w:rsidR="00000000" w:rsidRPr="00000000">
        <w:rPr>
          <w:rFonts w:ascii="Times New Roman" w:cs="Times New Roman" w:eastAsia="Times New Roman" w:hAnsi="Times New Roman"/>
          <w:sz w:val="24"/>
          <w:szCs w:val="24"/>
          <w:rtl w:val="0"/>
        </w:rPr>
        <w:t xml:space="preserve"> та </w:t>
      </w:r>
      <w:hyperlink r:id="rId14">
        <w:r w:rsidDel="00000000" w:rsidR="00000000" w:rsidRPr="00000000">
          <w:rPr>
            <w:rFonts w:ascii="Times New Roman" w:cs="Times New Roman" w:eastAsia="Times New Roman" w:hAnsi="Times New Roman"/>
            <w:sz w:val="24"/>
            <w:szCs w:val="24"/>
            <w:u w:val="single"/>
            <w:rtl w:val="0"/>
          </w:rPr>
          <w:t xml:space="preserve">«Про місцеве самоврядування в Україні»</w:t>
        </w:r>
      </w:hyperlink>
      <w:r w:rsidDel="00000000" w:rsidR="00000000" w:rsidRPr="00000000">
        <w:rPr>
          <w:rFonts w:ascii="Times New Roman" w:cs="Times New Roman" w:eastAsia="Times New Roman" w:hAnsi="Times New Roman"/>
          <w:sz w:val="24"/>
          <w:szCs w:val="24"/>
          <w:rtl w:val="0"/>
        </w:rPr>
        <w:t xml:space="preserve">.</w:t>
      </w:r>
    </w:p>
    <w:bookmarkStart w:colFirst="0" w:colLast="0" w:name="bookmark=id.1302m92" w:id="87"/>
    <w:bookmarkEnd w:id="87"/>
    <w:p w:rsidR="00000000" w:rsidDel="00000000" w:rsidP="00000000" w:rsidRDefault="00000000" w:rsidRPr="00000000" w14:paraId="0000008D">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Начальник Служби може мати заступників, які за його поданням призначаються на посаду і звільняються з посади згідно з розпорядженням міського голови.</w:t>
      </w:r>
    </w:p>
    <w:bookmarkStart w:colFirst="0" w:colLast="0" w:name="bookmark=id.3mzq4wv" w:id="88"/>
    <w:bookmarkEnd w:id="88"/>
    <w:p w:rsidR="00000000" w:rsidDel="00000000" w:rsidP="00000000" w:rsidRDefault="00000000" w:rsidRPr="00000000" w14:paraId="0000008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Начальник Служби:</w:t>
      </w:r>
    </w:p>
    <w:bookmarkStart w:colFirst="0" w:colLast="0" w:name="bookmark=id.2250f4o" w:id="89"/>
    <w:bookmarkEnd w:id="89"/>
    <w:p w:rsidR="00000000" w:rsidDel="00000000" w:rsidP="00000000" w:rsidRDefault="00000000" w:rsidRPr="00000000" w14:paraId="0000008F">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здійснює керівництво Службою, персонально відповідає за виконання визначених для неї завдань, за роботу підпорядкованих Службі закладів;</w:t>
      </w:r>
    </w:p>
    <w:bookmarkStart w:colFirst="0" w:colLast="0" w:name="bookmark=id.haapch" w:id="90"/>
    <w:bookmarkEnd w:id="90"/>
    <w:p w:rsidR="00000000" w:rsidDel="00000000" w:rsidP="00000000" w:rsidRDefault="00000000" w:rsidRPr="00000000" w14:paraId="00000090">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планує роботу Служби і забезпечує виконання перспективних і поточних планів роботи;</w:t>
      </w:r>
    </w:p>
    <w:bookmarkStart w:colFirst="0" w:colLast="0" w:name="bookmark=id.319y80a" w:id="91"/>
    <w:bookmarkEnd w:id="91"/>
    <w:p w:rsidR="00000000" w:rsidDel="00000000" w:rsidP="00000000" w:rsidRDefault="00000000" w:rsidRPr="00000000" w14:paraId="00000091">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видає у межах своєї компетенції накази, організовує і контролює їх виконання;</w:t>
      </w:r>
    </w:p>
    <w:bookmarkStart w:colFirst="0" w:colLast="0" w:name="bookmark=id.40ew0vw" w:id="92"/>
    <w:bookmarkEnd w:id="92"/>
    <w:bookmarkStart w:colFirst="0" w:colLast="0" w:name="bookmark=id.1gf8i83" w:id="93"/>
    <w:bookmarkEnd w:id="93"/>
    <w:p w:rsidR="00000000" w:rsidDel="00000000" w:rsidP="00000000" w:rsidRDefault="00000000" w:rsidRPr="00000000" w14:paraId="00000092">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затверджує положення про структурні підрозділи та функціональні обов’язки працівників Служби, визначає завдання працівникам Служби і розподіляє між ними обов’язки;</w:t>
      </w:r>
    </w:p>
    <w:bookmarkStart w:colFirst="0" w:colLast="0" w:name="bookmark=id.2fk6b3p" w:id="94"/>
    <w:bookmarkEnd w:id="94"/>
    <w:p w:rsidR="00000000" w:rsidDel="00000000" w:rsidP="00000000" w:rsidRDefault="00000000" w:rsidRPr="00000000" w14:paraId="00000093">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аналізує показники роботи служби, вживає заходів щодо підвищення ефективності роботи служби, забезпечує підвищення кваліфікації працівників;</w:t>
      </w:r>
    </w:p>
    <w:bookmarkStart w:colFirst="0" w:colLast="0" w:name="bookmark=id.3ep43zb" w:id="95"/>
    <w:bookmarkEnd w:id="95"/>
    <w:bookmarkStart w:colFirst="0" w:colLast="0" w:name="bookmark=id.upglbi" w:id="96"/>
    <w:bookmarkEnd w:id="96"/>
    <w:p w:rsidR="00000000" w:rsidDel="00000000" w:rsidP="00000000" w:rsidRDefault="00000000" w:rsidRPr="00000000" w14:paraId="00000094">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Якщо в Службі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Штатна чисельність працівників служб, які забезпечують провадження діяльності з усиновлення, установлюється в межах граничної чисельності працівників (не менше ніж дві особи) з розрахунку один працівник на 50 дітей, які перебувають у такій службі на обліку дітей, що можуть бути усиновлені.</w:t>
      </w:r>
    </w:p>
    <w:bookmarkStart w:colFirst="0" w:colLast="0" w:name="bookmark=id.1tuee74" w:id="97"/>
    <w:bookmarkEnd w:id="97"/>
    <w:p w:rsidR="00000000" w:rsidDel="00000000" w:rsidP="00000000" w:rsidRDefault="00000000" w:rsidRPr="00000000" w14:paraId="00000095">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міської ради, органів Національної поліції, представників підприємств, установ, громадських об’єднань.</w:t>
      </w:r>
    </w:p>
    <w:bookmarkStart w:colFirst="0" w:colLast="0" w:name="bookmark=id.4du1wux" w:id="98"/>
    <w:bookmarkEnd w:id="98"/>
    <w:p w:rsidR="00000000" w:rsidDel="00000000" w:rsidP="00000000" w:rsidRDefault="00000000" w:rsidRPr="00000000" w14:paraId="00000096">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 колегії затверджується міським головою за поданням начальника служби.</w:t>
      </w:r>
    </w:p>
    <w:bookmarkStart w:colFirst="0" w:colLast="0" w:name="bookmark=id.2szc72q" w:id="99"/>
    <w:bookmarkEnd w:id="99"/>
    <w:p w:rsidR="00000000" w:rsidDel="00000000" w:rsidP="00000000" w:rsidRDefault="00000000" w:rsidRPr="00000000" w14:paraId="00000097">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колегії оформляються наказами начальника Служби.</w:t>
      </w:r>
    </w:p>
    <w:bookmarkStart w:colFirst="0" w:colLast="0" w:name="bookmark=id.184mhaj" w:id="100"/>
    <w:bookmarkEnd w:id="100"/>
    <w:p w:rsidR="00000000" w:rsidDel="00000000" w:rsidP="00000000" w:rsidRDefault="00000000" w:rsidRPr="00000000" w14:paraId="00000098">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w:t>
      </w:r>
    </w:p>
    <w:bookmarkStart w:colFirst="0" w:colLast="0" w:name="bookmark=id.3s49zyc" w:id="101"/>
    <w:bookmarkEnd w:id="101"/>
    <w:p w:rsidR="00000000" w:rsidDel="00000000" w:rsidP="00000000" w:rsidRDefault="00000000" w:rsidRPr="00000000" w14:paraId="00000099">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 цих рад і комісій та положення про них затверджує начальник служби.</w:t>
      </w:r>
    </w:p>
    <w:bookmarkStart w:colFirst="0" w:colLast="0" w:name="bookmark=id.279ka65" w:id="102"/>
    <w:bookmarkEnd w:id="102"/>
    <w:p w:rsidR="00000000" w:rsidDel="00000000" w:rsidP="00000000" w:rsidRDefault="00000000" w:rsidRPr="00000000" w14:paraId="0000009A">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Утримання служби здійснюється відповідно до законодавства.</w:t>
      </w:r>
    </w:p>
    <w:bookmarkStart w:colFirst="0" w:colLast="0" w:name="bookmark=id.meukdy" w:id="103"/>
    <w:bookmarkEnd w:id="103"/>
    <w:p w:rsidR="00000000" w:rsidDel="00000000" w:rsidP="00000000" w:rsidRDefault="00000000" w:rsidRPr="00000000" w14:paraId="0000009B">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Матеріально-технічне забезпечення служби здійснюється за рахунок коштів міського бюджету.</w:t>
      </w:r>
    </w:p>
    <w:bookmarkStart w:colFirst="0" w:colLast="0" w:name="bookmark=id.36ei31r" w:id="104"/>
    <w:bookmarkEnd w:id="104"/>
    <w:p w:rsidR="00000000" w:rsidDel="00000000" w:rsidP="00000000" w:rsidRDefault="00000000" w:rsidRPr="00000000" w14:paraId="0000009C">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Штатний розпис служби затверджується міським головою, головою районної у місті ради у межах структури та граничної чисельності служби.</w:t>
      </w:r>
    </w:p>
    <w:bookmarkStart w:colFirst="0" w:colLast="0" w:name="bookmark=id.1ljsd9k" w:id="105"/>
    <w:bookmarkEnd w:id="105"/>
    <w:p w:rsidR="00000000" w:rsidDel="00000000" w:rsidP="00000000" w:rsidRDefault="00000000" w:rsidRPr="00000000" w14:paraId="0000009D">
      <w:pPr>
        <w:shd w:fill="ffffff" w:val="clear"/>
        <w:spacing w:after="0" w:line="240" w:lineRule="auto"/>
        <w:ind w:firstLine="425.1968503937008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Гранична чисельність, фонд оплати праці працівників Служби затверджуються рішенням Міської ради.</w:t>
      </w:r>
    </w:p>
    <w:p w:rsidR="00000000" w:rsidDel="00000000" w:rsidP="00000000" w:rsidRDefault="00000000" w:rsidRPr="00000000" w14:paraId="0000009E">
      <w:pPr>
        <w:shd w:fill="ffffff" w:val="clear"/>
        <w:spacing w:after="0" w:line="240" w:lineRule="auto"/>
        <w:ind w:firstLine="45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after="0" w:line="240" w:lineRule="auto"/>
        <w:ind w:left="-74" w:firstLine="7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ab/>
        <w:t xml:space="preserve">                                Валентина ЛЕВІЦЬКА</w:t>
      </w:r>
    </w:p>
    <w:p w:rsidR="00000000" w:rsidDel="00000000" w:rsidP="00000000" w:rsidRDefault="00000000" w:rsidRPr="00000000" w14:paraId="000000A1">
      <w:pPr>
        <w:spacing w:after="0" w:line="240" w:lineRule="auto"/>
        <w:ind w:left="-74" w:firstLine="0"/>
        <w:rPr>
          <w:rFonts w:ascii="Times New Roman" w:cs="Times New Roman" w:eastAsia="Times New Roman" w:hAnsi="Times New Roman"/>
          <w:b w:val="1"/>
          <w:sz w:val="24"/>
          <w:szCs w:val="24"/>
        </w:rPr>
      </w:pPr>
      <w:r w:rsidDel="00000000" w:rsidR="00000000" w:rsidRPr="00000000">
        <w:rPr>
          <w:rtl w:val="0"/>
        </w:rPr>
      </w:r>
    </w:p>
    <w:sectPr>
      <w:headerReference r:id="rId15" w:type="first"/>
      <w:headerReference r:id="rId16" w:type="even"/>
      <w:footerReference r:id="rId17" w:type="default"/>
      <w:footerReference r:id="rId18" w:type="first"/>
      <w:footerReference r:id="rId19" w:type="even"/>
      <w:pgSz w:h="16838" w:w="11906" w:orient="portrait"/>
      <w:pgMar w:bottom="1108.1102362204729" w:top="1133.8582677165355" w:left="1701" w:right="56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20" w:hanging="420"/>
      </w:pPr>
      <w:rPr/>
    </w:lvl>
    <w:lvl w:ilvl="1">
      <w:start w:val="1"/>
      <w:numFmt w:val="decimal"/>
      <w:lvlText w:val="%1.%2."/>
      <w:lvlJc w:val="left"/>
      <w:pPr>
        <w:ind w:left="1129" w:hanging="420"/>
      </w:pPr>
      <w:rPr/>
    </w:lvl>
    <w:lvl w:ilvl="2">
      <w:start w:val="1"/>
      <w:numFmt w:val="decimal"/>
      <w:lvlText w:val="%1.%2.%3."/>
      <w:lvlJc w:val="left"/>
      <w:pPr>
        <w:ind w:left="2138" w:hanging="720"/>
      </w:pPr>
      <w:rPr/>
    </w:lvl>
    <w:lvl w:ilvl="3">
      <w:start w:val="1"/>
      <w:numFmt w:val="decimal"/>
      <w:lvlText w:val="%1.%2.%3.%4."/>
      <w:lvlJc w:val="left"/>
      <w:pPr>
        <w:ind w:left="2847" w:hanging="720"/>
      </w:pPr>
      <w:rPr/>
    </w:lvl>
    <w:lvl w:ilvl="4">
      <w:start w:val="1"/>
      <w:numFmt w:val="decimal"/>
      <w:lvlText w:val="%1.%2.%3.%4.%5."/>
      <w:lvlJc w:val="left"/>
      <w:pPr>
        <w:ind w:left="3916" w:hanging="1080"/>
      </w:pPr>
      <w:rPr/>
    </w:lvl>
    <w:lvl w:ilvl="5">
      <w:start w:val="1"/>
      <w:numFmt w:val="decimal"/>
      <w:lvlText w:val="%1.%2.%3.%4.%5.%6."/>
      <w:lvlJc w:val="left"/>
      <w:pPr>
        <w:ind w:left="4625" w:hanging="1080"/>
      </w:pPr>
      <w:rPr/>
    </w:lvl>
    <w:lvl w:ilvl="6">
      <w:start w:val="1"/>
      <w:numFmt w:val="decimal"/>
      <w:lvlText w:val="%1.%2.%3.%4.%5.%6.%7."/>
      <w:lvlJc w:val="left"/>
      <w:pPr>
        <w:ind w:left="5694" w:hanging="1440"/>
      </w:pPr>
      <w:rPr/>
    </w:lvl>
    <w:lvl w:ilvl="7">
      <w:start w:val="1"/>
      <w:numFmt w:val="decimal"/>
      <w:lvlText w:val="%1.%2.%3.%4.%5.%6.%7.%8."/>
      <w:lvlJc w:val="left"/>
      <w:pPr>
        <w:ind w:left="6403" w:hanging="1440"/>
      </w:pPr>
      <w:rPr/>
    </w:lvl>
    <w:lvl w:ilvl="8">
      <w:start w:val="1"/>
      <w:numFmt w:val="decimal"/>
      <w:lvlText w:val="%1.%2.%3.%4.%5.%6.%7.%8.%9."/>
      <w:lvlJc w:val="left"/>
      <w:pPr>
        <w:ind w:left="7472"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rsid w:val="00C64934"/>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rsid w:val="00C64934"/>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rsid w:val="00C64934"/>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rsid w:val="00C64934"/>
    <w:pPr>
      <w:keepNext w:val="1"/>
      <w:keepLines w:val="1"/>
      <w:spacing w:after="40" w:before="220"/>
      <w:outlineLvl w:val="4"/>
    </w:pPr>
    <w:rPr>
      <w:b w:val="1"/>
    </w:rPr>
  </w:style>
  <w:style w:type="paragraph" w:styleId="6">
    <w:name w:val="heading 6"/>
    <w:basedOn w:val="a"/>
    <w:next w:val="a"/>
    <w:uiPriority w:val="9"/>
    <w:semiHidden w:val="1"/>
    <w:unhideWhenUsed w:val="1"/>
    <w:qFormat w:val="1"/>
    <w:rsid w:val="00C64934"/>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 w:customStyle="1">
    <w:name w:val="normal"/>
    <w:rsid w:val="00C64934"/>
  </w:style>
  <w:style w:type="table" w:styleId="TableNormal" w:customStyle="1">
    <w:name w:val="Table Normal"/>
    <w:rsid w:val="00C64934"/>
    <w:tblPr>
      <w:tblCellMar>
        <w:top w:w="0.0" w:type="dxa"/>
        <w:left w:w="0.0" w:type="dxa"/>
        <w:bottom w:w="0.0" w:type="dxa"/>
        <w:right w:w="0.0" w:type="dxa"/>
      </w:tblCellMar>
    </w:tblPr>
  </w:style>
  <w:style w:type="paragraph" w:styleId="a3">
    <w:name w:val="Title"/>
    <w:basedOn w:val="a"/>
    <w:next w:val="a"/>
    <w:uiPriority w:val="10"/>
    <w:qFormat w:val="1"/>
    <w:rsid w:val="00C64934"/>
    <w:pPr>
      <w:keepNext w:val="1"/>
      <w:keepLines w:val="1"/>
      <w:spacing w:after="120" w:before="480"/>
    </w:pPr>
    <w:rPr>
      <w:b w:val="1"/>
      <w:sz w:val="72"/>
      <w:szCs w:val="72"/>
    </w:rPr>
  </w:style>
  <w:style w:type="paragraph" w:styleId="normal0" w:customStyle="1">
    <w:name w:val="normal"/>
    <w:rsid w:val="00C64934"/>
  </w:style>
  <w:style w:type="table" w:styleId="TableNormal0" w:customStyle="1">
    <w:name w:val="Table Normal"/>
    <w:rsid w:val="00C64934"/>
    <w:tblPr>
      <w:tblCellMar>
        <w:top w:w="0.0" w:type="dxa"/>
        <w:left w:w="0.0" w:type="dxa"/>
        <w:bottom w:w="0.0" w:type="dxa"/>
        <w:right w:w="0.0" w:type="dxa"/>
      </w:tblCellMar>
    </w:tblPr>
  </w:style>
  <w:style w:type="table" w:styleId="TableNormal1" w:customStyle="1">
    <w:name w:val="Table Normal"/>
    <w:rsid w:val="00C64934"/>
    <w:tblPr>
      <w:tblCellMar>
        <w:top w:w="0.0" w:type="dxa"/>
        <w:left w:w="0.0" w:type="dxa"/>
        <w:bottom w:w="0.0" w:type="dxa"/>
        <w:right w:w="0.0" w:type="dxa"/>
      </w:tblCellMar>
    </w:tbl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normal0"/>
    <w:next w:val="normal0"/>
    <w:rsid w:val="00C64934"/>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ab">
    <w:name w:val="header"/>
    <w:basedOn w:val="a"/>
    <w:link w:val="ac"/>
    <w:uiPriority w:val="99"/>
    <w:unhideWhenUsed w:val="1"/>
    <w:rsid w:val="00E119C8"/>
    <w:pPr>
      <w:tabs>
        <w:tab w:val="center" w:pos="4819"/>
        <w:tab w:val="right" w:pos="9639"/>
      </w:tabs>
      <w:spacing w:after="0" w:line="240" w:lineRule="auto"/>
    </w:pPr>
  </w:style>
  <w:style w:type="character" w:styleId="ac" w:customStyle="1">
    <w:name w:val="Верхний колонтитул Знак"/>
    <w:basedOn w:val="a0"/>
    <w:link w:val="ab"/>
    <w:uiPriority w:val="99"/>
    <w:rsid w:val="00E119C8"/>
  </w:style>
  <w:style w:type="paragraph" w:styleId="ad">
    <w:name w:val="footer"/>
    <w:basedOn w:val="a"/>
    <w:link w:val="ae"/>
    <w:uiPriority w:val="99"/>
    <w:unhideWhenUsed w:val="1"/>
    <w:rsid w:val="00E119C8"/>
    <w:pPr>
      <w:tabs>
        <w:tab w:val="center" w:pos="4819"/>
        <w:tab w:val="right" w:pos="9639"/>
      </w:tabs>
      <w:spacing w:after="0" w:line="240" w:lineRule="auto"/>
    </w:pPr>
  </w:style>
  <w:style w:type="character" w:styleId="ae" w:customStyle="1">
    <w:name w:val="Нижний колонтитул Знак"/>
    <w:basedOn w:val="a0"/>
    <w:link w:val="ad"/>
    <w:uiPriority w:val="99"/>
    <w:rsid w:val="00E119C8"/>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yperlink" Target="https://zakon.rada.gov.ua/laws/show/80731-10#n4139" TargetMode="External"/><Relationship Id="rId10" Type="http://schemas.openxmlformats.org/officeDocument/2006/relationships/hyperlink" Target="https://zakon.rada.gov.ua/laws/show/80731-10#n4134" TargetMode="External"/><Relationship Id="rId13" Type="http://schemas.openxmlformats.org/officeDocument/2006/relationships/hyperlink" Target="https://zakon.rada.gov.ua/laws/show/2493-14" TargetMode="External"/><Relationship Id="rId12" Type="http://schemas.openxmlformats.org/officeDocument/2006/relationships/hyperlink" Target="https://zakon.rada.gov.ua/laws/show/80731-10#n413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akon.rada.gov.ua/laws/show/80731-10#n4132" TargetMode="External"/><Relationship Id="rId15" Type="http://schemas.openxmlformats.org/officeDocument/2006/relationships/header" Target="header1.xml"/><Relationship Id="rId14" Type="http://schemas.openxmlformats.org/officeDocument/2006/relationships/hyperlink" Target="https://zakon.rada.gov.ua/laws/show/280/97-%D0%B2%D1%80" TargetMode="External"/><Relationship Id="rId17" Type="http://schemas.openxmlformats.org/officeDocument/2006/relationships/footer" Target="footer1.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1.png"/><Relationship Id="rId8" Type="http://schemas.openxmlformats.org/officeDocument/2006/relationships/hyperlink" Target="https://zakon.rada.gov.ua/laws/show/2229-19#n2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yKK6HIjSoRVQMOOq7deE8ZB1nw==">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2023-03-07T12:56:00Z</dcterms:created>
  <dc:creator>Ekv</dc:creator>
</cp:coreProperties>
</file>