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березня 2023 року                м. Сквира                                №18-31-VIII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звіту про стратегічну екологічну                                                                                                   оцінку (скор. СЕО) «Детального плану території                                                                           земельних ділянок площею 8,0862 га, площею                                                                             17,3351 га та площею 30,5535 га, з метою розширення                                                                                                         Шамраївського родовища гранітів та організації                                                         виробництва щебеневої продукції в с. Шамраївка                                                          Сквирської міської територіальної громади                                                                                                               Білоцерківського району Київської області»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заяву ТОВ «Шамраївське» від 26.08.2022 р. (вх. №2466), керуючись пунктом "а" підпунктом 6 частини першої ст. 31 Закону України «Про місцеве самоврядування в України», ст. 2, ст. 5, ст. 12, ст. 14 Закону України «Про основи містобудування», ст. 2. пп. 2, пп. 3 ст. 10, ст. 16, ст. 19 Закону України «Про регулювання містобудівної діяльності»,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8"/>
          <w:szCs w:val="28"/>
          <w:highlight w:val="white"/>
          <w:u w:val="none"/>
          <w:vertAlign w:val="baseline"/>
          <w:rtl w:val="0"/>
        </w:rPr>
        <w:t xml:space="preserve">Порядком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затвердженим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8"/>
          <w:szCs w:val="28"/>
          <w:u w:val="none"/>
          <w:shd w:fill="auto" w:val="clear"/>
          <w:vertAlign w:val="baseline"/>
          <w:rtl w:val="0"/>
        </w:rPr>
        <w:t xml:space="preserve">постановою Кабінету Міністрів України від 25 травня 2011 року №555,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8"/>
          <w:szCs w:val="28"/>
          <w:highlight w:val="white"/>
          <w:u w:val="none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Порядком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8"/>
          <w:szCs w:val="28"/>
          <w:highlight w:val="white"/>
          <w:u w:val="none"/>
          <w:vertAlign w:val="baseline"/>
          <w:rtl w:val="0"/>
        </w:rPr>
        <w:t xml:space="preserve">розроблення містобудівної документації», затвердженим наказом Міністерства регіонального розвитку, будівництва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8"/>
          <w:szCs w:val="28"/>
          <w:highlight w:val="white"/>
          <w:u w:val="none"/>
          <w:vertAlign w:val="baseline"/>
          <w:rtl w:val="0"/>
        </w:rPr>
        <w:t xml:space="preserve">та житлово-комунального господарства України від 16.11.2011 року №290,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«Порядком розроблення, оновлення, внесення змін та затвердження містобудівної документації», затвердженим постановою Кабінету Міністрів України від 01.09.2021 року №926,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ст. 11, 13, 14, 17 Закону України "Про стратегічну екологічну оцінку", відповідно до "Методичних рекомендацій із здійснення стратегічної екологічної оцінки документів державного планування", затверджених наказом Міністерства екології та природних ресурсів України від 10.08.2018 року №296, враховуючи пропозиції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fbfbfb" w:val="clear"/>
          <w:vertAlign w:val="baseline"/>
          <w:rtl w:val="0"/>
        </w:rPr>
        <w:t xml:space="preserve">постійної комісії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fbfbfb" w:val="clear"/>
          <w:vertAlign w:val="baseline"/>
          <w:rtl w:val="0"/>
        </w:rPr>
        <w:t xml:space="preserve">з питань підприємництва,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fbfbfb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fbfbfb" w:val="clear"/>
          <w:vertAlign w:val="baseline"/>
          <w:rtl w:val="0"/>
        </w:rPr>
        <w:t xml:space="preserve">промисловості, сільського господарства, землевпорядкування, будівництва та архітектур,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Сквирська міська рада VIII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cul8pio3i3rh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7560"/>
        </w:tabs>
        <w:spacing w:after="12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звіт про стратегічну екологічну оцінку (скор. СЕО) проєкту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«Детальний план території земельних ділянок площею 8,0862 га, площею 17,3351 га та площею 30,5535 га, з метою розширення  Шамраївського родовища гранітів та організації виробництва щебеневої продукції в                                                                          с. Шамраївка Сквирської міської територіальної громади Білоцерківського району Київської області» (Замовник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8"/>
          <w:szCs w:val="28"/>
          <w:highlight w:val="white"/>
          <w:u w:val="none"/>
          <w:vertAlign w:val="baseline"/>
          <w:rtl w:val="0"/>
        </w:rPr>
        <w:t xml:space="preserve">містобудівної документації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Сквирська міська рада. Інвестор розробки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8"/>
          <w:szCs w:val="28"/>
          <w:highlight w:val="white"/>
          <w:u w:val="none"/>
          <w:vertAlign w:val="baseline"/>
          <w:rtl w:val="0"/>
        </w:rPr>
        <w:t xml:space="preserve">містобудівної документації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ТОВ «Шамраївське»).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7560"/>
        </w:tabs>
        <w:spacing w:after="120" w:before="0" w:line="240" w:lineRule="auto"/>
        <w:ind w:left="0" w:right="0" w:firstLine="425.196850393700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Сектору інформаційного забезпечення організаційного відділу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ради,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оприлюднити рішення про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затвердження звіту про стратегічну екологічну оцінку (скор. СЕО) проєкту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ДПТ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на офіційному веб-сайті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0" w:firstLine="425.196850393700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Один примірник звіту про стратегічну екологічну оцінку проєкту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ДТП (на паперових носіях) разом з проектом ДПТ надати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8"/>
          <w:szCs w:val="28"/>
          <w:rtl w:val="0"/>
        </w:rPr>
        <w:t xml:space="preserve">відділу архітектури, містобудування та інфраструктури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 з передачею електронної версії документації на інфо-диску.</w:t>
      </w:r>
    </w:p>
    <w:p w:rsidR="00000000" w:rsidDel="00000000" w:rsidP="00000000" w:rsidRDefault="00000000" w:rsidRPr="00000000" w14:paraId="00000010">
      <w:pPr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0" w:firstLine="425.196850393700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 за виконанням даного рішення покласти на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shd w:fill="fbfbfb" w:val="clear"/>
          <w:rtl w:val="0"/>
        </w:rPr>
        <w:t xml:space="preserve">постійну комісію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shd w:fill="fbfbfb" w:val="clear"/>
          <w:rtl w:val="0"/>
        </w:rPr>
        <w:t xml:space="preserve">з питань підприємництва, промисловості, сільського господарства, землевпорядкування, будівництва та архітектури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2">
      <w:pPr>
        <w:ind w:left="0" w:firstLine="425.196850393700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5880"/>
        </w:tabs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5880"/>
        </w:tabs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 xml:space="preserve">Валентина ЛЕВІЦЬКА</w:t>
      </w:r>
    </w:p>
    <w:p w:rsidR="00000000" w:rsidDel="00000000" w:rsidP="00000000" w:rsidRDefault="00000000" w:rsidRPr="00000000" w14:paraId="00000015">
      <w:pPr>
        <w:tabs>
          <w:tab w:val="left" w:leader="none" w:pos="5880"/>
        </w:tabs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5880"/>
        </w:tabs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992.1259842519685" w:left="1700.7874015748032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66B15"/>
    <w:pPr>
      <w:spacing w:after="0" w:line="240" w:lineRule="auto"/>
    </w:pPr>
    <w:rPr>
      <w:rFonts w:ascii="Arial" w:cs="Times New Roman" w:eastAsia="Times New Roman" w:hAnsi="Arial"/>
      <w:sz w:val="20"/>
      <w:szCs w:val="20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rsid w:val="00766B15"/>
    <w:rPr>
      <w:color w:val="0000ff"/>
      <w:u w:val="single"/>
    </w:rPr>
  </w:style>
  <w:style w:type="paragraph" w:styleId="1" w:customStyle="1">
    <w:name w:val="Заголовок1"/>
    <w:basedOn w:val="a"/>
    <w:next w:val="a4"/>
    <w:rsid w:val="00766B15"/>
    <w:pPr>
      <w:suppressAutoHyphens w:val="1"/>
      <w:jc w:val="center"/>
    </w:pPr>
    <w:rPr>
      <w:rFonts w:ascii="Times New Roman" w:hAnsi="Times New Roman"/>
      <w:b w:val="1"/>
      <w:bCs w:val="1"/>
      <w:sz w:val="24"/>
      <w:szCs w:val="24"/>
      <w:lang w:eastAsia="zh-CN" w:val="uk-UA"/>
    </w:rPr>
  </w:style>
  <w:style w:type="paragraph" w:styleId="a4">
    <w:name w:val="Body Text"/>
    <w:basedOn w:val="a"/>
    <w:link w:val="a5"/>
    <w:uiPriority w:val="99"/>
    <w:semiHidden w:val="1"/>
    <w:unhideWhenUsed w:val="1"/>
    <w:rsid w:val="00766B15"/>
    <w:pPr>
      <w:spacing w:after="120"/>
    </w:pPr>
  </w:style>
  <w:style w:type="character" w:styleId="a5" w:customStyle="1">
    <w:name w:val="Основний текст Знак"/>
    <w:basedOn w:val="a0"/>
    <w:link w:val="a4"/>
    <w:uiPriority w:val="99"/>
    <w:semiHidden w:val="1"/>
    <w:rsid w:val="00766B15"/>
    <w:rPr>
      <w:rFonts w:ascii="Arial" w:cs="Times New Roman" w:eastAsia="Times New Roman" w:hAnsi="Arial"/>
      <w:sz w:val="20"/>
      <w:szCs w:val="20"/>
      <w:lang w:eastAsia="ru-RU" w:val="ru-RU"/>
    </w:rPr>
  </w:style>
  <w:style w:type="paragraph" w:styleId="a6">
    <w:name w:val="No Spacing"/>
    <w:uiPriority w:val="1"/>
    <w:qFormat w:val="1"/>
    <w:rsid w:val="0098518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985183"/>
    <w:rPr>
      <w:rFonts w:ascii="Tahoma" w:cs="Tahoma" w:hAnsi="Tahoma"/>
      <w:sz w:val="16"/>
      <w:szCs w:val="16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985183"/>
    <w:rPr>
      <w:rFonts w:ascii="Tahoma" w:cs="Tahoma" w:eastAsia="Times New Roman" w:hAnsi="Tahoma"/>
      <w:sz w:val="16"/>
      <w:szCs w:val="16"/>
      <w:lang w:eastAsia="ru-RU" w:val="ru-RU"/>
    </w:rPr>
  </w:style>
  <w:style w:type="paragraph" w:styleId="3">
    <w:name w:val="Body Text Indent 3"/>
    <w:basedOn w:val="a"/>
    <w:link w:val="30"/>
    <w:uiPriority w:val="99"/>
    <w:unhideWhenUsed w:val="1"/>
    <w:rsid w:val="00653977"/>
    <w:pPr>
      <w:spacing w:after="120"/>
      <w:ind w:left="283"/>
    </w:pPr>
    <w:rPr>
      <w:sz w:val="16"/>
      <w:szCs w:val="16"/>
    </w:rPr>
  </w:style>
  <w:style w:type="character" w:styleId="30" w:customStyle="1">
    <w:name w:val="Основний текст з відступом 3 Знак"/>
    <w:basedOn w:val="a0"/>
    <w:link w:val="3"/>
    <w:uiPriority w:val="99"/>
    <w:rsid w:val="00653977"/>
    <w:rPr>
      <w:rFonts w:ascii="Arial" w:cs="Times New Roman" w:eastAsia="Times New Roman" w:hAnsi="Arial"/>
      <w:sz w:val="16"/>
      <w:szCs w:val="16"/>
      <w:lang w:eastAsia="ru-RU" w:val="ru-RU"/>
    </w:rPr>
  </w:style>
  <w:style w:type="character" w:styleId="rvts9" w:customStyle="1">
    <w:name w:val="rvts9"/>
    <w:rsid w:val="00D56A05"/>
  </w:style>
  <w:style w:type="character" w:styleId="rvts23" w:customStyle="1">
    <w:name w:val="rvts23"/>
    <w:rsid w:val="00D56A05"/>
  </w:style>
  <w:style w:type="paragraph" w:styleId="a9">
    <w:name w:val="List Paragraph"/>
    <w:basedOn w:val="a"/>
    <w:uiPriority w:val="34"/>
    <w:qFormat w:val="1"/>
    <w:rsid w:val="005716E7"/>
    <w:pPr>
      <w:spacing w:after="160" w:line="259" w:lineRule="auto"/>
      <w:ind w:left="720"/>
      <w:contextualSpacing w:val="1"/>
    </w:pPr>
    <w:rPr>
      <w:rFonts w:asciiTheme="minorHAnsi" w:cstheme="minorBidi" w:eastAsiaTheme="minorEastAsia" w:hAnsiTheme="minorHAnsi"/>
      <w:sz w:val="22"/>
      <w:szCs w:val="22"/>
      <w:lang w:eastAsia="uk-UA" w:val="uk-UA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6F18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lang w:eastAsia="uk-UA" w:val="uk-UA"/>
    </w:rPr>
  </w:style>
  <w:style w:type="character" w:styleId="HTML0" w:customStyle="1">
    <w:name w:val="Стандартний HTML Знак"/>
    <w:basedOn w:val="a0"/>
    <w:link w:val="HTML"/>
    <w:uiPriority w:val="99"/>
    <w:semiHidden w:val="1"/>
    <w:rsid w:val="006F1858"/>
    <w:rPr>
      <w:rFonts w:ascii="Courier New" w:cs="Courier New" w:eastAsia="Times New Roman" w:hAnsi="Courier New"/>
      <w:sz w:val="20"/>
      <w:szCs w:val="20"/>
      <w:lang w:eastAsia="uk-UA"/>
    </w:rPr>
  </w:style>
  <w:style w:type="paragraph" w:styleId="Normal1" w:customStyle="1">
    <w:name w:val="Normal1"/>
    <w:basedOn w:val="a"/>
    <w:rsid w:val="00FF73D3"/>
    <w:pPr>
      <w:spacing w:after="100" w:afterAutospacing="1" w:before="100" w:beforeAutospacing="1" w:line="271" w:lineRule="auto"/>
    </w:pPr>
    <w:rPr>
      <w:rFonts w:ascii="Calibri" w:cs="Calibri" w:hAnsi="Calibri"/>
      <w:sz w:val="24"/>
      <w:szCs w:val="24"/>
      <w:lang w:eastAsia="uk-UA" w:val="uk-UA"/>
    </w:rPr>
  </w:style>
  <w:style w:type="paragraph" w:styleId="10" w:customStyle="1">
    <w:name w:val="Звичайний1"/>
    <w:rsid w:val="002F23CB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table" w:styleId="aa">
    <w:name w:val="Table Grid"/>
    <w:basedOn w:val="a1"/>
    <w:uiPriority w:val="39"/>
    <w:rsid w:val="002F23C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hTYVQLxM0ICj/d4k/SeRGzoM/Pg==">AMUW2mXsj/Xz198xLTVAFqzd5XTpLtS6cyXb4b0izweThuF/DWH10tGoqhmAaPEoJHVpTor+4owizd7m7YP5sGosCQ/MWMtmAcXqTSmdxuKnPkrTQPM/WO/2Eq2hJTZ5JJmrxa8JrTdkqilZw0Q8gPzWLJqK0KozyQ==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2022-10-13T06:38:00Z</dcterms:created>
  <dc:creator>vira soroka</dc:creator>
</cp:coreProperties>
</file>