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ind w:left="4956" w:firstLine="707.999999999999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ЗАТВЕРДЖЕНО</w:t>
      </w:r>
    </w:p>
    <w:p w:rsidR="00000000" w:rsidDel="00000000" w:rsidP="00000000" w:rsidRDefault="00000000" w:rsidRPr="00000000" w14:paraId="00000002">
      <w:pPr>
        <w:widowControl w:val="0"/>
        <w:ind w:left="567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Рішення </w:t>
      </w:r>
    </w:p>
    <w:p w:rsidR="00000000" w:rsidDel="00000000" w:rsidP="00000000" w:rsidRDefault="00000000" w:rsidRPr="00000000" w14:paraId="00000003">
      <w:pPr>
        <w:widowControl w:val="0"/>
        <w:ind w:left="567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04">
      <w:pPr>
        <w:widowControl w:val="0"/>
        <w:ind w:left="567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від 21.01.2021 р. № 100 -4- VIII</w:t>
      </w:r>
    </w:p>
    <w:p w:rsidR="00000000" w:rsidDel="00000000" w:rsidP="00000000" w:rsidRDefault="00000000" w:rsidRPr="00000000" w14:paraId="00000005">
      <w:pPr>
        <w:widowControl w:val="0"/>
        <w:ind w:left="567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(у редакції рішення сесії </w:t>
      </w:r>
    </w:p>
    <w:p w:rsidR="00000000" w:rsidDel="00000000" w:rsidP="00000000" w:rsidRDefault="00000000" w:rsidRPr="00000000" w14:paraId="00000006">
      <w:pPr>
        <w:widowControl w:val="0"/>
        <w:ind w:left="567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07">
      <w:pPr>
        <w:widowControl w:val="0"/>
        <w:ind w:left="567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від 28.03.2023 р. №23-31- VIII)</w:t>
      </w:r>
    </w:p>
    <w:p w:rsidR="00000000" w:rsidDel="00000000" w:rsidP="00000000" w:rsidRDefault="00000000" w:rsidRPr="00000000" w14:paraId="00000008">
      <w:pPr>
        <w:widowControl w:val="0"/>
        <w:ind w:left="5670" w:firstLine="567.0000000000005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ind w:left="567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Сквирська міська голова</w:t>
      </w:r>
    </w:p>
    <w:p w:rsidR="00000000" w:rsidDel="00000000" w:rsidP="00000000" w:rsidRDefault="00000000" w:rsidRPr="00000000" w14:paraId="0000000A">
      <w:pPr>
        <w:widowControl w:val="0"/>
        <w:ind w:left="567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 В. Левіцька</w:t>
      </w:r>
    </w:p>
    <w:p w:rsidR="00000000" w:rsidDel="00000000" w:rsidP="00000000" w:rsidRDefault="00000000" w:rsidRPr="00000000" w14:paraId="0000000B">
      <w:pPr>
        <w:widowControl w:val="0"/>
        <w:ind w:left="567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ind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ind w:firstLine="72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rPr>
          <w:color w:val="000000"/>
          <w:sz w:val="56"/>
          <w:szCs w:val="56"/>
        </w:rPr>
      </w:pPr>
      <w:r w:rsidDel="00000000" w:rsidR="00000000" w:rsidRPr="00000000">
        <w:rPr>
          <w:color w:val="000000"/>
          <w:sz w:val="56"/>
          <w:szCs w:val="56"/>
          <w:rtl w:val="0"/>
        </w:rPr>
        <w:t xml:space="preserve">СТАТУТ</w:t>
      </w:r>
    </w:p>
    <w:p w:rsidR="00000000" w:rsidDel="00000000" w:rsidP="00000000" w:rsidRDefault="00000000" w:rsidRPr="00000000" w14:paraId="00000015">
      <w:pPr>
        <w:jc w:val="center"/>
        <w:rPr>
          <w:color w:val="000000"/>
          <w:sz w:val="44"/>
          <w:szCs w:val="44"/>
        </w:rPr>
      </w:pPr>
      <w:r w:rsidDel="00000000" w:rsidR="00000000" w:rsidRPr="00000000">
        <w:rPr>
          <w:b w:val="1"/>
          <w:color w:val="000000"/>
          <w:sz w:val="44"/>
          <w:szCs w:val="44"/>
          <w:rtl w:val="0"/>
        </w:rPr>
        <w:t xml:space="preserve">СКВИРСЬКОЇ ДИТЯЧО-ЮНАЦЬКОЇ СПОРТИВНОЇ ШКОЛИ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color w:val="000000"/>
          <w:sz w:val="44"/>
          <w:szCs w:val="44"/>
        </w:rPr>
      </w:pPr>
      <w:r w:rsidDel="00000000" w:rsidR="00000000" w:rsidRPr="00000000">
        <w:rPr>
          <w:b w:val="1"/>
          <w:color w:val="000000"/>
          <w:sz w:val="44"/>
          <w:szCs w:val="44"/>
          <w:rtl w:val="0"/>
        </w:rPr>
        <w:t xml:space="preserve">ІМЕНІ ВОРОПАЯ П. М.</w:t>
      </w:r>
      <w:r w:rsidDel="00000000" w:rsidR="00000000" w:rsidRPr="00000000">
        <w:rPr>
          <w:color w:val="000000"/>
          <w:sz w:val="44"/>
          <w:szCs w:val="4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jc w:val="center"/>
        <w:rPr>
          <w:color w:val="000000"/>
          <w:sz w:val="44"/>
          <w:szCs w:val="44"/>
        </w:rPr>
      </w:pPr>
      <w:r w:rsidDel="00000000" w:rsidR="00000000" w:rsidRPr="00000000">
        <w:rPr>
          <w:b w:val="1"/>
          <w:color w:val="000000"/>
          <w:sz w:val="44"/>
          <w:szCs w:val="44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rPr>
          <w:color w:val="000000"/>
          <w:sz w:val="44"/>
          <w:szCs w:val="44"/>
        </w:rPr>
      </w:pPr>
      <w:r w:rsidDel="00000000" w:rsidR="00000000" w:rsidRPr="00000000">
        <w:rPr>
          <w:color w:val="000000"/>
          <w:sz w:val="44"/>
          <w:szCs w:val="44"/>
          <w:rtl w:val="0"/>
        </w:rPr>
        <w:t xml:space="preserve">КИЇВСЬКОЇ ОБЛАСТІ</w:t>
      </w:r>
    </w:p>
    <w:p w:rsidR="00000000" w:rsidDel="00000000" w:rsidP="00000000" w:rsidRDefault="00000000" w:rsidRPr="00000000" w14:paraId="00000019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(в новій редакції)</w:t>
      </w:r>
    </w:p>
    <w:p w:rsidR="00000000" w:rsidDel="00000000" w:rsidP="00000000" w:rsidRDefault="00000000" w:rsidRPr="00000000" w14:paraId="0000001A">
      <w:pPr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b w:val="1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Сквира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2023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b w:val="1"/>
          <w:color w:val="000000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b w:val="1"/>
          <w:color w:val="000000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b w:val="1"/>
          <w:color w:val="000000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b w:val="1"/>
          <w:color w:val="000000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firstLine="567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I. Загальні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1.1. Сквирська дитячо-юнацька спортивна школа імені Воропая П. М. Сквирської міської ради Київської області (далі – ДЮСШ) є закладом спеціалізованої позашкільної освіти спортивного профілю – закладом фізичної культури і спорту, який забезпечує розвиток здібностей вихованців в обраному виді спорту, визнаному в Україні, створює необхідні умови для гармонійного виховання, фізичного розвитку, повноцінного оздоровлення, змістовного відпочинку й дозвілля дітей та молоді, самореалізації, набуття навичок здорового способу життя, підготовки спортсменів для резервного спорту.</w:t>
      </w:r>
    </w:p>
    <w:p w:rsidR="00000000" w:rsidDel="00000000" w:rsidP="00000000" w:rsidRDefault="00000000" w:rsidRPr="00000000" w14:paraId="0000002E">
      <w:pP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1.2. Повне найменування –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СКВИРСЬКА ДИТЯЧО-ЮНАЦЬКА СПОРТИВНА  ШКОЛА ІМЕНІ ВОРОПАЯ П. М.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МІСЬКОЇ РАДИ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Скорочене найменування – Сквирська ДЮСШ.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1.3. Юридична адреса: Україна, 09001, Київська область, Білоцерківський район, місто Сквира, вулиця Карла Болсуновського, будинок 74. </w:t>
      </w:r>
    </w:p>
    <w:p w:rsidR="00000000" w:rsidDel="00000000" w:rsidP="00000000" w:rsidRDefault="00000000" w:rsidRPr="00000000" w14:paraId="00000031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1.4. ДЮСШ у своїй діяльності керується Конституцією та законами України, актами Президента України і Кабінету Міністрів України, наказами Міністерства молоді та спорту України, Міністерства освіти і науки України, інших центральних органів виконавчої влади, відділу освіти Сквирської міської ради, рішеннями органів місцевого самоврядування, Положенням про дитячо-юнацьку спортивну школу та цим Статутом.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1.5. Засновником ДЮСШ є Сквирська міська рада Київської області (далі – Засновник), а уповноваженим органом управління є відділ освіти Сквирської міської ради Київської області (далі – уповноважений орган управління).</w:t>
      </w:r>
    </w:p>
    <w:p w:rsidR="00000000" w:rsidDel="00000000" w:rsidP="00000000" w:rsidRDefault="00000000" w:rsidRPr="00000000" w14:paraId="00000033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ДЮСШ є юридичною особою.</w:t>
      </w:r>
    </w:p>
    <w:p w:rsidR="00000000" w:rsidDel="00000000" w:rsidP="00000000" w:rsidRDefault="00000000" w:rsidRPr="00000000" w14:paraId="00000034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ДЮСШ є комунальним закладом, має бланк із своїм найменуванням, печатку.</w:t>
      </w:r>
    </w:p>
    <w:p w:rsidR="00000000" w:rsidDel="00000000" w:rsidP="00000000" w:rsidRDefault="00000000" w:rsidRPr="00000000" w14:paraId="00000035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ДЮСШ може мати рахунки в органах Державного казначейства.</w:t>
      </w:r>
    </w:p>
    <w:p w:rsidR="00000000" w:rsidDel="00000000" w:rsidP="00000000" w:rsidRDefault="00000000" w:rsidRPr="00000000" w14:paraId="00000036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ДЮСШ підпорядковується відділу освіти Сквирської міської ради, обслуговується через централізовану бухгалтерію відділу освіти. </w:t>
      </w:r>
    </w:p>
    <w:p w:rsidR="00000000" w:rsidDel="00000000" w:rsidP="00000000" w:rsidRDefault="00000000" w:rsidRPr="00000000" w14:paraId="00000037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Засновник розробляє та затверджує установчі документи ДЮСШ, відповідно до вимог чинного законодавства України та Положення про дитячо-юнацьку спортивну школу.</w:t>
      </w:r>
    </w:p>
    <w:p w:rsidR="00000000" w:rsidDel="00000000" w:rsidP="00000000" w:rsidRDefault="00000000" w:rsidRPr="00000000" w14:paraId="00000038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1.6. ДЮСШ надає дітям і підліткам, які не мають медичних відхилень стану здоров’я, рівні умови для зарахування та навчання, а тим, які мають перспективу до спорту вищих досягнень – необхідні умови для удосконалення.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firstLine="567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II. Організаційні основи діяльності ДЮСШ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2.1. ДЮСШ культивує види спорту: баскетбол, бокс, гандбол, карате, легка атлетика, теніс настільний, шахи, тощо. Кожен вид спорту має відповідну свою матеріально-технічну базу, тренерам яких надано право вибирати направленість, використовувати різні форми і методи роботи по підготовці збірних команд для участі в спортивних змаганнях.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2.2. ДЮСШ проводить навчально-виховну, інформаційно-методичну, організаційно-масову, навчально-тренувальну та спортивну роботу.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2.3. Навчально-тренувальна та спортивна робота ДЮСШ проводиться за навчальними програмами з видів спорту, що затверджуються Міністерством молоді та спорту України.</w:t>
      </w: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Основними формами навчально-тренувальної роботи є групові навчально-тренувальні заняття, тренування за індивідуальними планами, виховні заходи, навчально-тренувальні збори, практика суддівства спортивних змагань.</w:t>
      </w:r>
    </w:p>
    <w:bookmarkStart w:colFirst="0" w:colLast="0" w:name="bookmark=id.30j0zll" w:id="1"/>
    <w:bookmarkEnd w:id="1"/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Основною формою спортивної роботи є участь вихованців у спортивних змаганнях різного рівня.</w:t>
      </w:r>
    </w:p>
    <w:p w:rsidR="00000000" w:rsidDel="00000000" w:rsidP="00000000" w:rsidRDefault="00000000" w:rsidRPr="00000000" w14:paraId="00000040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2.4. Відділення з певного виду спорту ДЮСШ може включати групи підготовки вихованців, відповідно до Положення про дитячо-юнацьку спортивну школу.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2.5. Режим щоденної роботи ДЮСШ визначається розкладом занять, що затверджується на навчальний рік директором ДЮСШ, правилами внутрішнього трудового розпорядку та колективним договором між адміністрацією ДЮСШ та профспілковим комітетом, а у разі відсутності профспілкового комітету - представниками трудового колективу, що обрані та уповноважені ним.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2.6. Норми наповнюваності груп відділень з видів спорту і тижневий режим навчально-тренувальної роботи спортивних шкіл установлюються Міністерством молоді  та спорту України.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 випадку вибуття учнів із групи, тренер-викладач повинен  доукомплектувати її у місячний строк. По закінченню навчального року кількісний склад групи може бути 75% від загальної кількості.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2.7. Списки вихованців груп відділень з видів спорту затверджуються директором ДЮСШ до 1 вересня, а для груп початкової підготовки – до 1 жовтня поточного року. Протягом навчального року у зазначені списки у разі потреби можуть вноситися в установленому порядку зміни.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2.8. До ДЮСШ приймаються всі особи, що бажають займатися фізичною культурою і спортом, які виконали нормативи з загальнофізичної та/або фізичної підготовки, встановлені навчальними програмами з видів спорту, та не мають медичних протипоказань.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2.9. Організація медичного супроводження підготовки вихованців ДЮСШ здійснюється відповідно до спільних нормативних документів Міністерства молоді та спорту України і Міністерства охорони здоров'я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Лікар або середній медичний працівник ДЮСШ забезпечує здійснення медичного контролю за проведенням навчально-тренувальної та спортивної роботи, а також у разі потреби надає першу медичну допомогу вихованцям.</w:t>
      </w:r>
    </w:p>
    <w:p w:rsidR="00000000" w:rsidDel="00000000" w:rsidP="00000000" w:rsidRDefault="00000000" w:rsidRPr="00000000" w14:paraId="00000048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 метою запобігання погіршенню здоров'я вихованців ДЮСШ лікар або середній медичний працівник здійснює:</w:t>
      </w:r>
    </w:p>
    <w:p w:rsidR="00000000" w:rsidDel="00000000" w:rsidP="00000000" w:rsidRDefault="00000000" w:rsidRPr="00000000" w14:paraId="00000049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контроль за проходженням вихованцями диспансерного обстеження (не менше двох разів на рік);</w:t>
      </w:r>
    </w:p>
    <w:p w:rsidR="00000000" w:rsidDel="00000000" w:rsidP="00000000" w:rsidRDefault="00000000" w:rsidRPr="00000000" w14:paraId="0000004A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додатковий медичний огляд перед участю у змаганнях, після захворювання або травми;</w:t>
      </w:r>
    </w:p>
    <w:p w:rsidR="00000000" w:rsidDel="00000000" w:rsidP="00000000" w:rsidRDefault="00000000" w:rsidRPr="00000000" w14:paraId="0000004B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контроль за використанням вихованцями медико-відновлювальних та заборонених до вживання засобів;</w:t>
      </w:r>
    </w:p>
    <w:p w:rsidR="00000000" w:rsidDel="00000000" w:rsidP="00000000" w:rsidRDefault="00000000" w:rsidRPr="00000000" w14:paraId="0000004C">
      <w:pPr>
        <w:ind w:firstLine="62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відсторонення вихованців від занять за станом здоров'я; </w:t>
      </w:r>
    </w:p>
    <w:p w:rsidR="00000000" w:rsidDel="00000000" w:rsidP="00000000" w:rsidRDefault="00000000" w:rsidRPr="00000000" w14:paraId="0000004D">
      <w:pPr>
        <w:ind w:firstLine="62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контроль за додержанням строків поновлення занять після захворювання або травми;</w:t>
      </w:r>
    </w:p>
    <w:p w:rsidR="00000000" w:rsidDel="00000000" w:rsidP="00000000" w:rsidRDefault="00000000" w:rsidRPr="00000000" w14:paraId="0000004E">
      <w:pPr>
        <w:ind w:firstLine="62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контроль за додержанням санітарно-гігієнічних норм у місцях проведення навчально-тренувальних занять та змагань, а також під час їх проведення;</w:t>
      </w:r>
    </w:p>
    <w:p w:rsidR="00000000" w:rsidDel="00000000" w:rsidP="00000000" w:rsidRDefault="00000000" w:rsidRPr="00000000" w14:paraId="0000004F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облік та аналіз нещасних випадків і травм учнів під час занять та тренувань.</w:t>
      </w:r>
    </w:p>
    <w:p w:rsidR="00000000" w:rsidDel="00000000" w:rsidP="00000000" w:rsidRDefault="00000000" w:rsidRPr="00000000" w14:paraId="00000050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2.10. Навчальний рік у ДЮСШ починається з 1 вересня.</w:t>
      </w:r>
      <w:r w:rsidDel="00000000" w:rsidR="00000000" w:rsidRPr="00000000">
        <w:rPr>
          <w:rtl w:val="0"/>
        </w:rPr>
      </w:r>
    </w:p>
    <w:bookmarkStart w:colFirst="0" w:colLast="0" w:name="bookmark=id.1fob9te" w:id="2"/>
    <w:bookmarkEnd w:id="2"/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Річний навчальний план для кожної групи розраховується на 52 тижні. У межах зазначеного плану передбачається проведення протягом шести тижнів навчально-тренувальних занять в умовах спортивно-оздоровчого табору та/або за індивідуальними планами вихованців на період їх активного відпочинку.</w:t>
      </w:r>
    </w:p>
    <w:p w:rsidR="00000000" w:rsidDel="00000000" w:rsidP="00000000" w:rsidRDefault="00000000" w:rsidRPr="00000000" w14:paraId="00000052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2.11. ДЮСШ, виходячи із своїх фінансових можливостей, має право проводити відповідно до вимог чинного законодавства України навчально-тренувальні збори для підготовки команд, спортсменів до місцевих, обласних, всеукраїнських, міжнародних змагань.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2.12. Для забезпечення безперервних занять протягом року та активного відпочинку учнів в період канікул, ДЮСШ може організовувати спортивно-оздоровчі табори. У канікулярний період тренери ДЮСШ можуть проводити оздоровчо-спортивні заходи на базі закладів загальної середньої освіти.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firstLine="567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III. Учасники навчально-тренувальної та спортивної роботи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Учасниками навчально-тренувальної та спортивної роботи в ДЮСШ є:</w:t>
      </w:r>
    </w:p>
    <w:bookmarkStart w:colFirst="0" w:colLast="0" w:name="bookmark=id.3znysh7" w:id="3"/>
    <w:bookmarkEnd w:id="3"/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вихованці;</w:t>
      </w:r>
    </w:p>
    <w:bookmarkStart w:colFirst="0" w:colLast="0" w:name="bookmark=id.2et92p0" w:id="4"/>
    <w:bookmarkEnd w:id="4"/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тренери-викладачі, медичні працівники та інші фахівці;</w:t>
      </w:r>
    </w:p>
    <w:bookmarkStart w:colFirst="0" w:colLast="0" w:name="bookmark=id.tyjcwt" w:id="5"/>
    <w:bookmarkEnd w:id="5"/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батьки або особи, що їх замінюють;</w:t>
      </w:r>
    </w:p>
    <w:bookmarkStart w:colFirst="0" w:colLast="0" w:name="bookmark=id.3dy6vkm" w:id="6"/>
    <w:bookmarkEnd w:id="6"/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директор та його заступники.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 Вихованці ДЮСШ мають право на:</w:t>
      </w:r>
    </w:p>
    <w:bookmarkStart w:colFirst="0" w:colLast="0" w:name="bookmark=id.1t3h5sf" w:id="7"/>
    <w:bookmarkEnd w:id="7"/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здобуття позашкільної освіти спортивного профілю, одержання свідоцтва про закінчення ДЮСШ та оригіналу особистої картки спортсмена, форми яких затверджуються Міністерством молоді та спорту України та Міністерством освіти та науки України;</w:t>
      </w:r>
    </w:p>
    <w:bookmarkStart w:colFirst="0" w:colLast="0" w:name="bookmark=id.4d34og8" w:id="8"/>
    <w:bookmarkEnd w:id="8"/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добровільний вибір виду спорту;</w:t>
      </w:r>
    </w:p>
    <w:bookmarkStart w:colFirst="0" w:colLast="0" w:name="bookmark=id.2s8eyo1" w:id="9"/>
    <w:bookmarkEnd w:id="9"/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проходження підготовки відповідно до навчальних програм з видів спорту під керівництвом тренера-викладача;</w:t>
      </w:r>
    </w:p>
    <w:bookmarkStart w:colFirst="0" w:colLast="0" w:name="bookmark=id.17dp8vu" w:id="10"/>
    <w:bookmarkEnd w:id="10"/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безпечні та нешкідливі умови для навчання;</w:t>
      </w:r>
    </w:p>
    <w:bookmarkStart w:colFirst="0" w:colLast="0" w:name="bookmark=id.3rdcrjn" w:id="11"/>
    <w:bookmarkEnd w:id="11"/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користування матеріально-технічною, спортивною базою та за наявності  оздоровчою базою ДЮСШ;</w:t>
      </w:r>
    </w:p>
    <w:bookmarkStart w:colFirst="0" w:colLast="0" w:name="bookmark=id.26in1rg" w:id="12"/>
    <w:bookmarkEnd w:id="12"/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одержання в установленому порядку спортивного інвентарю індивідуального користування виходячи з фінансових можливостей ДЮСШ;</w:t>
      </w:r>
    </w:p>
    <w:bookmarkStart w:colFirst="0" w:colLast="0" w:name="bookmark=id.lnxbz9" w:id="13"/>
    <w:bookmarkEnd w:id="13"/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в установленому порядку виходячи з фінансових можливостей ДЮСШ спортивним одягом та спортивним взуттям, а також харчуванням, організація проживання під час навчально-тренувальних зборів і спортивних змагань, проїзду до місця проведення таких зборів і змагань. Порядок забезпечення вихованців ДЮСШ харчуванням, спортивним одягом та спортивним взуттям під час навчально-тренувальних зборів і спортивних змагань визначається Міністерством молоді та спорту України за погодженням з Міністерством фінансів України;</w:t>
      </w:r>
    </w:p>
    <w:bookmarkStart w:colFirst="0" w:colLast="0" w:name="bookmark=id.35nkun2" w:id="14"/>
    <w:bookmarkEnd w:id="14"/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медичне обслуговування та фармакологічне забезпечення відповідно до чинного законодавства України виходячи з фінансових можливостей ДЮСШ;</w:t>
      </w:r>
    </w:p>
    <w:bookmarkStart w:colFirst="0" w:colLast="0" w:name="bookmark=id.1ksv4uv" w:id="15"/>
    <w:bookmarkEnd w:id="15"/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одержання нагород, цінних подарунків, призів, премій, грамот, дипломів та на інші види заохочення за досягнуті спортивні успіхи за кошти Засновника та з інших джерел, не заборонених законодавством;</w:t>
      </w:r>
    </w:p>
    <w:bookmarkStart w:colFirst="0" w:colLast="0" w:name="bookmark=id.44sinio" w:id="16"/>
    <w:bookmarkEnd w:id="16"/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представлення в органах громадського самоврядування ДЮСШ;</w:t>
      </w:r>
    </w:p>
    <w:bookmarkStart w:colFirst="0" w:colLast="0" w:name="bookmark=id.2jxsxqh" w:id="17"/>
    <w:bookmarkEnd w:id="17"/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захист від будь-яких форм експлуатації, булінгу, психічного і фізичного насильства, від дій працівників ДЮСШ, які порушують їх права, принижують честь і гідність.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Вихованці ДЮСШ зобов'язані:</w:t>
      </w:r>
    </w:p>
    <w:bookmarkStart w:colFirst="0" w:colLast="0" w:name="bookmark=id.z337ya" w:id="18"/>
    <w:bookmarkEnd w:id="18"/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поєднувати заняття в ДЮСШ з навчанням у закладі загальної середньої освіти та інших закладах освіти;</w:t>
      </w:r>
    </w:p>
    <w:bookmarkStart w:colFirst="0" w:colLast="0" w:name="bookmark=id.3j2qqm3" w:id="19"/>
    <w:bookmarkEnd w:id="19"/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виконувати навчальні програми з метою досягнення запланованих спортивних результатів;</w:t>
      </w:r>
    </w:p>
    <w:bookmarkStart w:colFirst="0" w:colLast="0" w:name="bookmark=id.1y810tw" w:id="20"/>
    <w:bookmarkEnd w:id="20"/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підвищувати свою спортивну майстерність та загальний культурний рівень;</w:t>
      </w:r>
    </w:p>
    <w:bookmarkStart w:colFirst="0" w:colLast="0" w:name="bookmark=id.4i7ojhp" w:id="21"/>
    <w:bookmarkEnd w:id="21"/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додержуватися здорового способу життя, норм морально-етичної поведінки, установленого спортивного режиму та правил особистої гігієни;</w:t>
      </w:r>
    </w:p>
    <w:bookmarkStart w:colFirst="0" w:colLast="0" w:name="bookmark=id.2xcytpi" w:id="22"/>
    <w:bookmarkEnd w:id="22"/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брати участь у змаганнях та навчально-тренувальних зборах, передбачених індивідуальними і календарними планами;</w:t>
      </w:r>
    </w:p>
    <w:bookmarkStart w:colFirst="0" w:colLast="0" w:name="bookmark=id.1ci93xb" w:id="23"/>
    <w:bookmarkEnd w:id="23"/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додержуватися вимог медичного контролю та проходити двічі на рік диспансерне обстеження, починаючи з навчання у групах базової підготовки;</w:t>
      </w:r>
    </w:p>
    <w:bookmarkStart w:colFirst="0" w:colLast="0" w:name="bookmark=id.3whwml4" w:id="24"/>
    <w:bookmarkEnd w:id="24"/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виконувати положення антидопінгового законодавства;</w:t>
      </w:r>
    </w:p>
    <w:bookmarkStart w:colFirst="0" w:colLast="0" w:name="bookmark=id.2bn6wsx" w:id="25"/>
    <w:bookmarkEnd w:id="25"/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берегти державне, громадське і особисте майно;</w:t>
      </w:r>
    </w:p>
    <w:bookmarkStart w:colFirst="0" w:colLast="0" w:name="bookmark=id.qsh70q" w:id="26"/>
    <w:bookmarkEnd w:id="26"/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дотримуватися вимог Статуту, правил поведінки вихованця ДЮСШ.</w:t>
      </w:r>
    </w:p>
    <w:p w:rsidR="00000000" w:rsidDel="00000000" w:rsidP="00000000" w:rsidRDefault="00000000" w:rsidRPr="00000000" w14:paraId="00000071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3.4. Зарахування до ДЮСШ здійснюється на підставі заяви одного з батьків або осіб, що їх замінюють, та/або дитини, яка досягла 16-річного віку, медичної довідки про стан здоров’я та відсутність медичних протипоказань для занять спортом з медичного закладу.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3.5. Переведення учнів в групу наступного року навчання затверджується рішенням тренерської ради, згідно з підсумками виконання навчальних планів та здачі контрольно-перевірних нормативів.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3.6. Тренером-викладачем ДЮСШ може бути особа, що має високі моральні якості, вищу освіту за спеціальністю фізична культура і спорт та ступенем "бакалавр" чи "магістр".</w:t>
      </w:r>
    </w:p>
    <w:p w:rsidR="00000000" w:rsidDel="00000000" w:rsidP="00000000" w:rsidRDefault="00000000" w:rsidRPr="00000000" w14:paraId="00000074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3.7. Тренери-викладачі та інші фахівці, залучені до роботи у ДЮСШ, мають право на:</w:t>
      </w:r>
    </w:p>
    <w:p w:rsidR="00000000" w:rsidDel="00000000" w:rsidP="00000000" w:rsidRDefault="00000000" w:rsidRPr="00000000" w14:paraId="00000075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внесення керівництву ДЮСШ та органам виконавчої влади у сфері фізичної культури і спорту пропозицій щодо поліпшення навчально-тренувального та виховного процесу, подання на розгляд керівництву ДЮСШ і тренерської ради пропозицій щодо заохочення вихованців, застосування стягнень до осіб, які порушують правила (інструкції) внутрішнього трудового розпорядку ДЮСШ та посадові інструкції;</w:t>
      </w:r>
    </w:p>
    <w:p w:rsidR="00000000" w:rsidDel="00000000" w:rsidP="00000000" w:rsidRDefault="00000000" w:rsidRPr="00000000" w14:paraId="00000076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участь у роботі методичних об'єднань, нарад, зборів, інших органів самоврядування ДЮСШ, у заходах, пов'язаних з організацією спортивної роботи;</w:t>
      </w:r>
    </w:p>
    <w:p w:rsidR="00000000" w:rsidDel="00000000" w:rsidP="00000000" w:rsidRDefault="00000000" w:rsidRPr="00000000" w14:paraId="00000077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підвищення кваліфікації за рахунок коштів ДЮСШ та інших джерел;</w:t>
      </w:r>
    </w:p>
    <w:p w:rsidR="00000000" w:rsidDel="00000000" w:rsidP="00000000" w:rsidRDefault="00000000" w:rsidRPr="00000000" w14:paraId="00000078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вибір науково та методично обґрунтованих форм, методів і засобів навчально-тренувальної та спортивної роботи;</w:t>
      </w:r>
    </w:p>
    <w:p w:rsidR="00000000" w:rsidDel="00000000" w:rsidP="00000000" w:rsidRDefault="00000000" w:rsidRPr="00000000" w14:paraId="00000079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захист професійної честі та гідності відповідно до законодавства;</w:t>
      </w:r>
    </w:p>
    <w:p w:rsidR="00000000" w:rsidDel="00000000" w:rsidP="00000000" w:rsidRDefault="00000000" w:rsidRPr="00000000" w14:paraId="0000007A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моральне і матеріальне заохочення за досягнення значних результатів у виконанні покладених на них завдань;</w:t>
      </w:r>
    </w:p>
    <w:p w:rsidR="00000000" w:rsidDel="00000000" w:rsidP="00000000" w:rsidRDefault="00000000" w:rsidRPr="00000000" w14:paraId="0000007B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забезпечення в установленому порядку спортивною формою і спортивним взуттям виходячи з фінансових можливостей ДЮСШ, індивідуальним інвентарем для проведення навчально-тренувальної та спортивної роботи;</w:t>
      </w:r>
    </w:p>
    <w:p w:rsidR="00000000" w:rsidDel="00000000" w:rsidP="00000000" w:rsidRDefault="00000000" w:rsidRPr="00000000" w14:paraId="0000007C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безпечні та нешкідливі для здоров'я умови.</w:t>
      </w:r>
    </w:p>
    <w:p w:rsidR="00000000" w:rsidDel="00000000" w:rsidP="00000000" w:rsidRDefault="00000000" w:rsidRPr="00000000" w14:paraId="0000007D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3.8. Тренери-викладачі та інші фахівці, які залучені до навчально-тренувальної та спортивної роботи у ДЮСШ, зобов’язані:</w:t>
      </w:r>
    </w:p>
    <w:p w:rsidR="00000000" w:rsidDel="00000000" w:rsidP="00000000" w:rsidRDefault="00000000" w:rsidRPr="00000000" w14:paraId="0000007E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користуватися в роботі навчальними програмами з видів спорту;</w:t>
      </w:r>
    </w:p>
    <w:p w:rsidR="00000000" w:rsidDel="00000000" w:rsidP="00000000" w:rsidRDefault="00000000" w:rsidRPr="00000000" w14:paraId="0000007F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навчати вихованців, формувати у них вміння і навички з різних напрямів навчально-тренувальної та спортивної роботи диференційовано з урахуванням індивідуальних можливостей, інтересів, схильностей вихованців;</w:t>
      </w:r>
    </w:p>
    <w:p w:rsidR="00000000" w:rsidDel="00000000" w:rsidP="00000000" w:rsidRDefault="00000000" w:rsidRPr="00000000" w14:paraId="0000008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сприяти розвитку фізичних якостей відповідно до задатків та запитів вихованців, а також збереженню здоров'я;</w:t>
      </w:r>
    </w:p>
    <w:p w:rsidR="00000000" w:rsidDel="00000000" w:rsidP="00000000" w:rsidRDefault="00000000" w:rsidRPr="00000000" w14:paraId="00000081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здійснювати контроль за додержанням вихованцями норм морально-етичної поведінки, дотримуватися вимог документів, що регламентують організацію навчально-тренувальної роботи;</w:t>
      </w:r>
    </w:p>
    <w:p w:rsidR="00000000" w:rsidDel="00000000" w:rsidP="00000000" w:rsidRDefault="00000000" w:rsidRPr="00000000" w14:paraId="00000082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додержуватись етики, поважати гідність вихованців, захищати їх від будь-яких форм фізичного, психічного насильства, булінгу;</w:t>
      </w:r>
    </w:p>
    <w:p w:rsidR="00000000" w:rsidDel="00000000" w:rsidP="00000000" w:rsidRDefault="00000000" w:rsidRPr="00000000" w14:paraId="00000083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здійснювати контроль та нести відповідальність за додержанням норм антидопінгового законодавства;</w:t>
      </w:r>
    </w:p>
    <w:p w:rsidR="00000000" w:rsidDel="00000000" w:rsidP="00000000" w:rsidRDefault="00000000" w:rsidRPr="00000000" w14:paraId="00000084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берегти здоров'я вихованців, пропагувати здоровий спосіб життя, не допускати до навчально-тренувальної та спортивної роботи вихованців, які не пройшли медичне обстеження в установленому порядку;</w:t>
      </w:r>
    </w:p>
    <w:p w:rsidR="00000000" w:rsidDel="00000000" w:rsidP="00000000" w:rsidRDefault="00000000" w:rsidRPr="00000000" w14:paraId="00000085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постійно підвищувати свій професійний рівень знань, загальну культуру;</w:t>
      </w:r>
    </w:p>
    <w:p w:rsidR="00000000" w:rsidDel="00000000" w:rsidP="00000000" w:rsidRDefault="00000000" w:rsidRPr="00000000" w14:paraId="00000086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вести документацію з питань виконання посадових обов'язків (журнали, плани роботи тощо);</w:t>
      </w:r>
    </w:p>
    <w:p w:rsidR="00000000" w:rsidDel="00000000" w:rsidP="00000000" w:rsidRDefault="00000000" w:rsidRPr="00000000" w14:paraId="00000087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сприяти особистим прикладом і настановами вихованню поваги до державної символіки, принципів загальнолюдської моралі;</w:t>
      </w:r>
    </w:p>
    <w:p w:rsidR="00000000" w:rsidDel="00000000" w:rsidP="00000000" w:rsidRDefault="00000000" w:rsidRPr="00000000" w14:paraId="00000088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сприяти залученню учнів до навчання в секціях ДЮСШ;</w:t>
      </w:r>
    </w:p>
    <w:p w:rsidR="00000000" w:rsidDel="00000000" w:rsidP="00000000" w:rsidRDefault="00000000" w:rsidRPr="00000000" w14:paraId="00000089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проходити щороку в установленому порядку медичне обстеження;</w:t>
      </w:r>
    </w:p>
    <w:p w:rsidR="00000000" w:rsidDel="00000000" w:rsidP="00000000" w:rsidRDefault="00000000" w:rsidRPr="00000000" w14:paraId="0000008A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додержуватися вимог Статуту ДЮСШ, виконувати правила внутрішнього трудового розпорядку та посадові обов'язки, накази і розпорядження керівництва ДЮСШ;</w:t>
      </w:r>
    </w:p>
    <w:p w:rsidR="00000000" w:rsidDel="00000000" w:rsidP="00000000" w:rsidRDefault="00000000" w:rsidRPr="00000000" w14:paraId="0000008B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брати участь у роботі тренерської ради ДЮСШ, методичних об’єднаннях, нарадах;</w:t>
      </w:r>
    </w:p>
    <w:p w:rsidR="00000000" w:rsidDel="00000000" w:rsidP="00000000" w:rsidRDefault="00000000" w:rsidRPr="00000000" w14:paraId="0000008C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додержуватися норм санітарно-гігієнічного та антидопінгового законодавства під час проведення навчально-тренувальних занять і спортивної роботи.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3.9. Тренери-викладачі працюють відповідно до розкладу занять, затвердженого директором ДЮСШ.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3.10. Обсяг навантаження тренерів-викладачів визначається згідно з тарифікаційним списком, який затверджується в установленому порядку.</w:t>
      </w:r>
    </w:p>
    <w:bookmarkStart w:colFirst="0" w:colLast="0" w:name="bookmark=id.3as4poj" w:id="27"/>
    <w:bookmarkEnd w:id="27"/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Оплата праці тренерів-викладачів здійснюється відповідно до умов, затверджених в установленому порядку Міністерством молоді та спорту України за погодженням з Міністерством фінансів України.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3.11. Перерозподіл або зміна навантаження тренера-викладача протягом навчального року здійснюється директором ДЮСШ у разі виникнення обґрунтованої потреби з додержанням вимог законодавства про працю.</w:t>
      </w:r>
    </w:p>
    <w:p w:rsidR="00000000" w:rsidDel="00000000" w:rsidP="00000000" w:rsidRDefault="00000000" w:rsidRPr="00000000" w14:paraId="00000091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3.12. Тренери-викладачі ДЮСШ організовують і здійснюють навчально-тренувальну та спортивну роботу, несуть відповідальність перед директором за її результати та підлягають атестуванню один раз на чотири роки в порядку, визначеному Міністерством молоді та спорту України.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3.13. Батьки вихованців або особи, що їх замінюють, мають право:</w:t>
      </w:r>
    </w:p>
    <w:bookmarkStart w:colFirst="0" w:colLast="0" w:name="bookmark=id.1pxezwc" w:id="28"/>
    <w:bookmarkEnd w:id="28"/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обирати і бути обраними до батьківських об’єднань та органів громадського самоврядування ДЮСШ;</w:t>
      </w:r>
    </w:p>
    <w:bookmarkStart w:colFirst="0" w:colLast="0" w:name="bookmark=id.49x2ik5" w:id="29"/>
    <w:bookmarkEnd w:id="29"/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звертатися до органів управління фізичною культурою і спортом, директора і органів громадського самоврядування ДЮСШ з питань її роботи;</w:t>
      </w:r>
    </w:p>
    <w:bookmarkStart w:colFirst="0" w:colLast="0" w:name="bookmark=id.2p2csry" w:id="30"/>
    <w:bookmarkEnd w:id="30"/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брати участь у заходах, спрямованих на поліпшення організації навчально-тренувального процесу та зміцнення матеріально-технічної бази ДЮСШ;</w:t>
      </w:r>
    </w:p>
    <w:bookmarkStart w:colFirst="0" w:colLast="0" w:name="bookmark=id.147n2zr" w:id="31"/>
    <w:bookmarkEnd w:id="31"/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захищати законні права та інтереси дітей в органах місцевого самоврядування та у відповідних державних і судових органах.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IV. Керівництво ДЮСШ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 Безпосереднє керівництво ДЮСШ здійснює директор, який призначається на посаду (звільняється з посади) начальником відділу освіти Сквирської міської ради.</w:t>
      </w:r>
    </w:p>
    <w:bookmarkStart w:colFirst="0" w:colLast="0" w:name="bookmark=id.3o7alnk" w:id="32"/>
    <w:bookmarkEnd w:id="32"/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посаду директора ДЮСШ призначається особа, яка є громадянином України, має вищу освіту за спеціальністю фізична культура і спорт та ступенем "магістр", стаж роботи за фахом не менш як три роки.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4.2. Директор ДЮСШ:</w:t>
      </w:r>
    </w:p>
    <w:bookmarkStart w:colFirst="0" w:colLast="0" w:name="bookmark=id.23ckvvd" w:id="33"/>
    <w:bookmarkEnd w:id="33"/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здійснює загальне керівництво ДЮСШ, забезпечує раціональний добір і розстановку кадрів, забезпечує створення належних умов для підвищення фахового рівня працівників;</w:t>
      </w:r>
    </w:p>
    <w:bookmarkStart w:colFirst="0" w:colLast="0" w:name="bookmark=id.ihv636" w:id="34"/>
    <w:bookmarkEnd w:id="34"/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забезпечує та контролює проведення навчально-тренувальної та спортивної роботи, несе відповідальність перед уповноваженим органом та Засновником за її результати;</w:t>
      </w:r>
    </w:p>
    <w:p w:rsidR="00000000" w:rsidDel="00000000" w:rsidP="00000000" w:rsidRDefault="00000000" w:rsidRPr="00000000" w14:paraId="0000009E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 наявності належної бази вносить клопотання перед Засновником за погодженням з уповноваженим органом управління про відкриття (або закриття) відділення з виду спорту;</w:t>
      </w:r>
      <w:r w:rsidDel="00000000" w:rsidR="00000000" w:rsidRPr="00000000">
        <w:rPr>
          <w:rtl w:val="0"/>
        </w:rPr>
      </w:r>
    </w:p>
    <w:bookmarkStart w:colFirst="0" w:colLast="0" w:name="bookmark=id.32hioqz" w:id="35"/>
    <w:bookmarkEnd w:id="35"/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установленому порядку розробляє структуру, штатний розпис ДЮСШ та подає на затвердження уповноваженому органу управління, контролює додержання виконавської та фінансової дисципліни;</w:t>
      </w:r>
    </w:p>
    <w:bookmarkStart w:colFirst="0" w:colLast="0" w:name="bookmark=id.1hmsyys" w:id="36"/>
    <w:bookmarkEnd w:id="36"/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забезпечує додержання вимог охорони здоров'я, антидопінгового законодавства, праці і господарської діяльності, санітарно-гігієнічних, протипожежних норм і норм техніки безпеки та несе за це відповідальність;</w:t>
      </w:r>
    </w:p>
    <w:bookmarkStart w:colFirst="0" w:colLast="0" w:name="bookmark=id.41mghml" w:id="37"/>
    <w:bookmarkEnd w:id="37"/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представляє ДЮСШ на підприємствах, в установах, організаціях та органах влади;</w:t>
      </w:r>
    </w:p>
    <w:bookmarkStart w:colFirst="0" w:colLast="0" w:name="bookmark=id.2grqrue" w:id="38"/>
    <w:bookmarkEnd w:id="38"/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видає у межах своїх повноважень накази та розпорядження і контролює їх виконання;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затверджує посадові інструкції працівників;</w:t>
      </w:r>
    </w:p>
    <w:bookmarkStart w:colFirst="0" w:colLast="0" w:name="bookmark=id.vx1227" w:id="39"/>
    <w:bookmarkEnd w:id="39"/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приймає на роботу і звільняє з роботи тренерів-викладачів та інших фахівців відповідно до чинного законодавства України;</w:t>
      </w:r>
    </w:p>
    <w:bookmarkStart w:colFirst="0" w:colLast="0" w:name="bookmark=id.3fwokq0" w:id="40"/>
    <w:bookmarkEnd w:id="40"/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установлює в межах затвердженого фонду заробітної плати надбавки і розглядає питання щодо надання доплат, премій і матеріальної допомоги тренерам-викладачам та іншим фахівцям ДЮСШ, вживає інших заходів заохочення, а також дисциплінарного впливу;</w:t>
      </w:r>
    </w:p>
    <w:bookmarkStart w:colFirst="0" w:colLast="0" w:name="bookmark=id.1v1yuxt" w:id="41"/>
    <w:bookmarkEnd w:id="41"/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несе відповідальність за виконання покладених на ДЮСШ завдань, стан і збереження будівель та іншого майна, переданого в користування і володіння ДЮСШ;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 метою забезпечення безпеки життя та здоров’я вихованців, дотримання норм законодавства про працю та охорону праці, техніки безпеки директор ДЮСШ за погодженням із З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асновник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ом або уповноваженим органом управління може у разі виробничої необхідності змінювати штати або вводити додаткові посади (крім керівних), не передбачені штатними нормативами для ДЮСШ, у межах фонду оплати праці. Заміна посад працівників може здійснюватись лише у межах однієї категорії (тренерсько-викладацького, господарсько-обслуговуючого тощо) персоналу;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сприяє розвитку матеріально-технічної бази ДЮСШ;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контролює питання дотримання в ДЮСШ санітарних норм і правил, правил протипожежної та техногенної безпеки; охорони праці, безпеки життєдіяльності.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4.3. Заступник директора ДЮСШ з навчально-тренувальної роботи повинен мати вищу освіту за спеціальністю фізична культура і спорт та ступенем "магістр", стаж роботи за фахом не менш як три роки.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4.4. Заступник директора ДЮСШ з навчально-тренувальної роботи:</w:t>
      </w:r>
    </w:p>
    <w:bookmarkStart w:colFirst="0" w:colLast="0" w:name="bookmark=id.4f1mdlm" w:id="42"/>
    <w:bookmarkEnd w:id="42"/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несе відповідальність за організацію та здійснює контроль за проведенням навчально-тренувальних занять;</w:t>
      </w:r>
    </w:p>
    <w:bookmarkStart w:colFirst="0" w:colLast="0" w:name="bookmark=id.2u6wntf" w:id="43"/>
    <w:bookmarkEnd w:id="43"/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контролює проведення відбору вихованців, комплектацію навчальних груп, виконання вихованцями встановлених вимог для переведення їх з однієї групи підготовки до іншої;</w:t>
      </w:r>
    </w:p>
    <w:bookmarkStart w:colFirst="0" w:colLast="0" w:name="bookmark=id.19c6y18" w:id="44"/>
    <w:bookmarkEnd w:id="44"/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організовує роботу інструкторів-методистів;</w:t>
      </w:r>
    </w:p>
    <w:bookmarkStart w:colFirst="0" w:colLast="0" w:name="bookmark=id.3tbugp1" w:id="45"/>
    <w:bookmarkEnd w:id="45"/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здійснює контроль за виконанням вихованцями індивідуальних планів підготовки;</w:t>
      </w:r>
    </w:p>
    <w:bookmarkStart w:colFirst="0" w:colLast="0" w:name="bookmark=id.28h4qwu" w:id="46"/>
    <w:bookmarkEnd w:id="46"/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готує пропозиції щодо тарифікації тренерів-викладачів;</w:t>
      </w:r>
    </w:p>
    <w:bookmarkStart w:colFirst="0" w:colLast="0" w:name="bookmark=id.nmf14n" w:id="47"/>
    <w:bookmarkEnd w:id="47"/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координує роботу з науково-методичного та медичного забезпечення;</w:t>
      </w:r>
    </w:p>
    <w:bookmarkStart w:colFirst="0" w:colLast="0" w:name="bookmark=id.37m2jsg" w:id="48"/>
    <w:bookmarkEnd w:id="48"/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несе відповідальність за додержанням санітарно-гігієнічних вимог, антидопінгового законодавства, правил техніки безпеки під час проведення навчально-тренувальної та спортивної роботи;</w:t>
      </w:r>
    </w:p>
    <w:bookmarkStart w:colFirst="0" w:colLast="0" w:name="bookmark=id.1mrcu09" w:id="49"/>
    <w:bookmarkEnd w:id="49"/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організовує роботу з узагальнення досвіду роботи тренерів-викладачів.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4.5. У ДЮСШ може бути введена для кожного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відділення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та/або окремо для різних за статтю вихованців з виду спорту посада старшого тренера-викладача у разі, коли під його керівництвом працює не менше двох штатних тренерів-викладачів. При цьому два тренери, які працюють як сумісники, вважаються одним штатним тренером-викладачем. 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Старший тренер-викладач виконує обов'язки, визначені для тренерів-викладачів, і здійснює контроль за діяльністю тренерів-викладачів з видів спорту, несе відповідальність за організацію навчально-тренувального процесу, комплектування та проведення тренерських рад відділень, організацію заходів з підвищення кваліфікації тренерів-викладачів і за результати виступу спортсменів на змаганнях та здійснює контроль і несе відповідальність за додержання норм антидопінгового законодавства.</w:t>
      </w:r>
    </w:p>
    <w:p w:rsidR="00000000" w:rsidDel="00000000" w:rsidP="00000000" w:rsidRDefault="00000000" w:rsidRPr="00000000" w14:paraId="000000B6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4.6. Посадові інструкції працівників ДЮСШ розробляє та затверджує директор ДЮСШ у відповідності з вимогами довідника кваліфікаційних характеристик професій працівників.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4.7. З метою забезпечення розвитку та удосконалення навчально-тренувальної та спортивної роботи, професійної діяльності працівників у ДЮСШ утворюється тренерська рада, яку очолює її директор.</w:t>
      </w:r>
    </w:p>
    <w:bookmarkStart w:colFirst="0" w:colLast="0" w:name="bookmark=id.46r0co2" w:id="50"/>
    <w:bookmarkEnd w:id="50"/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Тренерська рада ДЮСШ:</w:t>
      </w:r>
    </w:p>
    <w:bookmarkStart w:colFirst="0" w:colLast="0" w:name="bookmark=id.2lwamvv" w:id="51"/>
    <w:bookmarkEnd w:id="51"/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вивчає плани, результати та актуальні питання навчально-тренувальної та спортивної роботи у ДЮСШ, розглядає питання організації роботи відділень, комплектування груп, додержання санітарно-гігієнічних вимог, забезпечення техніки безпеки, охорони праці тощо;</w:t>
      </w:r>
    </w:p>
    <w:bookmarkStart w:colFirst="0" w:colLast="0" w:name="bookmark=id.111kx3o" w:id="52"/>
    <w:bookmarkEnd w:id="52"/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розробляє пропозиції щодо поліпшення діяльності ДЮСШ;</w:t>
      </w:r>
    </w:p>
    <w:bookmarkStart w:colFirst="0" w:colLast="0" w:name="bookmark=id.3l18frh" w:id="53"/>
    <w:bookmarkEnd w:id="53"/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визначає заходи щодо підвищення кваліфікації кадрів, упровадження під час навчально-тренувальних занять досягнень науки і кращого досвіду роботи;</w:t>
      </w:r>
    </w:p>
    <w:bookmarkStart w:colFirst="0" w:colLast="0" w:name="bookmark=id.206ipza" w:id="54"/>
    <w:bookmarkEnd w:id="54"/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розробляє рекомендації з питань удосконалення навчально-тренувальної та спортивної роботи;</w:t>
      </w:r>
    </w:p>
    <w:bookmarkStart w:colFirst="0" w:colLast="0" w:name="bookmark=id.4k668n3" w:id="55"/>
    <w:bookmarkEnd w:id="55"/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вносить керівництву ДЮСШ пропозиції щодо налагодження міжнародних спортивних зв'язків;</w:t>
      </w:r>
    </w:p>
    <w:bookmarkStart w:colFirst="0" w:colLast="0" w:name="bookmark=id.2zbgiuw" w:id="56"/>
    <w:bookmarkEnd w:id="56"/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захищає права працівників на виявлення ініціативи, вільний вибір форм, методів і засобів навчання, аналізує форми, методи і засоби навчання та скасовує такі, що не придатні для використання під час проведення навчально-тренувальної та спортивної роботи;</w:t>
      </w:r>
    </w:p>
    <w:bookmarkStart w:colFirst="0" w:colLast="0" w:name="bookmark=id.1egqt2p" w:id="57"/>
    <w:bookmarkEnd w:id="57"/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розглядає інші питання, пов'язані з діяльністю ДЮСШ.</w:t>
      </w:r>
    </w:p>
    <w:bookmarkStart w:colFirst="0" w:colLast="0" w:name="bookmark=id.3ygebqi" w:id="58"/>
    <w:bookmarkEnd w:id="58"/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Засідання тренерської ради ДЮСШ проводяться у разі потреби, але не рідше одного разу на два місяці.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ind w:firstLine="567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V. Фінансово-господарська діяльність ДЮСШ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5.1. Фінансово-господарська діяльність ДЮСШ проводиться відповідно до чинного законодавства України та Статуту.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5.2. Фінансування ДЮСШ здійснюється за рахунок коштів Засновника та/або відповідного бюджету, інших джерел, не заборонених законодавством.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5.3. ДЮСШ у процесі провадження фінансово-господарської діяльності має право:</w:t>
      </w:r>
    </w:p>
    <w:bookmarkStart w:colFirst="0" w:colLast="0" w:name="bookmark=id.2dlolyb" w:id="59"/>
    <w:bookmarkEnd w:id="59"/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самостійно розпоряджатися коштами, одержаними від господарської та іншої діяльності відповідно до Статуту;</w:t>
      </w:r>
    </w:p>
    <w:bookmarkStart w:colFirst="0" w:colLast="0" w:name="bookmark=id.sqyw64" w:id="60"/>
    <w:bookmarkEnd w:id="60"/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модернізувати власну матеріально-технічну базу, базу спортивно-оздоровчих таборів;</w:t>
      </w:r>
    </w:p>
    <w:bookmarkStart w:colFirst="0" w:colLast="0" w:name="bookmark=id.3cqmetx" w:id="61"/>
    <w:bookmarkEnd w:id="61"/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володіти, користуватися і розпоряджатися майном відповідно до чинного законодавства України та Статуту, у тому числі спеціалізованим транспортом для супроводження і забезпечення безпеки вихованців під час здійснення навчально-тренувальної та спортивної роботи, або орендувати такий транспорт на договірних засадах;</w:t>
      </w:r>
    </w:p>
    <w:bookmarkStart w:colFirst="0" w:colLast="0" w:name="bookmark=id.1rvwp1q" w:id="62"/>
    <w:bookmarkEnd w:id="62"/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користуватися безоплатно земельною ділянкою, на якій розташована ДЮСШ;</w:t>
      </w:r>
    </w:p>
    <w:bookmarkStart w:colFirst="0" w:colLast="0" w:name="bookmark=id.4bvk7pj" w:id="63"/>
    <w:bookmarkEnd w:id="63"/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надавати в установленому чинним законодавством України порядку платні послуги;</w:t>
      </w:r>
    </w:p>
    <w:bookmarkStart w:colFirst="0" w:colLast="0" w:name="bookmark=id.2r0uhxc" w:id="64"/>
    <w:bookmarkEnd w:id="64"/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виконувати інші функції, що не суперечать чинному законодавству України і Статуту ДЮСШ.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5.4. Матеріально-технічна база ДЮСШ включає адміністративні приміщення, спортивні зали, гараж, підсобні приміщення, обладнання, засоби зв'язку, оргтехніку, транспортний засіб, земельну ділянку, рухоме і нерухоме майно, що перебуває в її користуванні.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5.5. Для проведення навчально-тренувальної та спортивної роботи ДЮСШ за відсутності власної спортивної бази можуть надаватися в користування безоплатно або на пільгових умовах спортивні об'єкти (спортивні споруди), культурні, оздоровчі та інші заклади за умови додержання санітарно-гігієнічних норм і не погіршення стану таких закладів. За погодженням з відділом освіти та керівниками закладів загальної середньої освіти для проведення тренувальних занять може безоплатно використовуватися матеріальна база й приміщення (класи, спортивні зали, стадіони) закладів загальної середньої освіти, засновниками яких є Сквирська міська рада.   </w:t>
      </w:r>
    </w:p>
    <w:p w:rsidR="00000000" w:rsidDel="00000000" w:rsidP="00000000" w:rsidRDefault="00000000" w:rsidRPr="00000000" w14:paraId="000000CE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5.6. Джерелами фінансування ДЮСШ є кошти Засновника, благодійні внески юридичних та фізичних осіб, інші джерела, не заборонені законодавством.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5.7. Ведення діловодства, звітності в ДЮСШ здійснюється у порядку, визначеному нормативно-правовими актами.</w:t>
      </w:r>
    </w:p>
    <w:p w:rsidR="00000000" w:rsidDel="00000000" w:rsidP="00000000" w:rsidRDefault="00000000" w:rsidRPr="00000000" w14:paraId="000000D0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5.8. Контроль за фінансово-господарською діяльністю ДЮСШ здійснюється уповноважений орган управління або іншими організаціями у встановленому чинним законодавством України порядку.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ind w:firstLine="567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VI. Міжнародна діяльність ДЮСШ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6.1. ДЮСШ має право брати участь у міжнародній діяльності з різними державними та громадськими організаціями.</w:t>
      </w:r>
    </w:p>
    <w:p w:rsidR="00000000" w:rsidDel="00000000" w:rsidP="00000000" w:rsidRDefault="00000000" w:rsidRPr="00000000" w14:paraId="000000D4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6.2. ДЮСШ має право укладати угоди із зарубіжними установами та організаціями про обмін делегаціями педагогічних працівників і спортсменів-учнів та проведення спільних заходів.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6.3. При наявності відповідних умов ДЮСШ може здійснювати прийом зарубіжних делегацій по лінії державних, громадських та інших організацій.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ind w:firstLine="567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VII. Документація ДЮСШ, порядок обліку та звітності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ind w:firstLine="567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7.1. Перелік документів, які повинна мати ДЮСШ, порядок обліку та звітності затверджуються Міністерством молоді та спорту України.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ind w:firstLine="567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VIII. Реорганізація та ліквідація ДЮСШ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8.1. Реорганізація та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ліквід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ація ДЮСШ здійснюється в установленому чинним законодавством України порядку.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ind w:firstLine="567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IX. Заключні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9.1. Статут ДЮСШ затверджує Засновник.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9.2. Зміни до цього Статуту вносяться за рішенням Засновника, шляхом викладення Статуту у новій редакції.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9.3. Зміни до Статуту вносить Засновник за пропозицією Сквирського міського голови, уповноваженого органу управління, постійних депутатських комісій Сквирської міської ради, директора ДЮСШ, трудового колективу.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9.4. Зміни до цього Статуту підлягають обов'язковій державній реєстрації у порядку, встановленому чинним законодавством України.</w:t>
      </w:r>
    </w:p>
    <w:p w:rsidR="00000000" w:rsidDel="00000000" w:rsidP="00000000" w:rsidRDefault="00000000" w:rsidRPr="00000000" w14:paraId="000000E2">
      <w:pPr>
        <w:pStyle w:val="Heading1"/>
        <w:spacing w:line="360" w:lineRule="auto"/>
        <w:ind w:left="4876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СХВАЛЕНО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зборами трудового колективу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_____________ протокол №__</w:t>
      </w:r>
    </w:p>
    <w:p w:rsidR="00000000" w:rsidDel="00000000" w:rsidP="00000000" w:rsidRDefault="00000000" w:rsidRPr="00000000" w14:paraId="000000E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Міська голова</w:t>
        <w:tab/>
        <w:tab/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EB">
      <w:pPr>
        <w:spacing w:line="36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line="36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6838" w:w="11906" w:orient="portrait"/>
      <w:pgMar w:bottom="1116.3779527559075" w:top="709" w:left="1700.7874015748032" w:right="577.2047244094489" w:header="709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sz w:val="24"/>
      <w:szCs w:val="24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F7F59"/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 w:val="1"/>
    <w:rsid w:val="004F7F59"/>
    <w:pPr>
      <w:keepNext w:val="1"/>
      <w:outlineLvl w:val="0"/>
    </w:pPr>
    <w:rPr>
      <w:sz w:val="24"/>
    </w:rPr>
  </w:style>
  <w:style w:type="paragraph" w:styleId="2">
    <w:name w:val="heading 2"/>
    <w:basedOn w:val="a"/>
    <w:next w:val="a"/>
    <w:link w:val="20"/>
    <w:qFormat w:val="1"/>
    <w:rsid w:val="004F7F59"/>
    <w:pPr>
      <w:keepNext w:val="1"/>
      <w:jc w:val="center"/>
      <w:outlineLvl w:val="1"/>
    </w:pPr>
    <w:rPr>
      <w:b w:val="1"/>
      <w:sz w:val="4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qFormat w:val="1"/>
    <w:rsid w:val="004F7F59"/>
    <w:rPr>
      <w:rFonts w:ascii="Times New Roman" w:cs="Times New Roman" w:eastAsia="Times New Roman" w:hAnsi="Times New Roman"/>
      <w:sz w:val="24"/>
      <w:szCs w:val="20"/>
      <w:lang w:eastAsia="ru-RU"/>
    </w:rPr>
  </w:style>
  <w:style w:type="character" w:styleId="20" w:customStyle="1">
    <w:name w:val="Заголовок 2 Знак"/>
    <w:basedOn w:val="a0"/>
    <w:link w:val="2"/>
    <w:qFormat w:val="1"/>
    <w:rsid w:val="004F7F59"/>
    <w:rPr>
      <w:rFonts w:ascii="Times New Roman" w:cs="Times New Roman" w:eastAsia="Times New Roman" w:hAnsi="Times New Roman"/>
      <w:b w:val="1"/>
      <w:sz w:val="40"/>
      <w:szCs w:val="20"/>
      <w:lang w:eastAsia="ru-RU"/>
    </w:rPr>
  </w:style>
  <w:style w:type="character" w:styleId="a3" w:customStyle="1">
    <w:name w:val="Основний текст Знак"/>
    <w:basedOn w:val="a0"/>
    <w:semiHidden w:val="1"/>
    <w:qFormat w:val="1"/>
    <w:rsid w:val="004F7F59"/>
    <w:rPr>
      <w:rFonts w:ascii="Times New Roman" w:cs="Times New Roman" w:eastAsia="Times New Roman" w:hAnsi="Times New Roman"/>
      <w:sz w:val="24"/>
      <w:szCs w:val="20"/>
      <w:lang w:eastAsia="ru-RU"/>
    </w:rPr>
  </w:style>
  <w:style w:type="character" w:styleId="a4" w:customStyle="1">
    <w:name w:val="Основний текст з відступом Знак"/>
    <w:basedOn w:val="a0"/>
    <w:semiHidden w:val="1"/>
    <w:qFormat w:val="1"/>
    <w:rsid w:val="004F7F59"/>
    <w:rPr>
      <w:rFonts w:ascii="Times New Roman" w:cs="Times New Roman" w:eastAsia="Times New Roman" w:hAnsi="Times New Roman"/>
      <w:sz w:val="24"/>
      <w:szCs w:val="20"/>
      <w:lang w:eastAsia="ru-RU"/>
    </w:rPr>
  </w:style>
  <w:style w:type="character" w:styleId="a5" w:customStyle="1">
    <w:name w:val="Верхній колонтитул Знак"/>
    <w:basedOn w:val="a0"/>
    <w:uiPriority w:val="99"/>
    <w:qFormat w:val="1"/>
    <w:rsid w:val="00157C28"/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6" w:customStyle="1">
    <w:name w:val="Нижній колонтитул Знак"/>
    <w:basedOn w:val="a0"/>
    <w:uiPriority w:val="99"/>
    <w:qFormat w:val="1"/>
    <w:rsid w:val="00157C28"/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 w:val="1"/>
    <w:unhideWhenUsed w:val="1"/>
    <w:qFormat w:val="1"/>
    <w:rsid w:val="007F3E7B"/>
    <w:rPr>
      <w:sz w:val="16"/>
      <w:szCs w:val="16"/>
    </w:rPr>
  </w:style>
  <w:style w:type="character" w:styleId="a8" w:customStyle="1">
    <w:name w:val="Текст примітки Знак"/>
    <w:basedOn w:val="a0"/>
    <w:uiPriority w:val="99"/>
    <w:semiHidden w:val="1"/>
    <w:qFormat w:val="1"/>
    <w:rsid w:val="007F3E7B"/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9" w:customStyle="1">
    <w:name w:val="Тема примітки Знак"/>
    <w:basedOn w:val="a8"/>
    <w:uiPriority w:val="99"/>
    <w:semiHidden w:val="1"/>
    <w:qFormat w:val="1"/>
    <w:rsid w:val="007F3E7B"/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character" w:styleId="aa" w:customStyle="1">
    <w:name w:val="Текст у виносці Знак"/>
    <w:basedOn w:val="a0"/>
    <w:uiPriority w:val="99"/>
    <w:semiHidden w:val="1"/>
    <w:qFormat w:val="1"/>
    <w:rsid w:val="007F3E7B"/>
    <w:rPr>
      <w:rFonts w:ascii="Segoe UI" w:cs="Segoe UI" w:eastAsia="Times New Roman" w:hAnsi="Segoe UI"/>
      <w:sz w:val="18"/>
      <w:szCs w:val="18"/>
      <w:lang w:eastAsia="ru-RU"/>
    </w:rPr>
  </w:style>
  <w:style w:type="character" w:styleId="11" w:customStyle="1">
    <w:name w:val="Виділення1"/>
    <w:qFormat w:val="1"/>
    <w:rPr>
      <w:i w:val="1"/>
      <w:iCs w:val="1"/>
    </w:rPr>
  </w:style>
  <w:style w:type="character" w:styleId="12" w:customStyle="1">
    <w:name w:val="Гіперпосилання1"/>
    <w:rPr>
      <w:color w:val="000080"/>
      <w:u w:val="single"/>
    </w:rPr>
  </w:style>
  <w:style w:type="character" w:styleId="ab" w:customStyle="1">
    <w:name w:val="Маркери"/>
    <w:qFormat w:val="1"/>
    <w:rPr>
      <w:rFonts w:ascii="OpenSymbol" w:cs="OpenSymbol" w:eastAsia="OpenSymbol" w:hAnsi="OpenSymbol"/>
    </w:rPr>
  </w:style>
  <w:style w:type="paragraph" w:styleId="13" w:customStyle="1">
    <w:name w:val="Заголовок1"/>
    <w:basedOn w:val="a"/>
    <w:next w:val="ac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ac">
    <w:name w:val="Body Text"/>
    <w:basedOn w:val="a"/>
    <w:semiHidden w:val="1"/>
    <w:rsid w:val="004F7F59"/>
    <w:rPr>
      <w:sz w:val="24"/>
    </w:r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af" w:customStyle="1">
    <w:name w:val="Покажчик"/>
    <w:basedOn w:val="a"/>
    <w:qFormat w:val="1"/>
    <w:pPr>
      <w:suppressLineNumbers w:val="1"/>
    </w:pPr>
    <w:rPr>
      <w:rFonts w:cs="Arial"/>
    </w:rPr>
  </w:style>
  <w:style w:type="paragraph" w:styleId="af0">
    <w:name w:val="Body Text Indent"/>
    <w:basedOn w:val="a"/>
    <w:semiHidden w:val="1"/>
    <w:rsid w:val="004F7F59"/>
    <w:pPr>
      <w:ind w:left="600" w:hanging="600"/>
    </w:pPr>
    <w:rPr>
      <w:sz w:val="24"/>
    </w:rPr>
  </w:style>
  <w:style w:type="paragraph" w:styleId="af1" w:customStyle="1">
    <w:name w:val="Верхній і нижній колонтитули"/>
    <w:basedOn w:val="a"/>
    <w:qFormat w:val="1"/>
  </w:style>
  <w:style w:type="paragraph" w:styleId="af2">
    <w:name w:val="header"/>
    <w:basedOn w:val="a"/>
    <w:uiPriority w:val="99"/>
    <w:unhideWhenUsed w:val="1"/>
    <w:rsid w:val="00157C28"/>
    <w:pPr>
      <w:tabs>
        <w:tab w:val="center" w:pos="4819"/>
        <w:tab w:val="right" w:pos="9639"/>
      </w:tabs>
    </w:pPr>
  </w:style>
  <w:style w:type="paragraph" w:styleId="af3">
    <w:name w:val="footer"/>
    <w:basedOn w:val="a"/>
    <w:uiPriority w:val="99"/>
    <w:unhideWhenUsed w:val="1"/>
    <w:rsid w:val="00157C28"/>
    <w:pPr>
      <w:tabs>
        <w:tab w:val="center" w:pos="4819"/>
        <w:tab w:val="right" w:pos="9639"/>
      </w:tabs>
    </w:pPr>
  </w:style>
  <w:style w:type="paragraph" w:styleId="af4">
    <w:name w:val="List Paragraph"/>
    <w:basedOn w:val="a"/>
    <w:uiPriority w:val="34"/>
    <w:qFormat w:val="1"/>
    <w:rsid w:val="00E5432E"/>
    <w:pPr>
      <w:ind w:left="720"/>
      <w:contextualSpacing w:val="1"/>
    </w:pPr>
  </w:style>
  <w:style w:type="paragraph" w:styleId="af5">
    <w:name w:val="annotation text"/>
    <w:basedOn w:val="a"/>
    <w:uiPriority w:val="99"/>
    <w:semiHidden w:val="1"/>
    <w:unhideWhenUsed w:val="1"/>
    <w:qFormat w:val="1"/>
    <w:rsid w:val="007F3E7B"/>
  </w:style>
  <w:style w:type="paragraph" w:styleId="af6">
    <w:name w:val="annotation subject"/>
    <w:basedOn w:val="af5"/>
    <w:next w:val="af5"/>
    <w:uiPriority w:val="99"/>
    <w:semiHidden w:val="1"/>
    <w:unhideWhenUsed w:val="1"/>
    <w:qFormat w:val="1"/>
    <w:rsid w:val="007F3E7B"/>
    <w:rPr>
      <w:b w:val="1"/>
      <w:bCs w:val="1"/>
    </w:rPr>
  </w:style>
  <w:style w:type="paragraph" w:styleId="af7">
    <w:name w:val="Balloon Text"/>
    <w:basedOn w:val="a"/>
    <w:uiPriority w:val="99"/>
    <w:semiHidden w:val="1"/>
    <w:unhideWhenUsed w:val="1"/>
    <w:qFormat w:val="1"/>
    <w:rsid w:val="007F3E7B"/>
    <w:rPr>
      <w:rFonts w:ascii="Segoe UI" w:cs="Segoe UI" w:hAnsi="Segoe UI"/>
      <w:sz w:val="18"/>
      <w:szCs w:val="18"/>
    </w:rPr>
  </w:style>
  <w:style w:type="paragraph" w:styleId="14" w:customStyle="1">
    <w:name w:val="Обычная таблица1"/>
    <w:qFormat w:val="1"/>
    <w:pPr>
      <w:spacing w:after="200" w:line="276" w:lineRule="auto"/>
    </w:pPr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zakon.rada.gov.ua/laws/show/993-2008-%D0%BF?find=1&amp;text=%D0%BB%D1%96%D0%BA%D0%B2%D1%96%D0%B4#w1_2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zakon.rada.gov.ua/laws/show/z1361-13?find=1&amp;text=%D0%B7%D0%B0%D1%81%D0%BD%D0%BE%D0%B2%D0%BD%D0%B8%D0%BA#w1_3" TargetMode="External"/><Relationship Id="rId8" Type="http://schemas.openxmlformats.org/officeDocument/2006/relationships/hyperlink" Target="https://zakon.rada.gov.ua/laws/show/993-2008-%D0%BF?find=1&amp;text=%D0%B2%D1%96%D0%B4%D0%B4%D1%96%D0%BB%D0%B5%D0%BD%D0%BD%D1%8F#w1_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SrSJG+o6SWo/ed04kVqIbIwJjXg==">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2023-02-28T10:19:00Z</dcterms:created>
  <dc:creator>Пользователь Windows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