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AC5" w:rsidRPr="00814AC5" w:rsidRDefault="00814AC5" w:rsidP="00814AC5">
      <w:pPr>
        <w:jc w:val="center"/>
        <w:rPr>
          <w:rFonts w:cstheme="minorBidi"/>
          <w:b/>
          <w:sz w:val="22"/>
          <w:szCs w:val="22"/>
          <w:lang w:val="uk-UA" w:eastAsia="en-US"/>
        </w:rPr>
      </w:pPr>
      <w:r w:rsidRPr="00814AC5">
        <w:rPr>
          <w:rFonts w:eastAsiaTheme="minorEastAsia" w:cstheme="minorBidi"/>
          <w:b/>
          <w:noProof/>
          <w:sz w:val="22"/>
          <w:szCs w:val="22"/>
          <w:lang w:val="en-US" w:eastAsia="en-US"/>
        </w:rPr>
        <w:drawing>
          <wp:inline distT="0" distB="0" distL="0" distR="0" wp14:anchorId="02AC821D" wp14:editId="2F0838FA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AC5" w:rsidRPr="00814AC5" w:rsidRDefault="00814AC5" w:rsidP="00814AC5">
      <w:pPr>
        <w:jc w:val="center"/>
        <w:rPr>
          <w:rFonts w:eastAsiaTheme="minorEastAsia" w:cstheme="minorBidi"/>
          <w:b/>
          <w:sz w:val="12"/>
          <w:szCs w:val="12"/>
          <w:lang w:val="uk-UA"/>
        </w:rPr>
      </w:pPr>
    </w:p>
    <w:p w:rsidR="00814AC5" w:rsidRPr="00814AC5" w:rsidRDefault="00814AC5" w:rsidP="00814AC5">
      <w:pPr>
        <w:jc w:val="center"/>
        <w:rPr>
          <w:rFonts w:eastAsiaTheme="minorEastAsia" w:cstheme="minorBidi"/>
          <w:b/>
          <w:sz w:val="36"/>
          <w:szCs w:val="36"/>
          <w:lang w:val="uk-UA" w:eastAsia="uk-UA"/>
        </w:rPr>
      </w:pPr>
      <w:r w:rsidRPr="00814AC5">
        <w:rPr>
          <w:rFonts w:eastAsiaTheme="minorEastAsia" w:cstheme="minorBidi"/>
          <w:b/>
          <w:bCs/>
          <w:sz w:val="36"/>
          <w:szCs w:val="36"/>
          <w:lang w:val="uk-UA" w:eastAsia="uk-UA"/>
        </w:rPr>
        <w:t>СКВИРСЬКА МІСЬКА РАДА</w:t>
      </w:r>
    </w:p>
    <w:p w:rsidR="00814AC5" w:rsidRPr="00814AC5" w:rsidRDefault="00814AC5" w:rsidP="00814AC5">
      <w:pPr>
        <w:jc w:val="center"/>
        <w:rPr>
          <w:rFonts w:eastAsiaTheme="minorEastAsia" w:cstheme="minorBidi"/>
          <w:b/>
          <w:bCs/>
          <w:sz w:val="36"/>
          <w:szCs w:val="36"/>
          <w:lang w:val="uk-UA" w:eastAsia="uk-UA"/>
        </w:rPr>
      </w:pPr>
      <w:r w:rsidRPr="00814AC5">
        <w:rPr>
          <w:rFonts w:eastAsiaTheme="minorEastAsia" w:cstheme="minorBidi"/>
          <w:b/>
          <w:bCs/>
          <w:sz w:val="36"/>
          <w:szCs w:val="36"/>
          <w:lang w:val="uk-UA" w:eastAsia="uk-UA"/>
        </w:rPr>
        <w:t>ВИКОНАВЧИЙ КОМІТЕТ</w:t>
      </w:r>
    </w:p>
    <w:p w:rsidR="00814AC5" w:rsidRPr="00814AC5" w:rsidRDefault="00814AC5" w:rsidP="00814AC5">
      <w:pPr>
        <w:jc w:val="center"/>
        <w:rPr>
          <w:rFonts w:eastAsiaTheme="minorEastAsia" w:cstheme="minorBidi"/>
          <w:b/>
          <w:sz w:val="12"/>
          <w:szCs w:val="12"/>
          <w:lang w:val="uk-UA" w:eastAsia="uk-UA"/>
        </w:rPr>
      </w:pPr>
    </w:p>
    <w:p w:rsidR="00814AC5" w:rsidRPr="00814AC5" w:rsidRDefault="00814AC5" w:rsidP="00814AC5">
      <w:pPr>
        <w:jc w:val="center"/>
        <w:rPr>
          <w:rFonts w:eastAsiaTheme="minorEastAsia" w:cstheme="minorBidi"/>
          <w:b/>
          <w:sz w:val="36"/>
          <w:szCs w:val="36"/>
          <w:lang w:val="uk-UA" w:eastAsia="uk-UA"/>
        </w:rPr>
      </w:pPr>
      <w:r w:rsidRPr="00814AC5">
        <w:rPr>
          <w:rFonts w:eastAsiaTheme="minorEastAsia" w:cstheme="minorBidi"/>
          <w:b/>
          <w:sz w:val="36"/>
          <w:szCs w:val="36"/>
          <w:lang w:val="uk-UA" w:eastAsia="uk-UA"/>
        </w:rPr>
        <w:t> </w:t>
      </w:r>
      <w:r w:rsidRPr="00814AC5">
        <w:rPr>
          <w:rFonts w:eastAsiaTheme="minorEastAsia" w:cstheme="minorBidi"/>
          <w:b/>
          <w:bCs/>
          <w:sz w:val="36"/>
          <w:szCs w:val="36"/>
          <w:lang w:val="uk-UA" w:eastAsia="uk-UA"/>
        </w:rPr>
        <w:t xml:space="preserve">Р І Ш Е Н </w:t>
      </w:r>
      <w:proofErr w:type="spellStart"/>
      <w:r w:rsidRPr="00814AC5">
        <w:rPr>
          <w:rFonts w:eastAsiaTheme="minorEastAsia" w:cstheme="minorBidi"/>
          <w:b/>
          <w:bCs/>
          <w:sz w:val="36"/>
          <w:szCs w:val="36"/>
          <w:lang w:val="uk-UA" w:eastAsia="uk-UA"/>
        </w:rPr>
        <w:t>Н</w:t>
      </w:r>
      <w:proofErr w:type="spellEnd"/>
      <w:r w:rsidRPr="00814AC5">
        <w:rPr>
          <w:rFonts w:eastAsiaTheme="minorEastAsia" w:cstheme="minorBidi"/>
          <w:b/>
          <w:bCs/>
          <w:sz w:val="36"/>
          <w:szCs w:val="36"/>
          <w:lang w:val="uk-UA" w:eastAsia="uk-UA"/>
        </w:rPr>
        <w:t xml:space="preserve"> Я</w:t>
      </w:r>
    </w:p>
    <w:p w:rsidR="00814AC5" w:rsidRPr="00814AC5" w:rsidRDefault="00814AC5" w:rsidP="00814AC5">
      <w:pPr>
        <w:jc w:val="center"/>
        <w:rPr>
          <w:rFonts w:eastAsiaTheme="minorEastAsia" w:cstheme="minorBidi"/>
          <w:b/>
          <w:sz w:val="20"/>
          <w:szCs w:val="20"/>
          <w:lang w:val="uk-UA" w:eastAsia="uk-UA"/>
        </w:rPr>
      </w:pPr>
      <w:r w:rsidRPr="00814AC5">
        <w:rPr>
          <w:rFonts w:eastAsiaTheme="minorEastAsia" w:cstheme="minorBidi"/>
          <w:b/>
          <w:sz w:val="22"/>
          <w:szCs w:val="22"/>
          <w:lang w:val="uk-UA" w:eastAsia="uk-UA"/>
        </w:rPr>
        <w:t> </w:t>
      </w:r>
    </w:p>
    <w:p w:rsidR="00814AC5" w:rsidRPr="00814AC5" w:rsidRDefault="00814AC5" w:rsidP="00814AC5">
      <w:pPr>
        <w:rPr>
          <w:rFonts w:eastAsiaTheme="minorEastAsia" w:cstheme="minorBidi"/>
          <w:b/>
          <w:bCs/>
          <w:sz w:val="26"/>
          <w:szCs w:val="26"/>
          <w:lang w:val="uk-UA" w:eastAsia="uk-UA"/>
        </w:rPr>
      </w:pPr>
      <w:r w:rsidRPr="00814AC5">
        <w:rPr>
          <w:rFonts w:eastAsiaTheme="minorEastAsia" w:cstheme="minorBidi"/>
          <w:b/>
          <w:bCs/>
          <w:sz w:val="26"/>
          <w:szCs w:val="26"/>
          <w:lang w:val="uk-UA" w:eastAsia="uk-UA"/>
        </w:rPr>
        <w:t>від 03 жовтня 2023 року</w:t>
      </w:r>
      <w:r w:rsidRPr="00814AC5">
        <w:rPr>
          <w:rFonts w:eastAsiaTheme="minorEastAsia" w:cstheme="minorBidi"/>
          <w:b/>
          <w:bCs/>
          <w:sz w:val="26"/>
          <w:szCs w:val="26"/>
          <w:lang w:val="uk-UA" w:eastAsia="uk-UA"/>
        </w:rPr>
        <w:tab/>
        <w:t xml:space="preserve">             </w:t>
      </w:r>
      <w:r w:rsidR="002F44B0">
        <w:rPr>
          <w:rFonts w:eastAsiaTheme="minorEastAsia" w:cstheme="minorBidi"/>
          <w:b/>
          <w:bCs/>
          <w:sz w:val="26"/>
          <w:szCs w:val="26"/>
          <w:lang w:val="uk-UA" w:eastAsia="uk-UA"/>
        </w:rPr>
        <w:t xml:space="preserve">           </w:t>
      </w:r>
      <w:r w:rsidRPr="00814AC5">
        <w:rPr>
          <w:rFonts w:eastAsiaTheme="minorEastAsia" w:cstheme="minorBidi"/>
          <w:b/>
          <w:bCs/>
          <w:sz w:val="26"/>
          <w:szCs w:val="26"/>
          <w:lang w:val="uk-UA" w:eastAsia="uk-UA"/>
        </w:rPr>
        <w:t>м. Сквира</w:t>
      </w:r>
      <w:r w:rsidRPr="00814AC5">
        <w:rPr>
          <w:rFonts w:eastAsiaTheme="minorEastAsia" w:cstheme="minorBidi"/>
          <w:b/>
          <w:bCs/>
          <w:sz w:val="26"/>
          <w:szCs w:val="26"/>
          <w:lang w:val="uk-UA" w:eastAsia="uk-UA"/>
        </w:rPr>
        <w:tab/>
      </w:r>
      <w:r w:rsidRPr="00814AC5">
        <w:rPr>
          <w:rFonts w:eastAsiaTheme="minorEastAsia" w:cstheme="minorBidi"/>
          <w:b/>
          <w:bCs/>
          <w:sz w:val="26"/>
          <w:szCs w:val="26"/>
          <w:lang w:val="uk-UA" w:eastAsia="uk-UA"/>
        </w:rPr>
        <w:tab/>
      </w:r>
      <w:r w:rsidRPr="00814AC5">
        <w:rPr>
          <w:rFonts w:eastAsiaTheme="minorEastAsia" w:cstheme="minorBidi"/>
          <w:b/>
          <w:bCs/>
          <w:sz w:val="26"/>
          <w:szCs w:val="26"/>
          <w:lang w:val="uk-UA" w:eastAsia="uk-UA"/>
        </w:rPr>
        <w:tab/>
        <w:t xml:space="preserve">           </w:t>
      </w:r>
      <w:r w:rsidR="002F44B0">
        <w:rPr>
          <w:rFonts w:eastAsiaTheme="minorEastAsia" w:cstheme="minorBidi"/>
          <w:b/>
          <w:bCs/>
          <w:sz w:val="26"/>
          <w:szCs w:val="26"/>
          <w:lang w:val="uk-UA" w:eastAsia="uk-UA"/>
        </w:rPr>
        <w:t xml:space="preserve">        </w:t>
      </w:r>
      <w:r w:rsidRPr="00814AC5">
        <w:rPr>
          <w:rFonts w:eastAsiaTheme="minorEastAsia" w:cstheme="minorBidi"/>
          <w:b/>
          <w:bCs/>
          <w:sz w:val="26"/>
          <w:szCs w:val="26"/>
          <w:lang w:val="uk-UA" w:eastAsia="uk-UA"/>
        </w:rPr>
        <w:t>№ 19/27</w:t>
      </w:r>
    </w:p>
    <w:p w:rsidR="00AE5ECF" w:rsidRPr="00814AC5" w:rsidRDefault="00AE5ECF" w:rsidP="00AE5ECF">
      <w:pPr>
        <w:suppressAutoHyphens/>
        <w:rPr>
          <w:b/>
          <w:sz w:val="26"/>
          <w:szCs w:val="26"/>
          <w:lang w:val="uk-UA" w:eastAsia="zh-CN"/>
        </w:rPr>
      </w:pPr>
    </w:p>
    <w:p w:rsidR="00AE5ECF" w:rsidRPr="00814AC5" w:rsidRDefault="00AE5ECF" w:rsidP="00AE5ECF">
      <w:pPr>
        <w:shd w:val="clear" w:color="auto" w:fill="FFFFFF"/>
        <w:tabs>
          <w:tab w:val="left" w:pos="-142"/>
          <w:tab w:val="left" w:pos="2977"/>
        </w:tabs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 w:rsidRPr="00814AC5">
        <w:rPr>
          <w:b/>
          <w:bCs/>
          <w:sz w:val="26"/>
          <w:szCs w:val="26"/>
          <w:lang w:val="uk-UA"/>
        </w:rPr>
        <w:t xml:space="preserve">Про доцільність зарахування та цілодобове </w:t>
      </w:r>
    </w:p>
    <w:p w:rsidR="00AE5ECF" w:rsidRPr="00814AC5" w:rsidRDefault="00AE5ECF" w:rsidP="00AE5ECF">
      <w:pPr>
        <w:shd w:val="clear" w:color="auto" w:fill="FFFFFF"/>
        <w:tabs>
          <w:tab w:val="left" w:pos="-142"/>
          <w:tab w:val="left" w:pos="2977"/>
        </w:tabs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 w:rsidRPr="00814AC5">
        <w:rPr>
          <w:b/>
          <w:bCs/>
          <w:sz w:val="26"/>
          <w:szCs w:val="26"/>
          <w:lang w:val="uk-UA"/>
        </w:rPr>
        <w:t>перебування в КЗ КОР «Таращанський навчально-</w:t>
      </w:r>
    </w:p>
    <w:p w:rsidR="00AE5ECF" w:rsidRPr="00814AC5" w:rsidRDefault="00AE5ECF" w:rsidP="00AE5ECF">
      <w:pPr>
        <w:shd w:val="clear" w:color="auto" w:fill="FFFFFF"/>
        <w:tabs>
          <w:tab w:val="left" w:pos="-142"/>
          <w:tab w:val="left" w:pos="2977"/>
        </w:tabs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 w:rsidRPr="00814AC5">
        <w:rPr>
          <w:b/>
          <w:bCs/>
          <w:sz w:val="26"/>
          <w:szCs w:val="26"/>
          <w:lang w:val="uk-UA"/>
        </w:rPr>
        <w:t xml:space="preserve">реабілітаційний центр» неповнолітнього </w:t>
      </w:r>
    </w:p>
    <w:p w:rsidR="00AE5ECF" w:rsidRPr="00814AC5" w:rsidRDefault="00545331" w:rsidP="00AE5ECF">
      <w:pPr>
        <w:shd w:val="clear" w:color="auto" w:fill="FFFFFF"/>
        <w:tabs>
          <w:tab w:val="left" w:pos="-142"/>
          <w:tab w:val="left" w:pos="2977"/>
        </w:tabs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****</w:t>
      </w:r>
      <w:r w:rsidR="00AE5ECF" w:rsidRPr="00814AC5">
        <w:rPr>
          <w:b/>
          <w:bCs/>
          <w:sz w:val="26"/>
          <w:szCs w:val="26"/>
          <w:lang w:val="uk-UA"/>
        </w:rPr>
        <w:t xml:space="preserve"> Артура Віталійовича, </w:t>
      </w:r>
    </w:p>
    <w:p w:rsidR="00AE5ECF" w:rsidRPr="00814AC5" w:rsidRDefault="00545331" w:rsidP="00AE5ECF">
      <w:pPr>
        <w:shd w:val="clear" w:color="auto" w:fill="FFFFFF"/>
        <w:tabs>
          <w:tab w:val="left" w:pos="-142"/>
          <w:tab w:val="left" w:pos="2977"/>
        </w:tabs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****</w:t>
      </w:r>
      <w:r w:rsidR="00AE5ECF" w:rsidRPr="00814AC5">
        <w:rPr>
          <w:b/>
          <w:bCs/>
          <w:sz w:val="26"/>
          <w:szCs w:val="26"/>
          <w:lang w:val="uk-UA"/>
        </w:rPr>
        <w:t xml:space="preserve"> року народження,</w:t>
      </w:r>
    </w:p>
    <w:p w:rsidR="00AE5ECF" w:rsidRPr="00814AC5" w:rsidRDefault="00AE5ECF" w:rsidP="00AE5ECF">
      <w:pPr>
        <w:shd w:val="clear" w:color="auto" w:fill="FFFFFF"/>
        <w:tabs>
          <w:tab w:val="left" w:pos="-142"/>
          <w:tab w:val="left" w:pos="2977"/>
        </w:tabs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 w:rsidRPr="00814AC5">
        <w:rPr>
          <w:b/>
          <w:bCs/>
          <w:sz w:val="26"/>
          <w:szCs w:val="26"/>
          <w:lang w:val="uk-UA"/>
        </w:rPr>
        <w:t xml:space="preserve">протягом 2023/2024 навчального року  </w:t>
      </w:r>
    </w:p>
    <w:p w:rsidR="00AE5ECF" w:rsidRPr="00814AC5" w:rsidRDefault="00AE5ECF" w:rsidP="00AE5ECF">
      <w:pPr>
        <w:shd w:val="clear" w:color="auto" w:fill="FFFFFF"/>
        <w:tabs>
          <w:tab w:val="left" w:pos="-142"/>
          <w:tab w:val="left" w:pos="2977"/>
        </w:tabs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</w:p>
    <w:p w:rsidR="00AE5ECF" w:rsidRPr="00814AC5" w:rsidRDefault="00AE5ECF" w:rsidP="00AE5ECF">
      <w:pPr>
        <w:ind w:right="-1" w:firstLine="567"/>
        <w:jc w:val="both"/>
        <w:rPr>
          <w:b/>
          <w:bCs/>
          <w:sz w:val="26"/>
          <w:szCs w:val="26"/>
          <w:lang w:val="uk-UA"/>
        </w:rPr>
      </w:pPr>
      <w:r w:rsidRPr="00814AC5">
        <w:rPr>
          <w:sz w:val="26"/>
          <w:szCs w:val="26"/>
          <w:shd w:val="clear" w:color="auto" w:fill="FFFFFF"/>
          <w:lang w:val="uk-UA"/>
        </w:rPr>
        <w:t>Відповідно до підпункту 4 пункту «б» частини першої статті 34, 59 Закону України «Про місцеве самоврядування в Україні», керуючись законами України «Про охорону дитинства», «Про о</w:t>
      </w:r>
      <w:r w:rsidR="00235DF1">
        <w:rPr>
          <w:sz w:val="26"/>
          <w:szCs w:val="26"/>
          <w:shd w:val="clear" w:color="auto" w:fill="FFFFFF"/>
          <w:lang w:val="uk-UA"/>
        </w:rPr>
        <w:t>с</w:t>
      </w:r>
      <w:r w:rsidRPr="00814AC5">
        <w:rPr>
          <w:sz w:val="26"/>
          <w:szCs w:val="26"/>
          <w:shd w:val="clear" w:color="auto" w:fill="FFFFFF"/>
          <w:lang w:val="uk-UA"/>
        </w:rPr>
        <w:t xml:space="preserve">нови соціального захисту бездомних громадян і безпритульних дітей», «Про забезпечення організаційно – правових умов соціального захисту дітей-сиріт, та дітей, позбавлених батьківського піклування», </w:t>
      </w:r>
      <w:r w:rsidRPr="00814AC5">
        <w:rPr>
          <w:sz w:val="26"/>
          <w:szCs w:val="26"/>
          <w:lang w:val="uk-UA"/>
        </w:rPr>
        <w:t xml:space="preserve">Порядком провадження органами опіки та піклування діяльності, пов’язаної із захистом прав дитини, затвердженим постановою Кабінету Міністрів України від 24.09.2008 № 866, постановою Кабінету Міністрів України </w:t>
      </w:r>
      <w:r w:rsidRPr="00814AC5">
        <w:rPr>
          <w:sz w:val="26"/>
          <w:szCs w:val="26"/>
          <w:shd w:val="clear" w:color="auto" w:fill="FFFFFF"/>
          <w:lang w:val="uk-UA"/>
        </w:rPr>
        <w:t>від 04.08.2021 № 843 «</w:t>
      </w:r>
      <w:r w:rsidRPr="00814AC5">
        <w:rPr>
          <w:bCs/>
          <w:sz w:val="26"/>
          <w:szCs w:val="26"/>
          <w:shd w:val="clear" w:color="auto" w:fill="FFFFFF"/>
          <w:lang w:val="uk-UA"/>
        </w:rPr>
        <w:t xml:space="preserve">Деякі питання соціального захисту дітей, влаштованих на цілодобове перебування до закладів різних типів, форм власності та підпорядкування», </w:t>
      </w:r>
      <w:r w:rsidRPr="00814AC5">
        <w:rPr>
          <w:sz w:val="26"/>
          <w:szCs w:val="26"/>
          <w:shd w:val="clear" w:color="auto" w:fill="FFFFFF"/>
          <w:lang w:val="uk-UA"/>
        </w:rPr>
        <w:t xml:space="preserve">постановою Кабінету Міністрів України від 06.03.2019 року № 221 «Про затвердження Положення про спеціальну школу та Положення про навчально-реабілітаційний центр», враховуючи лист КЗ КОР «Таращанський навчально-реабілітаційний центр» від 15.09.2023 № 228, рішення комісії з питань захисту прав дитини виконавчого комітету Сквирської міської ради від 25.09.2023 (протокол № 16), з метою забезпечення права дитини з особливими освітніми потребами на освіту та розвиток, діючи в інтересах неповнолітньої дитини, </w:t>
      </w:r>
      <w:r w:rsidRPr="00814AC5">
        <w:rPr>
          <w:sz w:val="26"/>
          <w:szCs w:val="26"/>
          <w:lang w:val="uk-UA"/>
        </w:rPr>
        <w:t>виконавчий комітет Сквирської міської ради</w:t>
      </w:r>
    </w:p>
    <w:p w:rsidR="00AE5ECF" w:rsidRPr="00814AC5" w:rsidRDefault="00AE5ECF" w:rsidP="00AE5ECF">
      <w:pPr>
        <w:ind w:right="2975" w:firstLine="567"/>
        <w:jc w:val="both"/>
        <w:rPr>
          <w:b/>
          <w:bCs/>
          <w:sz w:val="26"/>
          <w:szCs w:val="26"/>
          <w:lang w:val="uk-UA"/>
        </w:rPr>
      </w:pPr>
    </w:p>
    <w:p w:rsidR="00AE5ECF" w:rsidRPr="00814AC5" w:rsidRDefault="00AE5ECF" w:rsidP="00AE5ECF">
      <w:pPr>
        <w:pStyle w:val="a3"/>
        <w:jc w:val="both"/>
        <w:rPr>
          <w:sz w:val="26"/>
          <w:szCs w:val="26"/>
          <w:lang w:val="uk-UA"/>
        </w:rPr>
      </w:pPr>
      <w:r w:rsidRPr="00814AC5">
        <w:rPr>
          <w:b/>
          <w:bCs/>
          <w:sz w:val="26"/>
          <w:szCs w:val="26"/>
          <w:lang w:val="uk-UA"/>
        </w:rPr>
        <w:t>В И Р І Ш И В:</w:t>
      </w:r>
    </w:p>
    <w:p w:rsidR="00AE5ECF" w:rsidRPr="00814AC5" w:rsidRDefault="00AE5ECF" w:rsidP="00AE5ECF">
      <w:pPr>
        <w:shd w:val="clear" w:color="auto" w:fill="FFFFFF"/>
        <w:tabs>
          <w:tab w:val="left" w:pos="-142"/>
          <w:tab w:val="left" w:pos="2977"/>
        </w:tabs>
        <w:ind w:right="-1" w:firstLine="567"/>
        <w:jc w:val="both"/>
        <w:textAlignment w:val="baseline"/>
        <w:outlineLvl w:val="3"/>
        <w:rPr>
          <w:sz w:val="26"/>
          <w:szCs w:val="26"/>
          <w:lang w:val="uk-UA"/>
        </w:rPr>
      </w:pPr>
      <w:r w:rsidRPr="00814AC5">
        <w:rPr>
          <w:sz w:val="26"/>
          <w:szCs w:val="26"/>
          <w:lang w:val="uk-UA"/>
        </w:rPr>
        <w:t>1.</w:t>
      </w:r>
      <w:r w:rsidRPr="00814AC5">
        <w:rPr>
          <w:sz w:val="26"/>
          <w:szCs w:val="26"/>
        </w:rPr>
        <w:t> </w:t>
      </w:r>
      <w:r w:rsidRPr="00814AC5">
        <w:rPr>
          <w:sz w:val="26"/>
          <w:szCs w:val="26"/>
          <w:lang w:val="uk-UA"/>
        </w:rPr>
        <w:t xml:space="preserve">Вважати доцільним та таким, що відповідає інтересам дитини, </w:t>
      </w:r>
      <w:r w:rsidRPr="00814AC5">
        <w:rPr>
          <w:bCs/>
          <w:sz w:val="26"/>
          <w:szCs w:val="26"/>
          <w:lang w:val="uk-UA"/>
        </w:rPr>
        <w:t xml:space="preserve">зарахування та цілодобове перебування в КЗ КОР «Таращанський навчально-реабілітаційний центр» протягом 2023/2024 навчального року неповнолітнього </w:t>
      </w:r>
      <w:r w:rsidR="00545331">
        <w:rPr>
          <w:bCs/>
          <w:sz w:val="26"/>
          <w:szCs w:val="26"/>
          <w:lang w:val="uk-UA"/>
        </w:rPr>
        <w:t>****</w:t>
      </w:r>
      <w:r w:rsidRPr="00814AC5">
        <w:rPr>
          <w:bCs/>
          <w:sz w:val="26"/>
          <w:szCs w:val="26"/>
          <w:lang w:val="uk-UA"/>
        </w:rPr>
        <w:t xml:space="preserve">Артура Віталійовича, </w:t>
      </w:r>
      <w:r w:rsidR="00545331">
        <w:rPr>
          <w:bCs/>
          <w:sz w:val="26"/>
          <w:szCs w:val="26"/>
          <w:lang w:val="uk-UA"/>
        </w:rPr>
        <w:t>****</w:t>
      </w:r>
      <w:bookmarkStart w:id="0" w:name="_GoBack"/>
      <w:bookmarkEnd w:id="0"/>
      <w:r w:rsidRPr="00814AC5">
        <w:rPr>
          <w:bCs/>
          <w:sz w:val="26"/>
          <w:szCs w:val="26"/>
          <w:lang w:val="uk-UA"/>
        </w:rPr>
        <w:t xml:space="preserve"> року народження, який має статус дитини, позбавленої батьківського піклування</w:t>
      </w:r>
      <w:r w:rsidRPr="00814AC5">
        <w:rPr>
          <w:sz w:val="26"/>
          <w:szCs w:val="26"/>
          <w:lang w:val="uk-UA"/>
        </w:rPr>
        <w:t>.</w:t>
      </w:r>
    </w:p>
    <w:p w:rsidR="00AE5ECF" w:rsidRPr="00814AC5" w:rsidRDefault="00AE5ECF" w:rsidP="00AE5ECF">
      <w:pPr>
        <w:shd w:val="clear" w:color="auto" w:fill="FFFFFF"/>
        <w:tabs>
          <w:tab w:val="left" w:pos="-142"/>
          <w:tab w:val="left" w:pos="2977"/>
        </w:tabs>
        <w:ind w:right="-1" w:firstLine="567"/>
        <w:jc w:val="both"/>
        <w:textAlignment w:val="baseline"/>
        <w:outlineLvl w:val="3"/>
        <w:rPr>
          <w:b/>
          <w:bCs/>
          <w:sz w:val="26"/>
          <w:szCs w:val="26"/>
          <w:lang w:val="uk-UA"/>
        </w:rPr>
      </w:pPr>
      <w:r w:rsidRPr="00814AC5">
        <w:rPr>
          <w:sz w:val="26"/>
          <w:szCs w:val="26"/>
        </w:rPr>
        <w:t xml:space="preserve">2. Контроль за </w:t>
      </w:r>
      <w:proofErr w:type="spellStart"/>
      <w:r w:rsidRPr="00814AC5">
        <w:rPr>
          <w:sz w:val="26"/>
          <w:szCs w:val="26"/>
        </w:rPr>
        <w:t>виконанням</w:t>
      </w:r>
      <w:proofErr w:type="spellEnd"/>
      <w:r w:rsidRPr="00814AC5">
        <w:rPr>
          <w:sz w:val="26"/>
          <w:szCs w:val="26"/>
        </w:rPr>
        <w:t xml:space="preserve"> </w:t>
      </w:r>
      <w:proofErr w:type="spellStart"/>
      <w:r w:rsidRPr="00814AC5">
        <w:rPr>
          <w:sz w:val="26"/>
          <w:szCs w:val="26"/>
        </w:rPr>
        <w:t>цього</w:t>
      </w:r>
      <w:proofErr w:type="spellEnd"/>
      <w:r w:rsidRPr="00814AC5">
        <w:rPr>
          <w:sz w:val="26"/>
          <w:szCs w:val="26"/>
        </w:rPr>
        <w:t xml:space="preserve"> </w:t>
      </w:r>
      <w:proofErr w:type="spellStart"/>
      <w:r w:rsidRPr="00814AC5">
        <w:rPr>
          <w:sz w:val="26"/>
          <w:szCs w:val="26"/>
        </w:rPr>
        <w:t>рішення</w:t>
      </w:r>
      <w:proofErr w:type="spellEnd"/>
      <w:r w:rsidRPr="00814AC5">
        <w:rPr>
          <w:sz w:val="26"/>
          <w:szCs w:val="26"/>
        </w:rPr>
        <w:t xml:space="preserve"> </w:t>
      </w:r>
      <w:proofErr w:type="spellStart"/>
      <w:r w:rsidRPr="00814AC5">
        <w:rPr>
          <w:sz w:val="26"/>
          <w:szCs w:val="26"/>
        </w:rPr>
        <w:t>покласти</w:t>
      </w:r>
      <w:proofErr w:type="spellEnd"/>
      <w:r w:rsidRPr="00814AC5">
        <w:rPr>
          <w:sz w:val="26"/>
          <w:szCs w:val="26"/>
        </w:rPr>
        <w:t xml:space="preserve"> на </w:t>
      </w:r>
      <w:proofErr w:type="spellStart"/>
      <w:r w:rsidRPr="00814AC5">
        <w:rPr>
          <w:sz w:val="26"/>
          <w:szCs w:val="26"/>
        </w:rPr>
        <w:t>заступни</w:t>
      </w:r>
      <w:proofErr w:type="spellEnd"/>
      <w:r w:rsidRPr="00814AC5">
        <w:rPr>
          <w:sz w:val="26"/>
          <w:szCs w:val="26"/>
          <w:lang w:val="uk-UA"/>
        </w:rPr>
        <w:t>цю</w:t>
      </w:r>
      <w:r w:rsidRPr="00814AC5">
        <w:rPr>
          <w:sz w:val="26"/>
          <w:szCs w:val="26"/>
        </w:rPr>
        <w:t xml:space="preserve"> </w:t>
      </w:r>
      <w:proofErr w:type="spellStart"/>
      <w:r w:rsidRPr="00814AC5">
        <w:rPr>
          <w:sz w:val="26"/>
          <w:szCs w:val="26"/>
        </w:rPr>
        <w:t>міської</w:t>
      </w:r>
      <w:proofErr w:type="spellEnd"/>
      <w:r w:rsidRPr="00814AC5">
        <w:rPr>
          <w:sz w:val="26"/>
          <w:szCs w:val="26"/>
        </w:rPr>
        <w:t xml:space="preserve"> </w:t>
      </w:r>
      <w:proofErr w:type="spellStart"/>
      <w:r w:rsidRPr="00814AC5">
        <w:rPr>
          <w:sz w:val="26"/>
          <w:szCs w:val="26"/>
        </w:rPr>
        <w:t>голови</w:t>
      </w:r>
      <w:proofErr w:type="spellEnd"/>
      <w:r w:rsidRPr="00814AC5">
        <w:rPr>
          <w:sz w:val="26"/>
          <w:szCs w:val="26"/>
        </w:rPr>
        <w:t xml:space="preserve"> Валентину </w:t>
      </w:r>
      <w:proofErr w:type="spellStart"/>
      <w:r w:rsidRPr="00814AC5">
        <w:rPr>
          <w:sz w:val="26"/>
          <w:szCs w:val="26"/>
        </w:rPr>
        <w:t>Бачинську</w:t>
      </w:r>
      <w:proofErr w:type="spellEnd"/>
      <w:r w:rsidRPr="00814AC5">
        <w:rPr>
          <w:sz w:val="26"/>
          <w:szCs w:val="26"/>
        </w:rPr>
        <w:t>.</w:t>
      </w:r>
    </w:p>
    <w:p w:rsidR="00AE5ECF" w:rsidRPr="00814AC5" w:rsidRDefault="00AE5ECF" w:rsidP="00AE5ECF">
      <w:pPr>
        <w:pStyle w:val="a5"/>
        <w:shd w:val="clear" w:color="auto" w:fill="FFFFFF"/>
        <w:tabs>
          <w:tab w:val="left" w:pos="851"/>
        </w:tabs>
        <w:ind w:right="-569" w:firstLine="567"/>
        <w:contextualSpacing/>
        <w:jc w:val="both"/>
        <w:rPr>
          <w:sz w:val="26"/>
          <w:szCs w:val="26"/>
        </w:rPr>
      </w:pPr>
    </w:p>
    <w:p w:rsidR="003C5C35" w:rsidRDefault="00AE5ECF" w:rsidP="00814AC5">
      <w:pPr>
        <w:tabs>
          <w:tab w:val="left" w:pos="960"/>
        </w:tabs>
      </w:pPr>
      <w:r w:rsidRPr="00814AC5">
        <w:rPr>
          <w:b/>
          <w:sz w:val="26"/>
          <w:szCs w:val="26"/>
          <w:lang w:val="uk-UA"/>
        </w:rPr>
        <w:t xml:space="preserve">Голова виконкому                                                        </w:t>
      </w:r>
      <w:r w:rsidR="00814AC5">
        <w:rPr>
          <w:b/>
          <w:sz w:val="26"/>
          <w:szCs w:val="26"/>
          <w:lang w:val="uk-UA"/>
        </w:rPr>
        <w:t xml:space="preserve">    </w:t>
      </w:r>
      <w:r w:rsidRPr="00814AC5">
        <w:rPr>
          <w:b/>
          <w:sz w:val="26"/>
          <w:szCs w:val="26"/>
          <w:lang w:val="uk-UA"/>
        </w:rPr>
        <w:t xml:space="preserve">  Валентина ЛЕВІЦЬКА</w:t>
      </w:r>
    </w:p>
    <w:sectPr w:rsidR="003C5C35" w:rsidSect="00FF31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AD6"/>
    <w:rsid w:val="00235DF1"/>
    <w:rsid w:val="002F44B0"/>
    <w:rsid w:val="00331AE5"/>
    <w:rsid w:val="003C5C35"/>
    <w:rsid w:val="00545331"/>
    <w:rsid w:val="00814AC5"/>
    <w:rsid w:val="009C0AD6"/>
    <w:rsid w:val="00AE5ECF"/>
    <w:rsid w:val="00E0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EE5EA"/>
  <w15:chartTrackingRefBased/>
  <w15:docId w15:val="{F5179435-AF7C-48EF-98E3-5A866F11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E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E5ECF"/>
    <w:pPr>
      <w:spacing w:after="120"/>
    </w:pPr>
  </w:style>
  <w:style w:type="character" w:customStyle="1" w:styleId="a4">
    <w:name w:val="Основной текст Знак"/>
    <w:basedOn w:val="a0"/>
    <w:link w:val="a3"/>
    <w:rsid w:val="00AE5EC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AE5ECF"/>
    <w:pPr>
      <w:spacing w:before="100" w:beforeAutospacing="1" w:after="100" w:afterAutospacing="1"/>
    </w:pPr>
    <w:rPr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AE5EC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E5EC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7</cp:revision>
  <cp:lastPrinted>2023-09-28T05:51:00Z</cp:lastPrinted>
  <dcterms:created xsi:type="dcterms:W3CDTF">2023-09-28T05:46:00Z</dcterms:created>
  <dcterms:modified xsi:type="dcterms:W3CDTF">2023-10-06T08:51:00Z</dcterms:modified>
</cp:coreProperties>
</file>