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643565D" wp14:editId="4055272B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2A0653" w:rsidRPr="006E7859" w:rsidRDefault="002A0653" w:rsidP="002A0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2A0653" w:rsidRPr="006E7859" w:rsidRDefault="002A0653" w:rsidP="002A0653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2A0653" w:rsidRDefault="002A0653" w:rsidP="002A0653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FB293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08</w:t>
      </w:r>
      <w:r w:rsidR="0039156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листопада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м. Сквира                               № </w:t>
      </w:r>
    </w:p>
    <w:p w:rsidR="002A0653" w:rsidRPr="00ED0296" w:rsidRDefault="002A0653" w:rsidP="002A0653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07A" w:rsidRDefault="0044007A" w:rsidP="0044007A">
      <w:pPr>
        <w:shd w:val="clear" w:color="auto" w:fill="FFFFFF"/>
        <w:spacing w:before="50" w:after="5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762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затвердження висновку органу опіки та піклування Сквирської міської ради</w:t>
      </w:r>
      <w:r w:rsidRPr="008F1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0653" w:rsidRPr="008F1699">
        <w:rPr>
          <w:rFonts w:ascii="Times New Roman" w:hAnsi="Times New Roman" w:cs="Times New Roman"/>
          <w:b/>
          <w:sz w:val="28"/>
          <w:szCs w:val="28"/>
        </w:rPr>
        <w:t xml:space="preserve">про недоцільність позбавлення батьківських прав </w:t>
      </w:r>
    </w:p>
    <w:p w:rsidR="002A0653" w:rsidRDefault="006722BF" w:rsidP="002A0653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</w:t>
      </w:r>
    </w:p>
    <w:p w:rsidR="002A0653" w:rsidRPr="00D32D0C" w:rsidRDefault="002A0653" w:rsidP="002A0653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2A0653" w:rsidRPr="0017734F" w:rsidRDefault="00391569" w:rsidP="002A0653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виконання ухвали </w:t>
      </w:r>
      <w:r w:rsidR="00996991">
        <w:rPr>
          <w:rFonts w:ascii="Times New Roman" w:hAnsi="Times New Roman"/>
          <w:sz w:val="28"/>
          <w:szCs w:val="28"/>
        </w:rPr>
        <w:t xml:space="preserve"> </w:t>
      </w:r>
      <w:r w:rsidR="00FB293A">
        <w:rPr>
          <w:rFonts w:ascii="Times New Roman" w:hAnsi="Times New Roman"/>
          <w:sz w:val="28"/>
          <w:szCs w:val="28"/>
        </w:rPr>
        <w:t xml:space="preserve">Сквирського районного суду Київської області від 10.10.2023 року, справа № 376/2695/22, </w:t>
      </w:r>
      <w:r w:rsidR="002A0653">
        <w:rPr>
          <w:rFonts w:ascii="Times New Roman" w:hAnsi="Times New Roman"/>
          <w:sz w:val="28"/>
          <w:szCs w:val="28"/>
        </w:rPr>
        <w:t xml:space="preserve">керуючись ст. ст. 19, </w:t>
      </w:r>
      <w:r w:rsidR="0044007A">
        <w:rPr>
          <w:rFonts w:ascii="Times New Roman" w:hAnsi="Times New Roman"/>
          <w:sz w:val="28"/>
          <w:szCs w:val="28"/>
        </w:rPr>
        <w:t xml:space="preserve">150, </w:t>
      </w:r>
      <w:r w:rsidR="002A0653">
        <w:rPr>
          <w:rFonts w:ascii="Times New Roman" w:hAnsi="Times New Roman"/>
          <w:sz w:val="28"/>
          <w:szCs w:val="28"/>
        </w:rPr>
        <w:t>164</w:t>
      </w:r>
      <w:r w:rsidR="0044007A">
        <w:rPr>
          <w:rFonts w:ascii="Times New Roman" w:hAnsi="Times New Roman"/>
          <w:sz w:val="28"/>
          <w:szCs w:val="28"/>
        </w:rPr>
        <w:t>, 180</w:t>
      </w:r>
      <w:r w:rsidR="002A0653">
        <w:rPr>
          <w:rFonts w:ascii="Times New Roman" w:hAnsi="Times New Roman"/>
          <w:sz w:val="28"/>
          <w:szCs w:val="28"/>
        </w:rPr>
        <w:t xml:space="preserve"> Сімейного кодексу України, ст. ст. 11,12 Закону України «Про охорону дитинства», відповідно </w:t>
      </w:r>
      <w:r w:rsidR="0044007A">
        <w:rPr>
          <w:rFonts w:ascii="Times New Roman" w:hAnsi="Times New Roman"/>
          <w:sz w:val="28"/>
          <w:szCs w:val="28"/>
        </w:rPr>
        <w:t xml:space="preserve">до </w:t>
      </w:r>
      <w:r w:rsidR="0044007A">
        <w:rPr>
          <w:rFonts w:ascii="Times New Roman" w:eastAsia="Times New Roman" w:hAnsi="Times New Roman" w:cs="Times New Roman"/>
          <w:color w:val="000000"/>
          <w:sz w:val="28"/>
        </w:rPr>
        <w:t xml:space="preserve">ч. 3 ст. 24, </w:t>
      </w:r>
      <w:proofErr w:type="spellStart"/>
      <w:r w:rsidR="0044007A">
        <w:rPr>
          <w:rFonts w:ascii="Times New Roman" w:eastAsia="Times New Roman" w:hAnsi="Times New Roman" w:cs="Times New Roman"/>
          <w:color w:val="000000"/>
          <w:sz w:val="28"/>
        </w:rPr>
        <w:t>пп</w:t>
      </w:r>
      <w:proofErr w:type="spellEnd"/>
      <w:r w:rsidR="0044007A">
        <w:rPr>
          <w:rFonts w:ascii="Times New Roman" w:eastAsia="Times New Roman" w:hAnsi="Times New Roman" w:cs="Times New Roman"/>
          <w:color w:val="000000"/>
          <w:sz w:val="28"/>
        </w:rPr>
        <w:t xml:space="preserve">. 4 п. «б» ч. 1 ст. 34, ст. 52, ч. 6 ст. 59 </w:t>
      </w:r>
      <w:r w:rsidR="002A0653"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«Про місцеве самоврядування в Україні» (зі змінами), </w:t>
      </w:r>
      <w:r w:rsidR="002A06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</w:t>
      </w:r>
      <w:r w:rsidR="002A0653">
        <w:rPr>
          <w:rFonts w:ascii="Times New Roman" w:hAnsi="Times New Roman"/>
          <w:sz w:val="28"/>
          <w:szCs w:val="28"/>
        </w:rPr>
        <w:t xml:space="preserve"> </w:t>
      </w:r>
      <w:r w:rsidR="002A0653" w:rsidRPr="002C220B">
        <w:rPr>
          <w:rFonts w:ascii="Times New Roman" w:hAnsi="Times New Roman"/>
          <w:sz w:val="28"/>
          <w:szCs w:val="28"/>
        </w:rPr>
        <w:t>Кабінету Міністрів України від 24.09.2008 № 866</w:t>
      </w:r>
      <w:r w:rsidR="002A0653"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="002A0653" w:rsidRPr="002C220B">
        <w:rPr>
          <w:rFonts w:ascii="Times New Roman" w:hAnsi="Times New Roman"/>
          <w:sz w:val="28"/>
          <w:szCs w:val="28"/>
        </w:rPr>
        <w:t xml:space="preserve">, </w:t>
      </w:r>
      <w:r w:rsidR="002A0653">
        <w:rPr>
          <w:rFonts w:ascii="Times New Roman" w:hAnsi="Times New Roman"/>
          <w:sz w:val="28"/>
          <w:szCs w:val="28"/>
        </w:rPr>
        <w:t>«Правилами опіки та піклування»,</w:t>
      </w:r>
      <w:r w:rsidR="002A0653" w:rsidRPr="002C220B">
        <w:rPr>
          <w:rFonts w:ascii="Times New Roman" w:hAnsi="Times New Roman"/>
          <w:sz w:val="28"/>
          <w:szCs w:val="28"/>
        </w:rPr>
        <w:t xml:space="preserve"> враховуючи пропозиції </w:t>
      </w:r>
      <w:r w:rsidR="002A0653"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 w:rsidR="00174646">
        <w:rPr>
          <w:rFonts w:ascii="Times New Roman" w:eastAsia="Times New Roman" w:hAnsi="Times New Roman" w:cs="Times New Roman"/>
          <w:sz w:val="28"/>
        </w:rPr>
        <w:t>27.10</w:t>
      </w:r>
      <w:r w:rsidR="00996991">
        <w:rPr>
          <w:rFonts w:ascii="Times New Roman" w:eastAsia="Times New Roman" w:hAnsi="Times New Roman" w:cs="Times New Roman"/>
          <w:sz w:val="28"/>
        </w:rPr>
        <w:t>.2023</w:t>
      </w:r>
      <w:r w:rsidR="002A0653">
        <w:rPr>
          <w:rFonts w:ascii="Times New Roman" w:eastAsia="Times New Roman" w:hAnsi="Times New Roman" w:cs="Times New Roman"/>
          <w:sz w:val="28"/>
        </w:rPr>
        <w:t xml:space="preserve"> року (протокол </w:t>
      </w:r>
      <w:r w:rsidR="0044007A">
        <w:rPr>
          <w:rFonts w:ascii="Times New Roman" w:eastAsia="Times New Roman" w:hAnsi="Times New Roman" w:cs="Times New Roman"/>
          <w:sz w:val="28"/>
        </w:rPr>
        <w:t xml:space="preserve"> </w:t>
      </w:r>
      <w:r w:rsidR="00FB293A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2A0653">
        <w:rPr>
          <w:rFonts w:ascii="Times New Roman" w:eastAsia="Times New Roman" w:hAnsi="Times New Roman" w:cs="Times New Roman"/>
          <w:sz w:val="28"/>
        </w:rPr>
        <w:t xml:space="preserve">№ </w:t>
      </w:r>
      <w:r w:rsidR="00174646">
        <w:rPr>
          <w:rFonts w:ascii="Times New Roman" w:eastAsia="Times New Roman" w:hAnsi="Times New Roman" w:cs="Times New Roman"/>
          <w:sz w:val="28"/>
        </w:rPr>
        <w:t>18</w:t>
      </w:r>
      <w:r w:rsidR="002A0653"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="002A0653"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  <w:r w:rsidR="00996991">
        <w:rPr>
          <w:rFonts w:ascii="Times New Roman" w:hAnsi="Times New Roman"/>
          <w:sz w:val="28"/>
          <w:szCs w:val="28"/>
        </w:rPr>
        <w:t xml:space="preserve"> </w:t>
      </w:r>
    </w:p>
    <w:p w:rsidR="002A0653" w:rsidRPr="00ED0296" w:rsidRDefault="002A0653" w:rsidP="002A0653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2A0653" w:rsidRDefault="002A0653" w:rsidP="002A0653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2A0653" w:rsidRPr="00ED0296" w:rsidRDefault="002A0653" w:rsidP="002A0653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2A0653" w:rsidRPr="002C220B" w:rsidRDefault="002A0653" w:rsidP="00FB293A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 w:rsidR="0044007A">
        <w:rPr>
          <w:rFonts w:ascii="Times New Roman" w:hAnsi="Times New Roman"/>
          <w:color w:val="000000"/>
          <w:sz w:val="28"/>
          <w:szCs w:val="26"/>
        </w:rPr>
        <w:t>органу опіки та піклування</w:t>
      </w:r>
      <w:r>
        <w:rPr>
          <w:rFonts w:ascii="Times New Roman" w:hAnsi="Times New Roman"/>
          <w:color w:val="000000"/>
          <w:sz w:val="28"/>
          <w:szCs w:val="26"/>
        </w:rPr>
        <w:t xml:space="preserve"> Сквирської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Pr="0054698E">
        <w:rPr>
          <w:rFonts w:ascii="Times New Roman" w:hAnsi="Times New Roman" w:cs="Times New Roman"/>
          <w:sz w:val="28"/>
          <w:szCs w:val="28"/>
        </w:rPr>
        <w:t xml:space="preserve">недоцільність позбавлення батьківських прав </w:t>
      </w:r>
      <w:r w:rsidR="006722BF">
        <w:rPr>
          <w:rFonts w:ascii="Times New Roman" w:hAnsi="Times New Roman" w:cs="Times New Roman"/>
          <w:sz w:val="28"/>
          <w:szCs w:val="28"/>
        </w:rPr>
        <w:t>*****</w:t>
      </w:r>
      <w:bookmarkStart w:id="0" w:name="_GoBack"/>
      <w:bookmarkEnd w:id="0"/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(додається).</w:t>
      </w:r>
    </w:p>
    <w:p w:rsidR="002A0653" w:rsidRPr="00ED0296" w:rsidRDefault="002A0653" w:rsidP="002A0653">
      <w:pPr>
        <w:tabs>
          <w:tab w:val="left" w:pos="7520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6"/>
        </w:rPr>
      </w:pPr>
    </w:p>
    <w:p w:rsidR="002A0653" w:rsidRDefault="002A0653" w:rsidP="002A0653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заступницю міської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A0653" w:rsidRDefault="002A0653" w:rsidP="002A0653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2A0653" w:rsidRDefault="002A0653" w:rsidP="002A0653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2A0653" w:rsidRDefault="002A0653" w:rsidP="002A0653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A0653" w:rsidRDefault="002A0653" w:rsidP="002A0653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2A0653" w:rsidRPr="001354EE" w:rsidRDefault="002A0653" w:rsidP="002A0653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77A2F" w:rsidRDefault="00277A2F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A0653" w:rsidRPr="00671C24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2A0653" w:rsidRPr="00671C24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2A0653" w:rsidRDefault="002A0653" w:rsidP="002A0653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2A0653" w:rsidRDefault="00335B78" w:rsidP="002A0653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</w:t>
      </w:r>
      <w:r w:rsidR="00174646">
        <w:rPr>
          <w:color w:val="000000"/>
        </w:rPr>
        <w:t xml:space="preserve"> Служби</w:t>
      </w:r>
      <w:r w:rsidR="002A0653" w:rsidRPr="00671C24">
        <w:rPr>
          <w:color w:val="000000"/>
        </w:rPr>
        <w:t>                     </w:t>
      </w:r>
      <w:r w:rsidR="002A0653">
        <w:rPr>
          <w:color w:val="000000"/>
        </w:rPr>
        <w:t xml:space="preserve"> </w:t>
      </w:r>
      <w:r w:rsidR="00174646">
        <w:rPr>
          <w:color w:val="000000"/>
        </w:rPr>
        <w:tab/>
      </w:r>
      <w:r w:rsidR="00174646">
        <w:rPr>
          <w:color w:val="000000"/>
        </w:rPr>
        <w:tab/>
      </w:r>
      <w:r w:rsidR="00174646">
        <w:rPr>
          <w:color w:val="000000"/>
        </w:rPr>
        <w:tab/>
      </w:r>
      <w:r w:rsidR="00174646">
        <w:rPr>
          <w:color w:val="000000"/>
        </w:rPr>
        <w:tab/>
      </w:r>
      <w:r w:rsidR="002A0653">
        <w:rPr>
          <w:color w:val="000000"/>
        </w:rPr>
        <w:t xml:space="preserve">           </w:t>
      </w:r>
      <w:r w:rsidR="00174646">
        <w:rPr>
          <w:color w:val="000000"/>
        </w:rPr>
        <w:t xml:space="preserve">      </w:t>
      </w:r>
      <w:r>
        <w:rPr>
          <w:color w:val="000000"/>
        </w:rPr>
        <w:t xml:space="preserve">                 </w:t>
      </w:r>
      <w:r w:rsidR="00174646">
        <w:rPr>
          <w:color w:val="000000"/>
        </w:rPr>
        <w:t xml:space="preserve"> </w:t>
      </w:r>
      <w:r w:rsidR="002A0653">
        <w:rPr>
          <w:color w:val="000000"/>
        </w:rPr>
        <w:t xml:space="preserve"> </w:t>
      </w:r>
      <w:r>
        <w:rPr>
          <w:color w:val="000000"/>
        </w:rPr>
        <w:t>Надія РОГОЗА</w:t>
      </w:r>
    </w:p>
    <w:p w:rsidR="002A0653" w:rsidRDefault="002A0653" w:rsidP="002A0653"/>
    <w:p w:rsidR="002A0653" w:rsidRDefault="002A0653" w:rsidP="002A0653"/>
    <w:p w:rsidR="00AC75D4" w:rsidRDefault="00AC75D4"/>
    <w:sectPr w:rsidR="00AC75D4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964"/>
    <w:rsid w:val="000B3959"/>
    <w:rsid w:val="00174646"/>
    <w:rsid w:val="00277A2F"/>
    <w:rsid w:val="002A0653"/>
    <w:rsid w:val="00335B78"/>
    <w:rsid w:val="00391569"/>
    <w:rsid w:val="0044007A"/>
    <w:rsid w:val="006722BF"/>
    <w:rsid w:val="00996991"/>
    <w:rsid w:val="00AC75D4"/>
    <w:rsid w:val="00CC4964"/>
    <w:rsid w:val="00FB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470E5"/>
  <w15:chartTrackingRefBased/>
  <w15:docId w15:val="{FA1B0968-F794-40A9-8C43-0B94E1EA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2A0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277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3</cp:revision>
  <cp:lastPrinted>2023-11-08T11:27:00Z</cp:lastPrinted>
  <dcterms:created xsi:type="dcterms:W3CDTF">2023-11-08T11:29:00Z</dcterms:created>
  <dcterms:modified xsi:type="dcterms:W3CDTF">2023-11-13T11:48:00Z</dcterms:modified>
</cp:coreProperties>
</file>