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2AA" w:rsidRPr="008074D8" w:rsidRDefault="004E5849" w:rsidP="004E5849">
      <w:pPr>
        <w:jc w:val="center"/>
        <w:outlineLvl w:val="0"/>
        <w:rPr>
          <w:b/>
          <w:sz w:val="28"/>
          <w:szCs w:val="28"/>
        </w:rPr>
      </w:pPr>
      <w:r w:rsidRPr="008074D8">
        <w:rPr>
          <w:b/>
          <w:sz w:val="28"/>
          <w:szCs w:val="28"/>
        </w:rPr>
        <w:t xml:space="preserve">Пояснювальна записка </w:t>
      </w:r>
    </w:p>
    <w:p w:rsidR="004E5849" w:rsidRPr="008074D8" w:rsidRDefault="004E5849" w:rsidP="004E5849">
      <w:pPr>
        <w:jc w:val="center"/>
        <w:outlineLvl w:val="0"/>
        <w:rPr>
          <w:b/>
          <w:sz w:val="28"/>
          <w:szCs w:val="28"/>
        </w:rPr>
      </w:pPr>
      <w:r w:rsidRPr="008074D8">
        <w:rPr>
          <w:b/>
          <w:sz w:val="28"/>
          <w:szCs w:val="28"/>
        </w:rPr>
        <w:t xml:space="preserve">до проєкту рішення «Про бюджет </w:t>
      </w:r>
      <w:r w:rsidR="005612AA" w:rsidRPr="008074D8">
        <w:rPr>
          <w:b/>
          <w:sz w:val="28"/>
          <w:szCs w:val="28"/>
          <w:lang w:val="uk-UA"/>
        </w:rPr>
        <w:t>Сквирської міської</w:t>
      </w:r>
      <w:r w:rsidRPr="008074D8">
        <w:rPr>
          <w:b/>
          <w:sz w:val="28"/>
          <w:szCs w:val="28"/>
        </w:rPr>
        <w:t xml:space="preserve">  територіальної громади</w:t>
      </w:r>
      <w:r w:rsidRPr="008074D8">
        <w:rPr>
          <w:b/>
          <w:bCs/>
          <w:sz w:val="28"/>
          <w:szCs w:val="28"/>
        </w:rPr>
        <w:t xml:space="preserve"> </w:t>
      </w:r>
      <w:r w:rsidR="00275834">
        <w:rPr>
          <w:b/>
          <w:sz w:val="28"/>
          <w:szCs w:val="28"/>
        </w:rPr>
        <w:t>на 202</w:t>
      </w:r>
      <w:r w:rsidR="00275834">
        <w:rPr>
          <w:b/>
          <w:sz w:val="28"/>
          <w:szCs w:val="28"/>
          <w:lang w:val="uk-UA"/>
        </w:rPr>
        <w:t>4</w:t>
      </w:r>
      <w:r w:rsidRPr="008074D8">
        <w:rPr>
          <w:b/>
          <w:sz w:val="28"/>
          <w:szCs w:val="28"/>
        </w:rPr>
        <w:t xml:space="preserve"> рік»</w:t>
      </w:r>
    </w:p>
    <w:p w:rsidR="004E5849" w:rsidRPr="008074D8" w:rsidRDefault="004E5849" w:rsidP="004E5849">
      <w:pPr>
        <w:jc w:val="center"/>
        <w:rPr>
          <w:b/>
          <w:sz w:val="28"/>
          <w:szCs w:val="28"/>
        </w:rPr>
      </w:pPr>
    </w:p>
    <w:p w:rsidR="004577A2" w:rsidRDefault="00211360" w:rsidP="00211360">
      <w:pPr>
        <w:pBdr>
          <w:top w:val="nil"/>
          <w:left w:val="nil"/>
          <w:bottom w:val="nil"/>
          <w:right w:val="nil"/>
          <w:between w:val="nil"/>
        </w:pBdr>
        <w:ind w:firstLine="566"/>
        <w:jc w:val="both"/>
        <w:rPr>
          <w:color w:val="000000"/>
          <w:sz w:val="28"/>
          <w:szCs w:val="28"/>
        </w:rPr>
      </w:pPr>
      <w:r>
        <w:rPr>
          <w:color w:val="000000"/>
          <w:sz w:val="28"/>
          <w:szCs w:val="28"/>
        </w:rPr>
        <w:t xml:space="preserve">У лютому 2022 року розпочалося повномасштабне вторгнення російської федерації в Україну. </w:t>
      </w:r>
    </w:p>
    <w:p w:rsidR="00211360" w:rsidRDefault="00211360" w:rsidP="00211360">
      <w:pPr>
        <w:pBdr>
          <w:top w:val="nil"/>
          <w:left w:val="nil"/>
          <w:bottom w:val="nil"/>
          <w:right w:val="nil"/>
          <w:between w:val="nil"/>
        </w:pBdr>
        <w:ind w:firstLine="566"/>
        <w:jc w:val="both"/>
        <w:rPr>
          <w:color w:val="000000"/>
          <w:sz w:val="28"/>
          <w:szCs w:val="28"/>
        </w:rPr>
      </w:pPr>
      <w:r>
        <w:rPr>
          <w:color w:val="000000"/>
          <w:sz w:val="28"/>
          <w:szCs w:val="28"/>
        </w:rPr>
        <w:t>24 лютого 2022 року Указом президента України введено воєнний стан, який продовжено і дотепер. Враховуючи, що військові дії спричинили руйнівний вплив на життя людей та масове порушення ланцюгів економічної діяльності, руйнування інфраструктури, то це насамперед призвело до значних економічних втрат, зокремаі для місцевих бюджетів.</w:t>
      </w:r>
    </w:p>
    <w:p w:rsidR="00211360" w:rsidRDefault="00211360" w:rsidP="00211360">
      <w:pPr>
        <w:pBdr>
          <w:top w:val="nil"/>
          <w:left w:val="nil"/>
          <w:bottom w:val="nil"/>
          <w:right w:val="nil"/>
          <w:between w:val="nil"/>
        </w:pBdr>
        <w:ind w:firstLine="566"/>
        <w:jc w:val="both"/>
        <w:rPr>
          <w:color w:val="000000"/>
          <w:sz w:val="28"/>
          <w:szCs w:val="28"/>
        </w:rPr>
      </w:pPr>
      <w:r>
        <w:rPr>
          <w:color w:val="000000"/>
          <w:sz w:val="28"/>
          <w:szCs w:val="28"/>
        </w:rPr>
        <w:t>Виклики, що стоять перед Україною у воєнний час, вимагають від усіх учасників бюджетного процесу надзвичайно зваженого і продуманого підходу до визначення напрямів витрачання бюджетного ресурсу.</w:t>
      </w:r>
    </w:p>
    <w:p w:rsidR="00211360" w:rsidRDefault="00211360" w:rsidP="00211360">
      <w:pPr>
        <w:pBdr>
          <w:top w:val="nil"/>
          <w:left w:val="nil"/>
          <w:bottom w:val="nil"/>
          <w:right w:val="nil"/>
          <w:between w:val="nil"/>
        </w:pBdr>
        <w:ind w:firstLine="566"/>
        <w:jc w:val="both"/>
        <w:rPr>
          <w:color w:val="000000"/>
          <w:sz w:val="28"/>
          <w:szCs w:val="28"/>
        </w:rPr>
      </w:pPr>
      <w:r>
        <w:rPr>
          <w:color w:val="000000"/>
          <w:sz w:val="28"/>
          <w:szCs w:val="28"/>
        </w:rPr>
        <w:t xml:space="preserve">Під час розрахунку показників доходів та видатків бюджету  територіальної громади на 2024 рік враховано основнні прогнозні макропоказники  економічного і </w:t>
      </w:r>
      <w:r>
        <w:rPr>
          <w:sz w:val="28"/>
          <w:szCs w:val="28"/>
        </w:rPr>
        <w:t>соціального</w:t>
      </w:r>
      <w:r>
        <w:rPr>
          <w:color w:val="000000"/>
          <w:sz w:val="28"/>
          <w:szCs w:val="28"/>
        </w:rPr>
        <w:t xml:space="preserve"> розвитку , що впливають на формування  місцевого бюджету і  враховують дії правового режиму воєнного стану, застосовано вимоги чинних Податкового і Бюджетного кодексів України, та інших законодавчих актів, програми економічного і соціального розвитку Сквирської міської ради на 2024 рік та галузевих програм.</w:t>
      </w:r>
    </w:p>
    <w:p w:rsidR="00211360" w:rsidRDefault="00211360" w:rsidP="00211360">
      <w:pPr>
        <w:pBdr>
          <w:top w:val="nil"/>
          <w:left w:val="nil"/>
          <w:bottom w:val="nil"/>
          <w:right w:val="nil"/>
          <w:between w:val="nil"/>
        </w:pBdr>
        <w:ind w:firstLine="566"/>
        <w:jc w:val="both"/>
        <w:rPr>
          <w:color w:val="000000"/>
          <w:sz w:val="28"/>
          <w:szCs w:val="28"/>
        </w:rPr>
      </w:pPr>
      <w:r w:rsidRPr="00EB7078">
        <w:rPr>
          <w:sz w:val="28"/>
          <w:szCs w:val="28"/>
          <w:lang w:val="uk-UA"/>
        </w:rPr>
        <w:t>В умовах воєнного стану надзвичайно важливим є забезпечення оперативного, належного та безперервного виконання місцев</w:t>
      </w:r>
      <w:r>
        <w:rPr>
          <w:sz w:val="28"/>
          <w:szCs w:val="28"/>
          <w:lang w:val="uk-UA"/>
        </w:rPr>
        <w:t>ого</w:t>
      </w:r>
      <w:r w:rsidRPr="00EB7078">
        <w:rPr>
          <w:sz w:val="28"/>
          <w:szCs w:val="28"/>
          <w:lang w:val="uk-UA"/>
        </w:rPr>
        <w:t xml:space="preserve"> бюдже</w:t>
      </w:r>
      <w:r>
        <w:rPr>
          <w:sz w:val="28"/>
          <w:szCs w:val="28"/>
          <w:lang w:val="uk-UA"/>
        </w:rPr>
        <w:t>ту громади</w:t>
      </w:r>
      <w:r w:rsidRPr="00EB7078">
        <w:rPr>
          <w:sz w:val="28"/>
          <w:szCs w:val="28"/>
          <w:lang w:val="uk-UA"/>
        </w:rPr>
        <w:t xml:space="preserve">. </w:t>
      </w:r>
      <w:r w:rsidRPr="00D57C3E">
        <w:rPr>
          <w:color w:val="000000"/>
          <w:sz w:val="28"/>
          <w:szCs w:val="28"/>
          <w:highlight w:val="white"/>
          <w:lang w:val="uk-UA"/>
        </w:rPr>
        <w:t>Основним завданням у період воєнного стану залишається залучення додаткових резервів, як шляхом залучення нових джерел, так і шляхом економного та раціонального використання наявних</w:t>
      </w:r>
      <w:r>
        <w:rPr>
          <w:color w:val="000000"/>
          <w:sz w:val="28"/>
          <w:szCs w:val="28"/>
          <w:highlight w:val="white"/>
        </w:rPr>
        <w:t> </w:t>
      </w:r>
      <w:r w:rsidRPr="00D57C3E">
        <w:rPr>
          <w:color w:val="000000"/>
          <w:sz w:val="28"/>
          <w:szCs w:val="28"/>
          <w:highlight w:val="white"/>
          <w:lang w:val="uk-UA"/>
        </w:rPr>
        <w:t xml:space="preserve"> коштів.</w:t>
      </w:r>
    </w:p>
    <w:p w:rsidR="00211360" w:rsidRDefault="00211360" w:rsidP="00211360">
      <w:pPr>
        <w:ind w:firstLine="566"/>
        <w:jc w:val="both"/>
      </w:pPr>
    </w:p>
    <w:p w:rsidR="00211360" w:rsidRDefault="00211360" w:rsidP="00211360">
      <w:pPr>
        <w:pStyle w:val="ab"/>
        <w:spacing w:before="0" w:beforeAutospacing="0" w:after="0" w:afterAutospacing="0"/>
        <w:jc w:val="center"/>
        <w:rPr>
          <w:lang/>
        </w:rPr>
      </w:pPr>
      <w:r>
        <w:rPr>
          <w:b/>
          <w:bCs/>
          <w:color w:val="000000"/>
          <w:sz w:val="28"/>
          <w:szCs w:val="28"/>
        </w:rPr>
        <w:t> Інформація про хід виконання бюджету міської </w:t>
      </w:r>
    </w:p>
    <w:p w:rsidR="00211360" w:rsidRDefault="00211360" w:rsidP="00211360">
      <w:pPr>
        <w:pStyle w:val="ab"/>
        <w:spacing w:before="0" w:beforeAutospacing="0" w:after="0" w:afterAutospacing="0"/>
        <w:jc w:val="center"/>
        <w:rPr>
          <w:b/>
          <w:bCs/>
          <w:color w:val="000000"/>
          <w:sz w:val="28"/>
          <w:szCs w:val="28"/>
        </w:rPr>
      </w:pPr>
      <w:r>
        <w:rPr>
          <w:b/>
          <w:bCs/>
          <w:color w:val="000000"/>
          <w:sz w:val="28"/>
          <w:szCs w:val="28"/>
        </w:rPr>
        <w:t>територіальної громади в поточному році</w:t>
      </w:r>
    </w:p>
    <w:p w:rsidR="00211360" w:rsidRDefault="00211360" w:rsidP="00211360">
      <w:pPr>
        <w:pStyle w:val="ab"/>
        <w:spacing w:before="0" w:beforeAutospacing="0" w:after="0" w:afterAutospacing="0"/>
        <w:jc w:val="center"/>
      </w:pPr>
    </w:p>
    <w:p w:rsidR="00211360" w:rsidRDefault="00211360" w:rsidP="00211360">
      <w:pPr>
        <w:ind w:firstLine="567"/>
        <w:jc w:val="both"/>
        <w:rPr>
          <w:color w:val="FF0000"/>
          <w:sz w:val="28"/>
          <w:szCs w:val="28"/>
          <w:lang w:val="uk-UA"/>
        </w:rPr>
      </w:pPr>
      <w:r>
        <w:rPr>
          <w:sz w:val="28"/>
          <w:szCs w:val="28"/>
          <w:lang w:val="uk-UA"/>
        </w:rPr>
        <w:t xml:space="preserve">До загального фонду бюджету Сквирської міської територіальної громади за 9 місяців 2023 року фактично надійшло 253 661 671,19  </w:t>
      </w:r>
      <w:r>
        <w:rPr>
          <w:color w:val="000000"/>
          <w:sz w:val="28"/>
          <w:szCs w:val="28"/>
          <w:lang w:val="uk-UA"/>
        </w:rPr>
        <w:t>гривень</w:t>
      </w:r>
      <w:r>
        <w:rPr>
          <w:sz w:val="28"/>
          <w:szCs w:val="28"/>
          <w:lang w:val="uk-UA"/>
        </w:rPr>
        <w:t xml:space="preserve">, що становить 112,9 відсотків до  планових призначень на відповідний період.  </w:t>
      </w:r>
    </w:p>
    <w:p w:rsidR="00211360" w:rsidRDefault="00211360" w:rsidP="00211360">
      <w:pPr>
        <w:ind w:firstLine="708"/>
        <w:jc w:val="both"/>
        <w:rPr>
          <w:sz w:val="28"/>
          <w:szCs w:val="28"/>
          <w:lang w:val="uk-UA"/>
        </w:rPr>
      </w:pPr>
      <w:r>
        <w:rPr>
          <w:color w:val="000000"/>
          <w:sz w:val="28"/>
          <w:szCs w:val="28"/>
          <w:lang w:val="uk-UA"/>
        </w:rPr>
        <w:t>До</w:t>
      </w:r>
      <w:r>
        <w:rPr>
          <w:sz w:val="28"/>
          <w:szCs w:val="28"/>
          <w:lang w:val="uk-UA"/>
        </w:rPr>
        <w:t xml:space="preserve"> загального фонду бюджету Сквирської міської територіальної громади за 9 місяців 2023 року (без урахування трансфертів) фактично надійшло 158 761 273,47 </w:t>
      </w:r>
      <w:r>
        <w:rPr>
          <w:color w:val="000000"/>
          <w:sz w:val="28"/>
          <w:szCs w:val="28"/>
          <w:lang w:val="uk-UA"/>
        </w:rPr>
        <w:t>гривень</w:t>
      </w:r>
      <w:r>
        <w:rPr>
          <w:sz w:val="28"/>
          <w:szCs w:val="28"/>
          <w:lang w:val="uk-UA"/>
        </w:rPr>
        <w:t>, що становить 122,4 відсотки виконання  уточнених планових показників доходів на відповідний період. За 9 місяців 2023 року по загальному фонду бюджету громади було уточнено 23 063 896,41 гривень  від перевиконання планових показників доходів.</w:t>
      </w:r>
    </w:p>
    <w:p w:rsidR="00211360" w:rsidRDefault="00211360" w:rsidP="00211360">
      <w:pPr>
        <w:ind w:firstLine="708"/>
        <w:jc w:val="both"/>
        <w:rPr>
          <w:color w:val="FF0000"/>
          <w:sz w:val="28"/>
          <w:szCs w:val="28"/>
          <w:lang w:val="uk-UA"/>
        </w:rPr>
      </w:pPr>
      <w:r>
        <w:rPr>
          <w:sz w:val="28"/>
          <w:szCs w:val="28"/>
          <w:lang w:val="uk-UA"/>
        </w:rPr>
        <w:t>Порівняно до надходжень 9 місяців 2022 року  надходження відповідного періоду 2023 року збільшились на  29 005 266,28 гривень. Темп росту фактичних надходжень за 9 місяців 2023 року до надходжень відповідного періоду 2022 року становить 122,2 відсотка.</w:t>
      </w:r>
      <w:r>
        <w:rPr>
          <w:color w:val="FF0000"/>
          <w:sz w:val="28"/>
          <w:szCs w:val="28"/>
          <w:lang w:val="uk-UA"/>
        </w:rPr>
        <w:t xml:space="preserve">  </w:t>
      </w:r>
    </w:p>
    <w:p w:rsidR="00211360" w:rsidRDefault="00211360" w:rsidP="00211360">
      <w:pPr>
        <w:ind w:firstLine="567"/>
        <w:jc w:val="both"/>
        <w:rPr>
          <w:sz w:val="28"/>
          <w:szCs w:val="28"/>
          <w:lang w:val="uk-UA"/>
        </w:rPr>
      </w:pPr>
      <w:r>
        <w:rPr>
          <w:sz w:val="28"/>
          <w:szCs w:val="28"/>
          <w:lang w:val="uk-UA"/>
        </w:rPr>
        <w:t xml:space="preserve">У структурі надходжень  доходів загального фонду найбільшу питому вагу займає податок на доходи фізичних осіб – 60,3 відсотки, єдиний податок – 21,4 </w:t>
      </w:r>
      <w:r>
        <w:rPr>
          <w:sz w:val="28"/>
          <w:szCs w:val="28"/>
          <w:lang w:val="uk-UA"/>
        </w:rPr>
        <w:lastRenderedPageBreak/>
        <w:t>відсотки, плата за землю – 9,3 відсотки. Інші види надходжень займають незначне місце і становлять 9,0 відсотків.</w:t>
      </w:r>
    </w:p>
    <w:p w:rsidR="00211360" w:rsidRDefault="00211360" w:rsidP="00211360">
      <w:pPr>
        <w:ind w:firstLine="708"/>
        <w:jc w:val="both"/>
        <w:rPr>
          <w:sz w:val="28"/>
          <w:szCs w:val="28"/>
          <w:lang w:val="uk-UA"/>
        </w:rPr>
      </w:pPr>
      <w:bookmarkStart w:id="0" w:name="_Hlk140134342"/>
      <w:r>
        <w:rPr>
          <w:sz w:val="28"/>
          <w:szCs w:val="28"/>
        </w:rPr>
        <w:t xml:space="preserve">Головним джерелом  надходжень </w:t>
      </w:r>
      <w:r>
        <w:rPr>
          <w:sz w:val="28"/>
          <w:szCs w:val="28"/>
          <w:lang w:val="uk-UA"/>
        </w:rPr>
        <w:t xml:space="preserve">до загального фонду </w:t>
      </w:r>
      <w:r>
        <w:rPr>
          <w:sz w:val="28"/>
          <w:szCs w:val="28"/>
        </w:rPr>
        <w:t xml:space="preserve">є податок </w:t>
      </w:r>
      <w:r>
        <w:rPr>
          <w:sz w:val="28"/>
          <w:szCs w:val="28"/>
          <w:lang w:val="uk-UA"/>
        </w:rPr>
        <w:t xml:space="preserve">на </w:t>
      </w:r>
      <w:r>
        <w:rPr>
          <w:sz w:val="28"/>
          <w:szCs w:val="28"/>
        </w:rPr>
        <w:t>доход</w:t>
      </w:r>
      <w:r>
        <w:rPr>
          <w:sz w:val="28"/>
          <w:szCs w:val="28"/>
          <w:lang w:val="uk-UA"/>
        </w:rPr>
        <w:t>и</w:t>
      </w:r>
      <w:r>
        <w:rPr>
          <w:color w:val="FF0000"/>
          <w:sz w:val="28"/>
          <w:szCs w:val="28"/>
          <w:lang w:val="uk-UA"/>
        </w:rPr>
        <w:t xml:space="preserve"> </w:t>
      </w:r>
      <w:r>
        <w:rPr>
          <w:sz w:val="28"/>
          <w:szCs w:val="28"/>
        </w:rPr>
        <w:t>фізичних осіб</w:t>
      </w:r>
      <w:r>
        <w:rPr>
          <w:sz w:val="28"/>
          <w:szCs w:val="28"/>
          <w:lang w:val="uk-UA"/>
        </w:rPr>
        <w:t xml:space="preserve">. Фактичні надходження  цього податку за 9 місяців 2023 року складають </w:t>
      </w:r>
      <w:r>
        <w:rPr>
          <w:color w:val="000000"/>
          <w:sz w:val="28"/>
          <w:szCs w:val="28"/>
          <w:lang w:val="uk-UA"/>
        </w:rPr>
        <w:t>95 655 016,23 гривень</w:t>
      </w:r>
      <w:r>
        <w:rPr>
          <w:sz w:val="28"/>
          <w:szCs w:val="28"/>
          <w:lang w:val="uk-UA"/>
        </w:rPr>
        <w:t xml:space="preserve"> , що становить 115,2 відсотка до  плану на відповідний період. Порівняно до  надходжень 2022 року сума надходжень по податку з доходів фізичних осіб збільшилась  на 3 553 177,23 гривень. </w:t>
      </w:r>
    </w:p>
    <w:p w:rsidR="00211360" w:rsidRDefault="00211360" w:rsidP="00211360">
      <w:pPr>
        <w:ind w:firstLine="567"/>
        <w:jc w:val="both"/>
        <w:rPr>
          <w:iCs/>
          <w:sz w:val="28"/>
          <w:szCs w:val="28"/>
          <w:lang w:val="uk-UA"/>
        </w:rPr>
      </w:pPr>
      <w:bookmarkStart w:id="1" w:name="_Hlk140134363"/>
      <w:bookmarkEnd w:id="0"/>
      <w:r>
        <w:rPr>
          <w:sz w:val="28"/>
          <w:szCs w:val="28"/>
          <w:lang w:val="uk-UA"/>
        </w:rPr>
        <w:t xml:space="preserve">  Фактичні надходження по платі за землю за </w:t>
      </w:r>
      <w:r>
        <w:rPr>
          <w:bCs/>
          <w:sz w:val="28"/>
          <w:szCs w:val="28"/>
          <w:lang w:val="uk-UA"/>
        </w:rPr>
        <w:t>9 місяців</w:t>
      </w:r>
      <w:r>
        <w:rPr>
          <w:b/>
          <w:sz w:val="28"/>
          <w:szCs w:val="28"/>
          <w:lang w:val="uk-UA"/>
        </w:rPr>
        <w:t xml:space="preserve"> </w:t>
      </w:r>
      <w:r>
        <w:rPr>
          <w:sz w:val="28"/>
          <w:szCs w:val="28"/>
          <w:lang w:val="uk-UA"/>
        </w:rPr>
        <w:t xml:space="preserve">2023 року складають </w:t>
      </w:r>
      <w:r>
        <w:rPr>
          <w:color w:val="000000"/>
          <w:sz w:val="28"/>
          <w:szCs w:val="28"/>
          <w:lang w:val="uk-UA"/>
        </w:rPr>
        <w:t>14 721 177,23 гривень</w:t>
      </w:r>
      <w:r>
        <w:rPr>
          <w:sz w:val="28"/>
          <w:szCs w:val="28"/>
          <w:lang w:val="uk-UA"/>
        </w:rPr>
        <w:t xml:space="preserve">, що становить 131,8 відсотки до  плану на відповідний період. Порівняно з  надходженнями 2022 року   сума надходжень по платі за землю  збільшилась   на 4 664 853,94 гривень. </w:t>
      </w:r>
      <w:r>
        <w:rPr>
          <w:iCs/>
          <w:sz w:val="28"/>
          <w:szCs w:val="28"/>
          <w:lang w:val="uk-UA"/>
        </w:rPr>
        <w:t>Згідно з інформацією ГУ ДПС у Київській області, отриманою через ІТС «Електронний кабінет», надміру сплачена сума по платі за землю станом на 01.10.2023 року складає 1 531 900,86 гривень, а податковий борг – 3 397 097,01 гривень.</w:t>
      </w:r>
    </w:p>
    <w:bookmarkEnd w:id="1"/>
    <w:p w:rsidR="00211360" w:rsidRDefault="00211360" w:rsidP="00211360">
      <w:pPr>
        <w:ind w:firstLine="708"/>
        <w:jc w:val="both"/>
        <w:rPr>
          <w:sz w:val="28"/>
          <w:szCs w:val="28"/>
          <w:lang w:val="uk-UA"/>
        </w:rPr>
      </w:pPr>
      <w:r>
        <w:rPr>
          <w:sz w:val="28"/>
          <w:szCs w:val="28"/>
          <w:lang w:val="uk-UA"/>
        </w:rPr>
        <w:t>Плата за землю складається із земельного податку з юридичних осіб – питома вага у структурі плати за землю – 11,6 відсотка ; орендна плата з юридичних осіб – 52,1 відсотка; земельний податок з фізичних осіб – 26,5 відсотки; орендна плата з фізичних осіб – 9,8 відсотка.</w:t>
      </w:r>
    </w:p>
    <w:p w:rsidR="00211360" w:rsidRDefault="00211360" w:rsidP="00211360">
      <w:pPr>
        <w:ind w:firstLine="567"/>
        <w:jc w:val="both"/>
        <w:rPr>
          <w:iCs/>
          <w:sz w:val="28"/>
          <w:szCs w:val="28"/>
          <w:lang w:val="uk-UA"/>
        </w:rPr>
      </w:pPr>
      <w:bookmarkStart w:id="2" w:name="_Hlk140134399"/>
      <w:r>
        <w:rPr>
          <w:sz w:val="28"/>
          <w:szCs w:val="28"/>
          <w:lang w:val="uk-UA"/>
        </w:rPr>
        <w:t>Фактичні надходження єдиного податку за</w:t>
      </w:r>
      <w:r>
        <w:rPr>
          <w:bCs/>
          <w:sz w:val="28"/>
          <w:szCs w:val="28"/>
        </w:rPr>
        <w:t xml:space="preserve"> 9 місяців</w:t>
      </w:r>
      <w:r>
        <w:rPr>
          <w:sz w:val="28"/>
          <w:szCs w:val="28"/>
          <w:lang w:val="uk-UA"/>
        </w:rPr>
        <w:t xml:space="preserve"> 2023 року склали </w:t>
      </w:r>
      <w:r>
        <w:rPr>
          <w:color w:val="000000"/>
          <w:sz w:val="28"/>
          <w:szCs w:val="28"/>
          <w:lang w:val="uk-UA"/>
        </w:rPr>
        <w:t>33 956 110,86</w:t>
      </w:r>
      <w:r>
        <w:rPr>
          <w:sz w:val="28"/>
          <w:szCs w:val="28"/>
          <w:lang w:val="uk-UA"/>
        </w:rPr>
        <w:t xml:space="preserve"> гривень, що становить 127,6 відсотків до плану на відповідний період та на 9 090 662,42 гривень більше фактичних надходжень </w:t>
      </w:r>
      <w:r>
        <w:rPr>
          <w:bCs/>
          <w:sz w:val="28"/>
          <w:szCs w:val="28"/>
        </w:rPr>
        <w:t xml:space="preserve">відповідного періоду </w:t>
      </w:r>
      <w:r>
        <w:rPr>
          <w:sz w:val="28"/>
          <w:szCs w:val="28"/>
          <w:lang w:val="uk-UA"/>
        </w:rPr>
        <w:t xml:space="preserve"> 2022 року. </w:t>
      </w:r>
      <w:r>
        <w:rPr>
          <w:iCs/>
          <w:sz w:val="28"/>
          <w:szCs w:val="28"/>
          <w:lang w:val="uk-UA"/>
        </w:rPr>
        <w:t>Згідно з інформацією ГУ ДПС у Київській області, отриманою через ІТС «Електронний кабінет», надміру сплачена сума єдиного податку станом на 01.10.2023 року складає 3 653 422,42 гривень, а податковий борг – 844 201,36 гривень.</w:t>
      </w:r>
    </w:p>
    <w:bookmarkEnd w:id="2"/>
    <w:p w:rsidR="00211360" w:rsidRDefault="00211360" w:rsidP="00211360">
      <w:pPr>
        <w:ind w:firstLine="567"/>
        <w:jc w:val="both"/>
        <w:rPr>
          <w:sz w:val="28"/>
          <w:szCs w:val="28"/>
          <w:lang w:val="uk-UA"/>
        </w:rPr>
      </w:pPr>
      <w:r>
        <w:rPr>
          <w:sz w:val="28"/>
          <w:szCs w:val="28"/>
          <w:lang w:val="uk-UA"/>
        </w:rPr>
        <w:t xml:space="preserve">Транспортний податок за </w:t>
      </w:r>
      <w:r>
        <w:rPr>
          <w:bCs/>
          <w:sz w:val="28"/>
          <w:szCs w:val="28"/>
        </w:rPr>
        <w:t xml:space="preserve">9 місяців </w:t>
      </w:r>
      <w:r>
        <w:rPr>
          <w:sz w:val="28"/>
          <w:szCs w:val="28"/>
          <w:lang w:val="uk-UA"/>
        </w:rPr>
        <w:t>2023 року надійшов в сумі 97 916,67 гривень. Платниками цього податку є Книш С.А., Книш М.С.,ПП Новагрос та ПП Росава-Агро.</w:t>
      </w:r>
    </w:p>
    <w:p w:rsidR="00211360" w:rsidRDefault="00211360" w:rsidP="00211360">
      <w:pPr>
        <w:ind w:firstLine="567"/>
        <w:jc w:val="both"/>
        <w:rPr>
          <w:sz w:val="28"/>
          <w:szCs w:val="28"/>
          <w:lang w:val="uk-UA"/>
        </w:rPr>
      </w:pPr>
      <w:r>
        <w:rPr>
          <w:sz w:val="28"/>
          <w:szCs w:val="28"/>
          <w:lang w:val="uk-UA"/>
        </w:rPr>
        <w:t xml:space="preserve">Внутрішні податки на товари та послуги ( акцизний податок) надійшли в сумі 7 964 770,53 гривень, що більше  на 4 773 738,11  гривень за надходження </w:t>
      </w:r>
      <w:r>
        <w:rPr>
          <w:bCs/>
          <w:sz w:val="28"/>
          <w:szCs w:val="28"/>
          <w:lang w:val="uk-UA"/>
        </w:rPr>
        <w:t>9 місяців</w:t>
      </w:r>
      <w:r>
        <w:rPr>
          <w:sz w:val="28"/>
          <w:szCs w:val="28"/>
          <w:lang w:val="uk-UA"/>
        </w:rPr>
        <w:t xml:space="preserve"> 2022 року. </w:t>
      </w:r>
    </w:p>
    <w:p w:rsidR="00211360" w:rsidRDefault="00211360" w:rsidP="00211360">
      <w:pPr>
        <w:ind w:firstLine="567"/>
        <w:jc w:val="both"/>
        <w:rPr>
          <w:sz w:val="28"/>
          <w:szCs w:val="28"/>
          <w:lang w:val="uk-UA"/>
        </w:rPr>
      </w:pPr>
      <w:r>
        <w:rPr>
          <w:sz w:val="28"/>
          <w:szCs w:val="28"/>
          <w:lang w:val="uk-UA"/>
        </w:rPr>
        <w:t>Фактичні надходження плати за надання адміністративних послуг за 9 місяців 2023 рік склали 1 206 185,02 гривень, що становить 104,2 відсотки виконання планових показників.</w:t>
      </w:r>
    </w:p>
    <w:p w:rsidR="00211360" w:rsidRDefault="00211360" w:rsidP="00211360">
      <w:pPr>
        <w:ind w:firstLine="567"/>
        <w:jc w:val="both"/>
        <w:rPr>
          <w:sz w:val="28"/>
          <w:szCs w:val="28"/>
          <w:lang w:val="uk-UA"/>
        </w:rPr>
      </w:pPr>
      <w:r>
        <w:rPr>
          <w:sz w:val="28"/>
          <w:szCs w:val="28"/>
          <w:lang w:val="uk-UA"/>
        </w:rPr>
        <w:t>Надходження адміністративних штрафів та санкцій за 9 місяців 2023 року склали 207 094,34 гривень.</w:t>
      </w:r>
    </w:p>
    <w:p w:rsidR="00211360" w:rsidRDefault="00211360" w:rsidP="00211360">
      <w:pPr>
        <w:ind w:firstLine="567"/>
        <w:jc w:val="both"/>
        <w:rPr>
          <w:sz w:val="28"/>
          <w:szCs w:val="28"/>
          <w:lang w:val="uk-UA"/>
        </w:rPr>
      </w:pPr>
      <w:r>
        <w:rPr>
          <w:sz w:val="28"/>
          <w:szCs w:val="28"/>
          <w:lang w:val="uk-UA"/>
        </w:rPr>
        <w:t>Плата за встановлення земельного сервітуту за 9 місяців 2023 року складає 15 898,94 гривень.</w:t>
      </w:r>
    </w:p>
    <w:p w:rsidR="00211360" w:rsidRDefault="00211360" w:rsidP="00211360">
      <w:pPr>
        <w:ind w:firstLine="567"/>
        <w:jc w:val="both"/>
        <w:rPr>
          <w:sz w:val="28"/>
          <w:szCs w:val="28"/>
          <w:lang w:val="uk-UA"/>
        </w:rPr>
      </w:pPr>
      <w:r>
        <w:rPr>
          <w:sz w:val="28"/>
          <w:szCs w:val="28"/>
          <w:lang w:val="uk-UA"/>
        </w:rPr>
        <w:t>Надходження від орендної плати за користування цілісним майновим комплексом за</w:t>
      </w:r>
      <w:r>
        <w:rPr>
          <w:bCs/>
          <w:sz w:val="28"/>
          <w:szCs w:val="28"/>
        </w:rPr>
        <w:t xml:space="preserve"> 9 місяців</w:t>
      </w:r>
      <w:r>
        <w:rPr>
          <w:sz w:val="28"/>
          <w:szCs w:val="28"/>
          <w:lang w:val="uk-UA"/>
        </w:rPr>
        <w:t xml:space="preserve"> 2023 року склали 682 415,97 гривень, що на 173 587,83 гривень більше за надходження відповідного періоду 2022 року.</w:t>
      </w:r>
    </w:p>
    <w:p w:rsidR="00211360" w:rsidRDefault="00211360" w:rsidP="00211360">
      <w:pPr>
        <w:ind w:firstLine="567"/>
        <w:jc w:val="both"/>
        <w:rPr>
          <w:sz w:val="28"/>
          <w:szCs w:val="28"/>
          <w:lang w:val="uk-UA"/>
        </w:rPr>
      </w:pPr>
      <w:r>
        <w:rPr>
          <w:sz w:val="28"/>
          <w:szCs w:val="28"/>
          <w:lang w:val="uk-UA"/>
        </w:rPr>
        <w:t xml:space="preserve">Податок на прибуток за 9 місяців 2023 року </w:t>
      </w:r>
      <w:r>
        <w:rPr>
          <w:sz w:val="28"/>
          <w:szCs w:val="28"/>
        </w:rPr>
        <w:t>скла</w:t>
      </w:r>
      <w:r>
        <w:rPr>
          <w:sz w:val="28"/>
          <w:szCs w:val="28"/>
          <w:lang w:val="uk-UA"/>
        </w:rPr>
        <w:t xml:space="preserve">в  20 077,99 гривень. Платниками цього податку є редакція газети «Вісник Сквирщини» - </w:t>
      </w:r>
      <w:r>
        <w:rPr>
          <w:sz w:val="28"/>
          <w:szCs w:val="28"/>
        </w:rPr>
        <w:t>1 686,0</w:t>
      </w:r>
      <w:r>
        <w:rPr>
          <w:sz w:val="28"/>
          <w:szCs w:val="28"/>
          <w:lang w:val="uk-UA"/>
        </w:rPr>
        <w:t xml:space="preserve"> гривень, КП Сквираблагоустрій – 8 706,0 гривень та КП СМР Сквирська центральна аптека № 25 – 9685,99 гривень.</w:t>
      </w:r>
    </w:p>
    <w:p w:rsidR="00211360" w:rsidRDefault="00211360" w:rsidP="00211360">
      <w:pPr>
        <w:ind w:firstLine="567"/>
        <w:jc w:val="both"/>
        <w:rPr>
          <w:sz w:val="28"/>
          <w:szCs w:val="28"/>
          <w:lang w:val="uk-UA"/>
        </w:rPr>
      </w:pPr>
      <w:r>
        <w:rPr>
          <w:sz w:val="28"/>
          <w:szCs w:val="28"/>
          <w:lang w:val="uk-UA"/>
        </w:rPr>
        <w:lastRenderedPageBreak/>
        <w:t>Рентна плата за</w:t>
      </w:r>
      <w:r>
        <w:rPr>
          <w:bCs/>
          <w:sz w:val="28"/>
          <w:szCs w:val="28"/>
        </w:rPr>
        <w:t xml:space="preserve"> 9 місяців</w:t>
      </w:r>
      <w:r>
        <w:rPr>
          <w:sz w:val="28"/>
          <w:szCs w:val="28"/>
          <w:lang w:val="uk-UA"/>
        </w:rPr>
        <w:t xml:space="preserve"> 2023 року </w:t>
      </w:r>
      <w:r>
        <w:rPr>
          <w:sz w:val="28"/>
          <w:szCs w:val="28"/>
        </w:rPr>
        <w:t>скла</w:t>
      </w:r>
      <w:r>
        <w:rPr>
          <w:sz w:val="28"/>
          <w:szCs w:val="28"/>
          <w:lang w:val="uk-UA"/>
        </w:rPr>
        <w:t>ла 313 608,80 гривень. Виконання планових показників цього податку складає 152,4 відсотки.</w:t>
      </w:r>
    </w:p>
    <w:p w:rsidR="00211360" w:rsidRDefault="00211360" w:rsidP="00211360">
      <w:pPr>
        <w:ind w:firstLine="567"/>
        <w:jc w:val="both"/>
        <w:rPr>
          <w:sz w:val="28"/>
          <w:szCs w:val="28"/>
          <w:lang w:val="uk-UA"/>
        </w:rPr>
      </w:pPr>
      <w:r>
        <w:rPr>
          <w:sz w:val="28"/>
          <w:szCs w:val="28"/>
          <w:lang w:val="uk-UA"/>
        </w:rPr>
        <w:t>Державне мито надійшло  в сумі 481 222,28 гривень.</w:t>
      </w:r>
    </w:p>
    <w:p w:rsidR="00211360" w:rsidRDefault="00211360" w:rsidP="00211360">
      <w:pPr>
        <w:ind w:firstLine="567"/>
        <w:jc w:val="both"/>
        <w:rPr>
          <w:sz w:val="28"/>
          <w:szCs w:val="28"/>
          <w:lang w:val="uk-UA"/>
        </w:rPr>
      </w:pPr>
      <w:r>
        <w:rPr>
          <w:sz w:val="28"/>
          <w:szCs w:val="28"/>
          <w:lang w:val="uk-UA"/>
        </w:rPr>
        <w:t>Орендна плата за водні об’</w:t>
      </w:r>
      <w:r>
        <w:rPr>
          <w:sz w:val="28"/>
          <w:szCs w:val="28"/>
        </w:rPr>
        <w:t xml:space="preserve">єкти </w:t>
      </w:r>
      <w:r>
        <w:rPr>
          <w:sz w:val="28"/>
          <w:szCs w:val="28"/>
          <w:lang w:val="uk-UA"/>
        </w:rPr>
        <w:t xml:space="preserve"> </w:t>
      </w:r>
      <w:r>
        <w:rPr>
          <w:sz w:val="28"/>
          <w:szCs w:val="28"/>
        </w:rPr>
        <w:t xml:space="preserve">склала </w:t>
      </w:r>
      <w:r>
        <w:rPr>
          <w:sz w:val="28"/>
          <w:szCs w:val="28"/>
          <w:lang w:val="uk-UA"/>
        </w:rPr>
        <w:t>11 510,86 гривень.</w:t>
      </w:r>
    </w:p>
    <w:p w:rsidR="00211360" w:rsidRDefault="00211360" w:rsidP="00211360">
      <w:pPr>
        <w:ind w:firstLine="567"/>
        <w:jc w:val="both"/>
        <w:rPr>
          <w:sz w:val="28"/>
          <w:szCs w:val="28"/>
          <w:lang w:val="uk-UA"/>
        </w:rPr>
      </w:pPr>
      <w:r>
        <w:rPr>
          <w:sz w:val="28"/>
          <w:szCs w:val="28"/>
          <w:lang w:val="uk-UA"/>
        </w:rPr>
        <w:t>Інші неподаткові надходження надійшли в сумі 269 759,24 гривень.</w:t>
      </w:r>
    </w:p>
    <w:p w:rsidR="00211360" w:rsidRDefault="00211360" w:rsidP="00211360">
      <w:pPr>
        <w:ind w:firstLine="709"/>
        <w:jc w:val="both"/>
        <w:rPr>
          <w:sz w:val="28"/>
          <w:szCs w:val="28"/>
          <w:lang w:val="uk-UA"/>
        </w:rPr>
      </w:pPr>
      <w:bookmarkStart w:id="3" w:name="_Hlk140134483"/>
      <w:r>
        <w:rPr>
          <w:sz w:val="28"/>
          <w:szCs w:val="28"/>
          <w:lang w:val="uk-UA"/>
        </w:rPr>
        <w:t xml:space="preserve">До загального фонду бюджету Сквирської міської територіальної громади за </w:t>
      </w:r>
      <w:r>
        <w:rPr>
          <w:bCs/>
          <w:sz w:val="28"/>
          <w:szCs w:val="28"/>
        </w:rPr>
        <w:t>9 місяців</w:t>
      </w:r>
      <w:r>
        <w:rPr>
          <w:sz w:val="28"/>
          <w:szCs w:val="28"/>
          <w:lang w:val="uk-UA"/>
        </w:rPr>
        <w:t xml:space="preserve"> 2023 року надійшли трансферти в сумі 94 900 397,72 гривень. Обсяг міжбюджетних трансфертів за  </w:t>
      </w:r>
      <w:r>
        <w:rPr>
          <w:sz w:val="28"/>
          <w:szCs w:val="28"/>
        </w:rPr>
        <w:t>9 місяців</w:t>
      </w:r>
      <w:r>
        <w:rPr>
          <w:sz w:val="28"/>
          <w:szCs w:val="28"/>
          <w:lang w:val="uk-UA"/>
        </w:rPr>
        <w:t xml:space="preserve"> 2023 року збільшився  на 22 877 616,72 гривень.</w:t>
      </w:r>
    </w:p>
    <w:p w:rsidR="00211360" w:rsidRDefault="00211360" w:rsidP="00211360">
      <w:pPr>
        <w:ind w:firstLine="567"/>
        <w:jc w:val="both"/>
        <w:rPr>
          <w:sz w:val="28"/>
          <w:szCs w:val="28"/>
          <w:lang w:val="uk-UA"/>
        </w:rPr>
      </w:pPr>
      <w:r>
        <w:rPr>
          <w:sz w:val="28"/>
          <w:szCs w:val="28"/>
          <w:lang w:val="uk-UA"/>
        </w:rPr>
        <w:t xml:space="preserve">З державного бюджету надійшли трансферти в сумі 87 211 800,0 гривень: </w:t>
      </w:r>
    </w:p>
    <w:p w:rsidR="00211360" w:rsidRDefault="00211360" w:rsidP="00D140D2">
      <w:pPr>
        <w:numPr>
          <w:ilvl w:val="0"/>
          <w:numId w:val="4"/>
        </w:numPr>
        <w:ind w:left="0" w:firstLine="567"/>
        <w:jc w:val="both"/>
        <w:rPr>
          <w:sz w:val="28"/>
          <w:szCs w:val="28"/>
          <w:lang w:val="uk-UA"/>
        </w:rPr>
      </w:pPr>
      <w:r>
        <w:rPr>
          <w:sz w:val="28"/>
          <w:szCs w:val="28"/>
          <w:lang w:val="uk-UA"/>
        </w:rPr>
        <w:t xml:space="preserve"> освітня субвенція в сумі 63 401 400,0 гривень, що менше порівняно із обсягом освітньої субвенції за 9 місяців  2022 року на 5 561 200,0   гривень; </w:t>
      </w:r>
    </w:p>
    <w:p w:rsidR="00211360" w:rsidRDefault="00211360" w:rsidP="00D140D2">
      <w:pPr>
        <w:numPr>
          <w:ilvl w:val="0"/>
          <w:numId w:val="4"/>
        </w:numPr>
        <w:ind w:left="0" w:firstLine="567"/>
        <w:jc w:val="both"/>
        <w:rPr>
          <w:sz w:val="28"/>
          <w:szCs w:val="28"/>
          <w:lang w:val="uk-UA"/>
        </w:rPr>
      </w:pPr>
      <w:r>
        <w:rPr>
          <w:sz w:val="28"/>
          <w:szCs w:val="28"/>
          <w:lang w:val="uk-UA"/>
        </w:rPr>
        <w:t xml:space="preserve"> базова дотація – 14 656 500,0 гривень;</w:t>
      </w:r>
    </w:p>
    <w:p w:rsidR="00211360" w:rsidRDefault="00211360" w:rsidP="00D140D2">
      <w:pPr>
        <w:numPr>
          <w:ilvl w:val="0"/>
          <w:numId w:val="4"/>
        </w:numPr>
        <w:ind w:left="0" w:firstLine="567"/>
        <w:jc w:val="both"/>
        <w:rPr>
          <w:sz w:val="28"/>
          <w:szCs w:val="28"/>
          <w:lang w:val="uk-UA"/>
        </w:rPr>
      </w:pPr>
      <w:r>
        <w:rPr>
          <w:sz w:val="28"/>
          <w:szCs w:val="28"/>
          <w:lang w:val="uk-UA"/>
        </w:rPr>
        <w:t>додаткова дотація на здійснення повноважень органів місцевого самоврядування – 9 153 900,0 гривень.</w:t>
      </w:r>
    </w:p>
    <w:p w:rsidR="00211360" w:rsidRDefault="00211360" w:rsidP="00211360">
      <w:pPr>
        <w:ind w:firstLine="567"/>
        <w:jc w:val="both"/>
        <w:rPr>
          <w:sz w:val="28"/>
          <w:szCs w:val="28"/>
          <w:lang w:val="uk-UA"/>
        </w:rPr>
      </w:pPr>
      <w:r>
        <w:rPr>
          <w:sz w:val="28"/>
          <w:szCs w:val="28"/>
          <w:lang w:val="uk-UA"/>
        </w:rPr>
        <w:t xml:space="preserve">Дотація з обласного бюджету на здійснення переданих з державного бюджету видатків з утримання закладів освіти та охорони здоров’я складає  1 423 503,0 гривень та більше надходжень 2022 року на 129 303,0 гривень. </w:t>
      </w:r>
    </w:p>
    <w:p w:rsidR="00211360" w:rsidRDefault="00211360" w:rsidP="00211360">
      <w:pPr>
        <w:ind w:firstLine="567"/>
        <w:jc w:val="both"/>
        <w:rPr>
          <w:sz w:val="28"/>
          <w:szCs w:val="28"/>
          <w:lang w:val="uk-UA"/>
        </w:rPr>
      </w:pPr>
      <w:r>
        <w:rPr>
          <w:sz w:val="28"/>
          <w:szCs w:val="28"/>
          <w:lang w:val="uk-UA"/>
        </w:rPr>
        <w:t xml:space="preserve"> Субвенції з місцевих бюджетів  складають 6 265 094,72 гривень, що більше надходжень 2022 року на 4 499 113,72 гривень. </w:t>
      </w:r>
    </w:p>
    <w:p w:rsidR="00211360" w:rsidRDefault="00211360" w:rsidP="00211360">
      <w:pPr>
        <w:ind w:firstLine="708"/>
        <w:jc w:val="both"/>
        <w:rPr>
          <w:sz w:val="28"/>
          <w:szCs w:val="28"/>
          <w:lang w:val="uk-UA"/>
        </w:rPr>
      </w:pPr>
      <w:r>
        <w:rPr>
          <w:sz w:val="28"/>
          <w:szCs w:val="28"/>
          <w:lang w:val="uk-UA"/>
        </w:rPr>
        <w:t xml:space="preserve">До спеціального фонду  бюджету  громади за </w:t>
      </w:r>
      <w:r>
        <w:rPr>
          <w:bCs/>
          <w:sz w:val="28"/>
          <w:szCs w:val="28"/>
          <w:lang w:val="uk-UA"/>
        </w:rPr>
        <w:t>9 місяців</w:t>
      </w:r>
      <w:r>
        <w:rPr>
          <w:sz w:val="28"/>
          <w:szCs w:val="28"/>
          <w:lang w:val="uk-UA"/>
        </w:rPr>
        <w:t xml:space="preserve"> 2023 року фактично надійшло 20 255 490,81 гривень. За січень-вересень 2023 року по спеціальному фонду було уточнено 15 189 739,34 гривень  планових показників  згідно з надходженнями бюджету розвитку  від продажу основного капіталу.</w:t>
      </w:r>
    </w:p>
    <w:p w:rsidR="00211360" w:rsidRDefault="00211360" w:rsidP="00211360">
      <w:pPr>
        <w:ind w:firstLine="709"/>
        <w:jc w:val="both"/>
        <w:rPr>
          <w:sz w:val="28"/>
          <w:szCs w:val="28"/>
          <w:lang w:val="uk-UA"/>
        </w:rPr>
      </w:pPr>
      <w:r>
        <w:rPr>
          <w:sz w:val="28"/>
          <w:szCs w:val="28"/>
          <w:lang w:val="uk-UA"/>
        </w:rPr>
        <w:t>Надходження спеціального фонду складаються з екологічного податку – 179 944,69 гривень, грошових стягнень за шкоду – 70 595,22 гривень, власних надходжень бюджетних установ – 3 726 782,85 гривень та доходів від операцій з капіталом – 16 278 168,05 гривень.</w:t>
      </w:r>
    </w:p>
    <w:bookmarkEnd w:id="3"/>
    <w:p w:rsidR="00211360" w:rsidRDefault="00211360" w:rsidP="00211360">
      <w:pPr>
        <w:ind w:firstLine="709"/>
        <w:jc w:val="both"/>
        <w:rPr>
          <w:color w:val="FF0000"/>
          <w:sz w:val="28"/>
          <w:szCs w:val="28"/>
          <w:lang w:val="uk-UA"/>
        </w:rPr>
      </w:pPr>
      <w:r>
        <w:rPr>
          <w:sz w:val="28"/>
          <w:szCs w:val="28"/>
          <w:lang w:val="uk-UA"/>
        </w:rPr>
        <w:t>До доходів від операцій з капіталом належать кошти від відчуження майна – 11 132 761,0 гривень та кошти від викупу земельних ділянок сільськогосподарського призначення – 5 145 407,05 гривень.</w:t>
      </w:r>
    </w:p>
    <w:p w:rsidR="00275834" w:rsidRDefault="00275834" w:rsidP="00211360">
      <w:pPr>
        <w:pStyle w:val="a5"/>
        <w:spacing w:after="120"/>
        <w:rPr>
          <w:b/>
          <w:szCs w:val="28"/>
        </w:rPr>
      </w:pPr>
    </w:p>
    <w:p w:rsidR="000171DC" w:rsidRPr="0071472D" w:rsidRDefault="000171DC" w:rsidP="000171DC">
      <w:pPr>
        <w:pStyle w:val="af8"/>
        <w:tabs>
          <w:tab w:val="left" w:pos="709"/>
        </w:tabs>
        <w:ind w:firstLine="709"/>
        <w:jc w:val="both"/>
        <w:rPr>
          <w:rFonts w:ascii="Times New Roman" w:hAnsi="Times New Roman" w:cs="Times New Roman"/>
          <w:sz w:val="28"/>
          <w:szCs w:val="28"/>
        </w:rPr>
      </w:pPr>
      <w:r w:rsidRPr="0071472D">
        <w:rPr>
          <w:rFonts w:ascii="Times New Roman" w:hAnsi="Times New Roman" w:cs="Times New Roman"/>
          <w:sz w:val="28"/>
          <w:szCs w:val="28"/>
        </w:rPr>
        <w:t xml:space="preserve">На видаткову частину загального фонду бюджету </w:t>
      </w:r>
      <w:r>
        <w:rPr>
          <w:rFonts w:ascii="Times New Roman" w:hAnsi="Times New Roman" w:cs="Times New Roman"/>
          <w:sz w:val="28"/>
          <w:szCs w:val="28"/>
        </w:rPr>
        <w:t xml:space="preserve">Сквирської міської </w:t>
      </w:r>
      <w:r w:rsidRPr="0071472D">
        <w:rPr>
          <w:rFonts w:ascii="Times New Roman" w:hAnsi="Times New Roman" w:cs="Times New Roman"/>
          <w:sz w:val="28"/>
          <w:szCs w:val="28"/>
        </w:rPr>
        <w:t xml:space="preserve"> територіальної гро</w:t>
      </w:r>
      <w:r>
        <w:rPr>
          <w:rFonts w:ascii="Times New Roman" w:hAnsi="Times New Roman" w:cs="Times New Roman"/>
          <w:sz w:val="28"/>
          <w:szCs w:val="28"/>
        </w:rPr>
        <w:t>мади протягом 9 місяців 2023</w:t>
      </w:r>
      <w:r w:rsidRPr="0071472D">
        <w:rPr>
          <w:rFonts w:ascii="Times New Roman" w:hAnsi="Times New Roman" w:cs="Times New Roman"/>
          <w:sz w:val="28"/>
          <w:szCs w:val="28"/>
        </w:rPr>
        <w:t xml:space="preserve"> року спрям</w:t>
      </w:r>
      <w:r>
        <w:rPr>
          <w:rFonts w:ascii="Times New Roman" w:hAnsi="Times New Roman" w:cs="Times New Roman"/>
          <w:sz w:val="28"/>
          <w:szCs w:val="28"/>
        </w:rPr>
        <w:t>овано коштів загального фонду на суму 194 931 819,66 гривень, що на 3 895 105,52</w:t>
      </w:r>
      <w:r w:rsidRPr="00F73BF4">
        <w:rPr>
          <w:rFonts w:ascii="Times New Roman" w:hAnsi="Times New Roman" w:cs="Times New Roman"/>
          <w:sz w:val="28"/>
          <w:szCs w:val="28"/>
        </w:rPr>
        <w:t xml:space="preserve"> гривень</w:t>
      </w:r>
      <w:r>
        <w:rPr>
          <w:rFonts w:ascii="Times New Roman" w:hAnsi="Times New Roman" w:cs="Times New Roman"/>
          <w:sz w:val="28"/>
          <w:szCs w:val="28"/>
        </w:rPr>
        <w:t xml:space="preserve"> більше</w:t>
      </w:r>
      <w:r w:rsidRPr="00F73BF4">
        <w:rPr>
          <w:rFonts w:ascii="Times New Roman" w:hAnsi="Times New Roman" w:cs="Times New Roman"/>
          <w:sz w:val="28"/>
          <w:szCs w:val="28"/>
        </w:rPr>
        <w:t>, ніж за аналогічний період 2022 року</w:t>
      </w:r>
      <w:r>
        <w:rPr>
          <w:rFonts w:ascii="Times New Roman" w:hAnsi="Times New Roman" w:cs="Times New Roman"/>
          <w:sz w:val="28"/>
          <w:szCs w:val="28"/>
        </w:rPr>
        <w:t xml:space="preserve"> та становить 88,3</w:t>
      </w:r>
      <w:r w:rsidRPr="00F73BF4">
        <w:rPr>
          <w:rFonts w:ascii="Times New Roman" w:hAnsi="Times New Roman" w:cs="Times New Roman"/>
          <w:sz w:val="28"/>
          <w:szCs w:val="28"/>
        </w:rPr>
        <w:t>% до бюджетних призначень звітного періоду,</w:t>
      </w:r>
      <w:r w:rsidRPr="0071472D">
        <w:rPr>
          <w:rFonts w:ascii="Times New Roman" w:hAnsi="Times New Roman" w:cs="Times New Roman"/>
          <w:sz w:val="28"/>
          <w:szCs w:val="28"/>
        </w:rPr>
        <w:t xml:space="preserve"> а саме:</w:t>
      </w:r>
    </w:p>
    <w:p w:rsidR="000171DC" w:rsidRPr="00F84093" w:rsidRDefault="000171DC" w:rsidP="000171DC">
      <w:pPr>
        <w:pStyle w:val="af8"/>
        <w:tabs>
          <w:tab w:val="left" w:pos="709"/>
        </w:tabs>
        <w:ind w:firstLine="709"/>
        <w:jc w:val="both"/>
        <w:rPr>
          <w:rFonts w:ascii="Times New Roman" w:hAnsi="Times New Roman" w:cs="Times New Roman"/>
          <w:sz w:val="28"/>
          <w:szCs w:val="28"/>
        </w:rPr>
      </w:pPr>
      <w:r w:rsidRPr="00F84093">
        <w:rPr>
          <w:rFonts w:ascii="Times New Roman" w:hAnsi="Times New Roman" w:cs="Times New Roman"/>
          <w:sz w:val="28"/>
          <w:szCs w:val="28"/>
        </w:rPr>
        <w:t>- на виплату заробітної плати з нарахуваннями працівникам бюджетних установ громади спрямовано</w:t>
      </w:r>
      <w:r>
        <w:rPr>
          <w:rFonts w:ascii="Times New Roman" w:hAnsi="Times New Roman" w:cs="Times New Roman"/>
          <w:sz w:val="28"/>
          <w:szCs w:val="28"/>
        </w:rPr>
        <w:t xml:space="preserve"> кошти в сумі 152 725 875,31</w:t>
      </w:r>
      <w:r w:rsidRPr="00F84093">
        <w:rPr>
          <w:rFonts w:ascii="Times New Roman" w:hAnsi="Times New Roman" w:cs="Times New Roman"/>
          <w:sz w:val="28"/>
          <w:szCs w:val="28"/>
        </w:rPr>
        <w:t xml:space="preserve"> грн, що становит</w:t>
      </w:r>
      <w:r>
        <w:rPr>
          <w:rFonts w:ascii="Times New Roman" w:hAnsi="Times New Roman" w:cs="Times New Roman"/>
          <w:sz w:val="28"/>
          <w:szCs w:val="28"/>
        </w:rPr>
        <w:t>ь 78,3 відсотка</w:t>
      </w:r>
      <w:r w:rsidRPr="00F84093">
        <w:rPr>
          <w:rFonts w:ascii="Times New Roman" w:hAnsi="Times New Roman" w:cs="Times New Roman"/>
          <w:sz w:val="28"/>
          <w:szCs w:val="28"/>
        </w:rPr>
        <w:t xml:space="preserve"> загального обсягу видатків за звітний період;</w:t>
      </w:r>
    </w:p>
    <w:p w:rsidR="000171DC" w:rsidRDefault="000171DC" w:rsidP="000171DC">
      <w:pPr>
        <w:pStyle w:val="af8"/>
        <w:tabs>
          <w:tab w:val="left" w:pos="709"/>
        </w:tabs>
        <w:ind w:firstLine="709"/>
        <w:jc w:val="both"/>
        <w:rPr>
          <w:rFonts w:ascii="Times New Roman" w:hAnsi="Times New Roman" w:cs="Times New Roman"/>
          <w:sz w:val="28"/>
          <w:szCs w:val="28"/>
        </w:rPr>
      </w:pPr>
      <w:r w:rsidRPr="00F84093">
        <w:rPr>
          <w:rFonts w:ascii="Times New Roman" w:hAnsi="Times New Roman" w:cs="Times New Roman"/>
          <w:sz w:val="28"/>
          <w:szCs w:val="28"/>
        </w:rPr>
        <w:t>- на проведення розрахунків за спожиті енергоносії та оплату ко</w:t>
      </w:r>
      <w:r>
        <w:rPr>
          <w:rFonts w:ascii="Times New Roman" w:hAnsi="Times New Roman" w:cs="Times New Roman"/>
          <w:sz w:val="28"/>
          <w:szCs w:val="28"/>
        </w:rPr>
        <w:t>мунальних послуг – 19 692 976,19 грн або 10,1</w:t>
      </w:r>
      <w:r w:rsidRPr="00F84093">
        <w:rPr>
          <w:rFonts w:ascii="Times New Roman" w:hAnsi="Times New Roman" w:cs="Times New Roman"/>
          <w:sz w:val="28"/>
          <w:szCs w:val="28"/>
        </w:rPr>
        <w:t xml:space="preserve"> </w:t>
      </w:r>
      <w:r>
        <w:rPr>
          <w:rFonts w:ascii="Times New Roman" w:hAnsi="Times New Roman" w:cs="Times New Roman"/>
          <w:sz w:val="28"/>
          <w:szCs w:val="28"/>
          <w:lang w:val="ru-RU"/>
        </w:rPr>
        <w:t>відсотка</w:t>
      </w:r>
      <w:r w:rsidRPr="00F84093">
        <w:rPr>
          <w:rFonts w:ascii="Times New Roman" w:hAnsi="Times New Roman" w:cs="Times New Roman"/>
          <w:sz w:val="28"/>
          <w:szCs w:val="28"/>
        </w:rPr>
        <w:t xml:space="preserve"> </w:t>
      </w:r>
      <w:r>
        <w:rPr>
          <w:rFonts w:ascii="Times New Roman" w:hAnsi="Times New Roman" w:cs="Times New Roman"/>
          <w:sz w:val="28"/>
          <w:szCs w:val="28"/>
        </w:rPr>
        <w:t>від загального обсягу видатків;</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на медикаменти та перев’язувальні 104 180,54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-на продукти харчування використано 1 481 484,32 гривень (0,8 відсотка);</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інші виплати населення склали 3 243 499,60 гривень (1,7 відсотка);</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інші видатки склали 17 683 803,70 грн, що становить 9,1 відсотка.</w:t>
      </w:r>
    </w:p>
    <w:p w:rsidR="000171DC" w:rsidRDefault="000171DC" w:rsidP="000171DC">
      <w:pPr>
        <w:pStyle w:val="af8"/>
        <w:tabs>
          <w:tab w:val="left" w:pos="709"/>
        </w:tabs>
        <w:ind w:firstLine="709"/>
        <w:jc w:val="both"/>
        <w:rPr>
          <w:rFonts w:ascii="Times New Roman" w:hAnsi="Times New Roman" w:cs="Times New Roman"/>
          <w:sz w:val="28"/>
          <w:szCs w:val="28"/>
        </w:rPr>
      </w:pP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Галузева структура використання бюджетних коштів має наступний вигляд:</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-державне управління займає 13,4</w:t>
      </w:r>
      <w:r>
        <w:rPr>
          <w:rFonts w:ascii="Times New Roman" w:hAnsi="Times New Roman" w:cs="Times New Roman"/>
          <w:sz w:val="28"/>
          <w:szCs w:val="28"/>
          <w:lang w:val="ru-RU"/>
        </w:rPr>
        <w:t xml:space="preserve"> відсотка</w:t>
      </w:r>
      <w:r>
        <w:rPr>
          <w:rFonts w:ascii="Times New Roman" w:hAnsi="Times New Roman" w:cs="Times New Roman"/>
          <w:sz w:val="28"/>
          <w:szCs w:val="28"/>
        </w:rPr>
        <w:t xml:space="preserve"> від загального обсягу видатків (26 064 872,39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-освіта займає 64,3</w:t>
      </w:r>
      <w:r>
        <w:rPr>
          <w:rFonts w:ascii="Times New Roman" w:hAnsi="Times New Roman" w:cs="Times New Roman"/>
          <w:sz w:val="28"/>
          <w:szCs w:val="28"/>
          <w:lang w:val="ru-RU"/>
        </w:rPr>
        <w:t xml:space="preserve"> відсотка</w:t>
      </w:r>
      <w:r>
        <w:rPr>
          <w:rFonts w:ascii="Times New Roman" w:hAnsi="Times New Roman" w:cs="Times New Roman"/>
          <w:sz w:val="28"/>
          <w:szCs w:val="28"/>
        </w:rPr>
        <w:t xml:space="preserve"> від загального обсягу видатків (125 322 112,84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-охорона здоров’я – 4,3</w:t>
      </w:r>
      <w:r>
        <w:rPr>
          <w:rFonts w:ascii="Times New Roman" w:hAnsi="Times New Roman" w:cs="Times New Roman"/>
          <w:sz w:val="28"/>
          <w:szCs w:val="28"/>
          <w:lang w:val="ru-RU"/>
        </w:rPr>
        <w:t xml:space="preserve"> відсотка </w:t>
      </w:r>
      <w:r>
        <w:rPr>
          <w:rFonts w:ascii="Times New Roman" w:hAnsi="Times New Roman" w:cs="Times New Roman"/>
          <w:sz w:val="28"/>
          <w:szCs w:val="28"/>
        </w:rPr>
        <w:t>(8 445 519,60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-соціальний захист – 6,2</w:t>
      </w:r>
      <w:r>
        <w:rPr>
          <w:rFonts w:ascii="Times New Roman" w:hAnsi="Times New Roman" w:cs="Times New Roman"/>
          <w:sz w:val="28"/>
          <w:szCs w:val="28"/>
          <w:lang w:val="ru-RU"/>
        </w:rPr>
        <w:t xml:space="preserve"> відсотка</w:t>
      </w:r>
      <w:r>
        <w:rPr>
          <w:rFonts w:ascii="Times New Roman" w:hAnsi="Times New Roman" w:cs="Times New Roman"/>
          <w:sz w:val="28"/>
          <w:szCs w:val="28"/>
        </w:rPr>
        <w:t xml:space="preserve"> (12 004 665,62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xml:space="preserve">-культура і мистецтво – 4,3 </w:t>
      </w:r>
      <w:r>
        <w:rPr>
          <w:rFonts w:ascii="Times New Roman" w:hAnsi="Times New Roman" w:cs="Times New Roman"/>
          <w:sz w:val="28"/>
          <w:szCs w:val="28"/>
          <w:lang w:val="ru-RU"/>
        </w:rPr>
        <w:t>відсотка</w:t>
      </w:r>
      <w:r>
        <w:rPr>
          <w:rFonts w:ascii="Times New Roman" w:hAnsi="Times New Roman" w:cs="Times New Roman"/>
          <w:sz w:val="28"/>
          <w:szCs w:val="28"/>
        </w:rPr>
        <w:t xml:space="preserve"> (8 271 537,16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xml:space="preserve">-фізична культура і спорт – 1,1 </w:t>
      </w:r>
      <w:r>
        <w:rPr>
          <w:rFonts w:ascii="Times New Roman" w:hAnsi="Times New Roman" w:cs="Times New Roman"/>
          <w:sz w:val="28"/>
          <w:szCs w:val="28"/>
          <w:lang w:val="ru-RU"/>
        </w:rPr>
        <w:t>відсотка</w:t>
      </w:r>
      <w:r>
        <w:rPr>
          <w:rFonts w:ascii="Times New Roman" w:hAnsi="Times New Roman" w:cs="Times New Roman"/>
          <w:sz w:val="28"/>
          <w:szCs w:val="28"/>
        </w:rPr>
        <w:t xml:space="preserve"> (2 235 515,33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-житлово-комунальне господарство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4,2 </w:t>
      </w:r>
      <w:r>
        <w:rPr>
          <w:rFonts w:ascii="Times New Roman" w:hAnsi="Times New Roman" w:cs="Times New Roman"/>
          <w:sz w:val="28"/>
          <w:szCs w:val="28"/>
          <w:lang w:val="ru-RU"/>
        </w:rPr>
        <w:t>відсотка</w:t>
      </w:r>
      <w:r>
        <w:rPr>
          <w:rFonts w:ascii="Times New Roman" w:hAnsi="Times New Roman" w:cs="Times New Roman"/>
          <w:sz w:val="28"/>
          <w:szCs w:val="28"/>
        </w:rPr>
        <w:t xml:space="preserve"> (8 141 230,65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економічна діяльність – 2,0 відсотка (3 905 598,57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інша діяльність – 0,1</w:t>
      </w:r>
      <w:r w:rsidRPr="00CF5F29">
        <w:rPr>
          <w:rFonts w:ascii="Times New Roman" w:hAnsi="Times New Roman" w:cs="Times New Roman"/>
          <w:sz w:val="28"/>
          <w:szCs w:val="28"/>
        </w:rPr>
        <w:t xml:space="preserve"> відсоток </w:t>
      </w:r>
      <w:r>
        <w:rPr>
          <w:rFonts w:ascii="Times New Roman" w:hAnsi="Times New Roman" w:cs="Times New Roman"/>
          <w:sz w:val="28"/>
          <w:szCs w:val="28"/>
        </w:rPr>
        <w:t>(270 767,50 гривень);</w:t>
      </w:r>
    </w:p>
    <w:p w:rsidR="000171DC" w:rsidRDefault="000171DC" w:rsidP="000171DC">
      <w:pPr>
        <w:pStyle w:val="af8"/>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міжбюджетні трансферти – 0,1 відсотки  (270 000,00 гривень).</w:t>
      </w:r>
    </w:p>
    <w:p w:rsidR="000171DC" w:rsidRDefault="000171DC" w:rsidP="000171DC">
      <w:pPr>
        <w:spacing w:after="120"/>
        <w:jc w:val="both"/>
        <w:rPr>
          <w:sz w:val="28"/>
          <w:szCs w:val="28"/>
          <w:lang w:val="uk-UA"/>
        </w:rPr>
      </w:pPr>
      <w:r w:rsidRPr="001618B8">
        <w:rPr>
          <w:sz w:val="28"/>
          <w:szCs w:val="28"/>
          <w:lang w:val="uk-UA"/>
        </w:rPr>
        <w:t xml:space="preserve">      </w:t>
      </w:r>
    </w:p>
    <w:p w:rsidR="000171DC" w:rsidRPr="00005E00" w:rsidRDefault="000171DC" w:rsidP="000171DC">
      <w:pPr>
        <w:spacing w:after="120"/>
        <w:jc w:val="both"/>
        <w:rPr>
          <w:sz w:val="28"/>
          <w:szCs w:val="28"/>
          <w:lang w:val="uk-UA"/>
        </w:rPr>
      </w:pPr>
      <w:r w:rsidRPr="001618B8">
        <w:rPr>
          <w:sz w:val="28"/>
          <w:szCs w:val="28"/>
          <w:lang w:val="uk-UA"/>
        </w:rPr>
        <w:t xml:space="preserve">  </w:t>
      </w:r>
      <w:r>
        <w:rPr>
          <w:sz w:val="28"/>
          <w:szCs w:val="28"/>
          <w:lang w:val="uk-UA"/>
        </w:rPr>
        <w:tab/>
      </w:r>
      <w:r w:rsidRPr="001618B8">
        <w:rPr>
          <w:sz w:val="28"/>
          <w:szCs w:val="28"/>
        </w:rPr>
        <w:t>По спеціальному фонду за</w:t>
      </w:r>
      <w:r>
        <w:rPr>
          <w:sz w:val="28"/>
          <w:szCs w:val="28"/>
        </w:rPr>
        <w:t xml:space="preserve"> звітний період використано коштів</w:t>
      </w:r>
      <w:r w:rsidRPr="001618B8">
        <w:rPr>
          <w:sz w:val="28"/>
          <w:szCs w:val="28"/>
        </w:rPr>
        <w:t xml:space="preserve"> в сумі </w:t>
      </w:r>
      <w:r>
        <w:rPr>
          <w:sz w:val="28"/>
          <w:szCs w:val="28"/>
          <w:lang w:val="uk-UA"/>
        </w:rPr>
        <w:t>31 803 672,29</w:t>
      </w:r>
      <w:r w:rsidRPr="001618B8">
        <w:rPr>
          <w:sz w:val="28"/>
          <w:szCs w:val="28"/>
        </w:rPr>
        <w:t>  грн, в тому числі:</w:t>
      </w:r>
    </w:p>
    <w:p w:rsidR="000171DC" w:rsidRPr="001618B8" w:rsidRDefault="000171DC" w:rsidP="000171DC">
      <w:pPr>
        <w:pStyle w:val="a5"/>
        <w:ind w:firstLine="851"/>
        <w:rPr>
          <w:szCs w:val="28"/>
        </w:rPr>
      </w:pPr>
      <w:r w:rsidRPr="001618B8">
        <w:rPr>
          <w:szCs w:val="28"/>
        </w:rPr>
        <w:t>за рахунок плати за послуги, що надаються бюджетними установами зді</w:t>
      </w:r>
      <w:r>
        <w:rPr>
          <w:szCs w:val="28"/>
        </w:rPr>
        <w:t>йснені видатки в сумі 1 114 457,74</w:t>
      </w:r>
      <w:r w:rsidRPr="001618B8">
        <w:rPr>
          <w:szCs w:val="28"/>
        </w:rPr>
        <w:t xml:space="preserve"> грн;</w:t>
      </w:r>
    </w:p>
    <w:p w:rsidR="000171DC" w:rsidRPr="001618B8" w:rsidRDefault="000171DC" w:rsidP="000171DC">
      <w:pPr>
        <w:pStyle w:val="a5"/>
        <w:ind w:firstLine="851"/>
        <w:rPr>
          <w:szCs w:val="28"/>
        </w:rPr>
      </w:pPr>
      <w:r w:rsidRPr="001618B8">
        <w:rPr>
          <w:szCs w:val="28"/>
        </w:rPr>
        <w:t xml:space="preserve"> за рахунок інших джерел власних надходжень бюджетних установ зді</w:t>
      </w:r>
      <w:r>
        <w:rPr>
          <w:szCs w:val="28"/>
        </w:rPr>
        <w:t>йснені видатки в сумі 2 614 166,61</w:t>
      </w:r>
      <w:r w:rsidRPr="001618B8">
        <w:rPr>
          <w:szCs w:val="28"/>
        </w:rPr>
        <w:t xml:space="preserve"> грн; </w:t>
      </w:r>
    </w:p>
    <w:p w:rsidR="00275834" w:rsidRPr="000171DC" w:rsidRDefault="000171DC" w:rsidP="000171DC">
      <w:pPr>
        <w:pStyle w:val="a5"/>
        <w:ind w:firstLine="851"/>
        <w:rPr>
          <w:szCs w:val="28"/>
          <w:lang w:val="ru-RU"/>
        </w:rPr>
      </w:pPr>
      <w:r w:rsidRPr="001618B8">
        <w:rPr>
          <w:szCs w:val="28"/>
        </w:rPr>
        <w:t xml:space="preserve">за рахунок коштів переданих із загального фонду до бюджету розвитку </w:t>
      </w:r>
      <w:r>
        <w:rPr>
          <w:szCs w:val="28"/>
        </w:rPr>
        <w:t>використано 28 075 047,94 гривень.</w:t>
      </w:r>
    </w:p>
    <w:p w:rsidR="004C1CF0" w:rsidRDefault="004C1CF0" w:rsidP="00436E20">
      <w:pPr>
        <w:pStyle w:val="Default"/>
        <w:ind w:firstLine="720"/>
        <w:jc w:val="center"/>
        <w:rPr>
          <w:b/>
          <w:color w:val="auto"/>
          <w:sz w:val="28"/>
          <w:szCs w:val="28"/>
          <w:lang w:val="uk-UA"/>
        </w:rPr>
      </w:pPr>
    </w:p>
    <w:p w:rsidR="00505479" w:rsidRDefault="00436E20" w:rsidP="004C1CF0">
      <w:pPr>
        <w:pStyle w:val="Default"/>
        <w:ind w:firstLine="720"/>
        <w:jc w:val="center"/>
        <w:rPr>
          <w:b/>
          <w:color w:val="auto"/>
          <w:sz w:val="28"/>
          <w:szCs w:val="28"/>
          <w:lang w:val="uk-UA"/>
        </w:rPr>
      </w:pPr>
      <w:r w:rsidRPr="00436E20">
        <w:rPr>
          <w:b/>
          <w:color w:val="auto"/>
          <w:sz w:val="28"/>
          <w:szCs w:val="28"/>
          <w:lang w:val="uk-UA"/>
        </w:rPr>
        <w:t xml:space="preserve">Основні показники </w:t>
      </w:r>
      <w:r w:rsidR="00505479">
        <w:rPr>
          <w:b/>
          <w:color w:val="auto"/>
          <w:sz w:val="28"/>
          <w:szCs w:val="28"/>
          <w:lang w:val="uk-UA"/>
        </w:rPr>
        <w:t>формування</w:t>
      </w:r>
    </w:p>
    <w:p w:rsidR="00D5649E" w:rsidRPr="00436E20" w:rsidRDefault="00505479" w:rsidP="004C1CF0">
      <w:pPr>
        <w:pStyle w:val="Default"/>
        <w:ind w:firstLine="720"/>
        <w:jc w:val="center"/>
        <w:rPr>
          <w:b/>
          <w:color w:val="auto"/>
          <w:sz w:val="28"/>
          <w:szCs w:val="28"/>
          <w:lang w:val="uk-UA"/>
        </w:rPr>
      </w:pPr>
      <w:r>
        <w:rPr>
          <w:b/>
          <w:color w:val="auto"/>
          <w:sz w:val="28"/>
          <w:szCs w:val="28"/>
          <w:lang w:val="uk-UA"/>
        </w:rPr>
        <w:t>дохідної частини</w:t>
      </w:r>
      <w:r w:rsidR="004C1CF0">
        <w:rPr>
          <w:b/>
          <w:color w:val="auto"/>
          <w:sz w:val="28"/>
          <w:szCs w:val="28"/>
          <w:lang w:val="uk-UA"/>
        </w:rPr>
        <w:t xml:space="preserve"> бюджету громади на 2024</w:t>
      </w:r>
      <w:r w:rsidR="00436E20" w:rsidRPr="00436E20">
        <w:rPr>
          <w:b/>
          <w:color w:val="auto"/>
          <w:sz w:val="28"/>
          <w:szCs w:val="28"/>
          <w:lang w:val="uk-UA"/>
        </w:rPr>
        <w:t>рік</w:t>
      </w:r>
    </w:p>
    <w:p w:rsidR="00D5649E" w:rsidRDefault="00D5649E" w:rsidP="004C1CF0">
      <w:pPr>
        <w:pStyle w:val="Default"/>
        <w:ind w:firstLine="720"/>
        <w:jc w:val="center"/>
        <w:rPr>
          <w:color w:val="auto"/>
          <w:sz w:val="28"/>
          <w:szCs w:val="28"/>
          <w:lang w:val="uk-UA"/>
        </w:rPr>
      </w:pPr>
    </w:p>
    <w:p w:rsidR="004C1CF0" w:rsidRPr="00D57C3E" w:rsidRDefault="004C1CF0" w:rsidP="004C1CF0">
      <w:pPr>
        <w:pBdr>
          <w:top w:val="nil"/>
          <w:left w:val="nil"/>
          <w:bottom w:val="nil"/>
          <w:right w:val="nil"/>
          <w:between w:val="nil"/>
        </w:pBdr>
        <w:ind w:firstLine="540"/>
        <w:jc w:val="both"/>
        <w:rPr>
          <w:color w:val="000000"/>
          <w:lang w:val="uk-UA"/>
        </w:rPr>
      </w:pPr>
      <w:r w:rsidRPr="00D57C3E">
        <w:rPr>
          <w:color w:val="000000"/>
          <w:sz w:val="28"/>
          <w:szCs w:val="28"/>
          <w:lang w:val="uk-UA"/>
        </w:rPr>
        <w:t>При складанні проєкту дохідної частини бюджету міської територіальної громади на 20</w:t>
      </w:r>
      <w:r>
        <w:rPr>
          <w:color w:val="000000"/>
          <w:sz w:val="28"/>
          <w:szCs w:val="28"/>
          <w:lang w:val="uk-UA"/>
        </w:rPr>
        <w:t>2</w:t>
      </w:r>
      <w:r w:rsidRPr="00D57C3E">
        <w:rPr>
          <w:color w:val="000000"/>
          <w:sz w:val="28"/>
          <w:szCs w:val="28"/>
          <w:lang w:val="uk-UA"/>
        </w:rPr>
        <w:t>4 рік було враховано:</w:t>
      </w:r>
    </w:p>
    <w:p w:rsidR="004C1CF0" w:rsidRDefault="004C1CF0" w:rsidP="004C1CF0">
      <w:pPr>
        <w:pBdr>
          <w:top w:val="nil"/>
          <w:left w:val="nil"/>
          <w:bottom w:val="nil"/>
          <w:right w:val="nil"/>
          <w:between w:val="nil"/>
        </w:pBdr>
        <w:ind w:firstLine="567"/>
        <w:jc w:val="both"/>
        <w:rPr>
          <w:color w:val="000000"/>
        </w:rPr>
      </w:pPr>
      <w:r>
        <w:rPr>
          <w:color w:val="000000"/>
          <w:sz w:val="28"/>
          <w:szCs w:val="28"/>
        </w:rPr>
        <w:t>- статистичні показники, які використовуються при розрахунку прогнозних надходжень податків та зборів, зокрема за 2022 рік, очікувані макропоказники Мінекономіки на 2023 рік та прогнозні  на 2024 рік.;</w:t>
      </w:r>
    </w:p>
    <w:p w:rsidR="004C1CF0" w:rsidRDefault="004C1CF0" w:rsidP="004C1CF0">
      <w:pPr>
        <w:pBdr>
          <w:top w:val="nil"/>
          <w:left w:val="nil"/>
          <w:bottom w:val="nil"/>
          <w:right w:val="nil"/>
          <w:between w:val="nil"/>
        </w:pBdr>
        <w:ind w:firstLine="567"/>
        <w:jc w:val="both"/>
        <w:rPr>
          <w:color w:val="000000"/>
        </w:rPr>
      </w:pPr>
      <w:r>
        <w:rPr>
          <w:color w:val="000000"/>
          <w:sz w:val="28"/>
          <w:szCs w:val="28"/>
        </w:rPr>
        <w:t>- рішення Сквирської міської ради про встановлення на території громади місцевих податків і зборів та їх ставок;</w:t>
      </w:r>
    </w:p>
    <w:p w:rsidR="004C1CF0" w:rsidRPr="000B5F05" w:rsidRDefault="004C1CF0" w:rsidP="004C1CF0">
      <w:pPr>
        <w:pBdr>
          <w:top w:val="nil"/>
          <w:left w:val="nil"/>
          <w:bottom w:val="nil"/>
          <w:right w:val="nil"/>
          <w:between w:val="nil"/>
        </w:pBdr>
        <w:ind w:firstLine="567"/>
        <w:jc w:val="both"/>
        <w:rPr>
          <w:color w:val="000000"/>
        </w:rPr>
      </w:pPr>
      <w:r>
        <w:rPr>
          <w:color w:val="000000"/>
          <w:sz w:val="28"/>
          <w:szCs w:val="28"/>
        </w:rPr>
        <w:t>- фактичне виконання дохідної частини місцевого бюджету Сквирської  міської територіальної громади за результатами 2020 – 2022 років та 10 місяців 2023 року.</w:t>
      </w:r>
    </w:p>
    <w:p w:rsidR="004C1CF0" w:rsidRDefault="004C1CF0" w:rsidP="004C1CF0">
      <w:pPr>
        <w:pBdr>
          <w:top w:val="nil"/>
          <w:left w:val="nil"/>
          <w:bottom w:val="nil"/>
          <w:right w:val="nil"/>
          <w:between w:val="nil"/>
        </w:pBdr>
        <w:shd w:val="clear" w:color="auto" w:fill="FFFFFF"/>
        <w:ind w:left="12" w:right="31" w:firstLine="557"/>
        <w:jc w:val="both"/>
        <w:rPr>
          <w:color w:val="000000"/>
        </w:rPr>
      </w:pPr>
      <w:r>
        <w:rPr>
          <w:color w:val="000000"/>
          <w:sz w:val="28"/>
          <w:szCs w:val="28"/>
        </w:rPr>
        <w:t xml:space="preserve">Планові показники надходжень на 2024 рік складено  виходячи із загальних принципів формування місцевих бюджетів та нормативів відрахувань  загальнодержавних податків та зборів до бюджетів </w:t>
      </w:r>
      <w:r>
        <w:rPr>
          <w:color w:val="000000"/>
          <w:sz w:val="28"/>
          <w:szCs w:val="28"/>
        </w:rPr>
        <w:lastRenderedPageBreak/>
        <w:t>територіальних громад, визначених Бюджетним кодексом України,  з урахуванням статей 64, 69-1 Бюджетного Кодексу України. </w:t>
      </w:r>
    </w:p>
    <w:p w:rsidR="004C1CF0" w:rsidRPr="00686EBF" w:rsidRDefault="004C1CF0" w:rsidP="004C1CF0">
      <w:pPr>
        <w:pBdr>
          <w:top w:val="nil"/>
          <w:left w:val="nil"/>
          <w:bottom w:val="nil"/>
          <w:right w:val="nil"/>
          <w:between w:val="nil"/>
        </w:pBdr>
        <w:ind w:firstLine="567"/>
        <w:jc w:val="both"/>
        <w:rPr>
          <w:color w:val="000000"/>
        </w:rPr>
      </w:pPr>
      <w:r w:rsidRPr="00686EBF">
        <w:rPr>
          <w:color w:val="000000"/>
          <w:sz w:val="28"/>
          <w:szCs w:val="28"/>
        </w:rPr>
        <w:t xml:space="preserve">Загальний обсяг доходів Сквирської міської територіальної громади  на 2024 рік встановлений в сумі </w:t>
      </w:r>
      <w:r>
        <w:rPr>
          <w:color w:val="000000"/>
          <w:sz w:val="28"/>
          <w:szCs w:val="28"/>
        </w:rPr>
        <w:t>327 244 900,0</w:t>
      </w:r>
      <w:r w:rsidRPr="00686EBF">
        <w:rPr>
          <w:color w:val="000000"/>
          <w:sz w:val="28"/>
          <w:szCs w:val="28"/>
        </w:rPr>
        <w:t xml:space="preserve">  гривень.  в тому числі загального фонду </w:t>
      </w:r>
      <w:r>
        <w:rPr>
          <w:color w:val="000000"/>
          <w:sz w:val="28"/>
          <w:szCs w:val="28"/>
        </w:rPr>
        <w:t>324 734 700,0</w:t>
      </w:r>
      <w:r w:rsidRPr="00686EBF">
        <w:rPr>
          <w:color w:val="000000"/>
          <w:sz w:val="28"/>
          <w:szCs w:val="28"/>
        </w:rPr>
        <w:t xml:space="preserve"> гривень та спеціального фонду 2 510 200,0 гривень.</w:t>
      </w:r>
    </w:p>
    <w:p w:rsidR="004C1CF0" w:rsidRPr="00686EBF" w:rsidRDefault="004C1CF0" w:rsidP="004C1CF0">
      <w:pPr>
        <w:pBdr>
          <w:top w:val="nil"/>
          <w:left w:val="nil"/>
          <w:bottom w:val="nil"/>
          <w:right w:val="nil"/>
          <w:between w:val="nil"/>
        </w:pBdr>
        <w:ind w:firstLine="566"/>
        <w:jc w:val="both"/>
        <w:rPr>
          <w:color w:val="000000"/>
          <w:sz w:val="28"/>
          <w:szCs w:val="28"/>
        </w:rPr>
      </w:pPr>
      <w:r w:rsidRPr="00686EBF">
        <w:rPr>
          <w:color w:val="000000"/>
          <w:sz w:val="28"/>
          <w:szCs w:val="28"/>
        </w:rPr>
        <w:t xml:space="preserve">Обсяг доходів загального фонду бюджету Сквирської міської територіальної громади  (з урахуванням трансфертів)  встановлений в сумі </w:t>
      </w:r>
      <w:r>
        <w:rPr>
          <w:color w:val="000000"/>
          <w:sz w:val="28"/>
          <w:szCs w:val="28"/>
        </w:rPr>
        <w:t>324 734 700,0</w:t>
      </w:r>
      <w:r w:rsidRPr="00686EBF">
        <w:rPr>
          <w:color w:val="000000"/>
          <w:sz w:val="28"/>
          <w:szCs w:val="28"/>
        </w:rPr>
        <w:t xml:space="preserve"> гривень, в тому числі: власні надходження – 226 284 500,0  гривень</w:t>
      </w:r>
      <w:r>
        <w:rPr>
          <w:color w:val="000000"/>
          <w:sz w:val="28"/>
          <w:szCs w:val="28"/>
        </w:rPr>
        <w:t>, трансферти – 98 450 200,0 гривень.</w:t>
      </w:r>
      <w:r w:rsidRPr="00686EBF">
        <w:rPr>
          <w:color w:val="000000"/>
          <w:sz w:val="28"/>
          <w:szCs w:val="28"/>
        </w:rPr>
        <w:t xml:space="preserve"> </w:t>
      </w:r>
    </w:p>
    <w:p w:rsidR="004C1CF0" w:rsidRDefault="004C1CF0" w:rsidP="004C1CF0">
      <w:pPr>
        <w:pBdr>
          <w:top w:val="nil"/>
          <w:left w:val="nil"/>
          <w:bottom w:val="nil"/>
          <w:right w:val="nil"/>
          <w:between w:val="nil"/>
        </w:pBdr>
        <w:ind w:firstLine="566"/>
        <w:jc w:val="both"/>
        <w:rPr>
          <w:color w:val="000000"/>
          <w:sz w:val="28"/>
          <w:szCs w:val="28"/>
        </w:rPr>
      </w:pPr>
      <w:r>
        <w:rPr>
          <w:color w:val="000000"/>
          <w:sz w:val="28"/>
          <w:szCs w:val="28"/>
        </w:rPr>
        <w:t> Сумарний розрахунковий обсяг доходів загального фонду бюджету Сквирської міської територіальної громади (без урахування міжбюджетних трансфертів) на 2024 рік розрахований  в сумі 226 284 500,0 гривень із зменшенням  проти очікуваних надходжень 2023 року на суму 3 979 275,19 гривень або на 2,0%.</w:t>
      </w:r>
    </w:p>
    <w:p w:rsidR="004C1CF0" w:rsidRDefault="004C1CF0" w:rsidP="004C1CF0"/>
    <w:p w:rsidR="004C1CF0" w:rsidRDefault="004C1CF0" w:rsidP="004C1CF0">
      <w:pPr>
        <w:pBdr>
          <w:top w:val="nil"/>
          <w:left w:val="nil"/>
          <w:bottom w:val="nil"/>
          <w:right w:val="nil"/>
          <w:between w:val="nil"/>
        </w:pBdr>
        <w:ind w:right="-2" w:firstLine="540"/>
        <w:jc w:val="center"/>
        <w:rPr>
          <w:color w:val="000000"/>
        </w:rPr>
      </w:pPr>
      <w:r>
        <w:rPr>
          <w:b/>
          <w:color w:val="000000"/>
          <w:sz w:val="28"/>
          <w:szCs w:val="28"/>
        </w:rPr>
        <w:t>Динаміка надходжень до загального фонду  бюджету Сквирської міської територіальної громади (без урахування міжбюджетних трансфертів) у 2022-2024 роках</w:t>
      </w:r>
    </w:p>
    <w:p w:rsidR="004C1CF0" w:rsidRDefault="004C1CF0" w:rsidP="004C1CF0">
      <w:pPr>
        <w:pBdr>
          <w:top w:val="nil"/>
          <w:left w:val="nil"/>
          <w:bottom w:val="nil"/>
          <w:right w:val="nil"/>
          <w:between w:val="nil"/>
        </w:pBdr>
        <w:ind w:right="-2" w:firstLine="540"/>
        <w:jc w:val="both"/>
        <w:rPr>
          <w:color w:val="000000"/>
          <w:sz w:val="28"/>
          <w:szCs w:val="28"/>
        </w:rPr>
      </w:pPr>
      <w:r>
        <w:rPr>
          <w:color w:val="000000"/>
          <w:sz w:val="28"/>
          <w:szCs w:val="28"/>
        </w:rPr>
        <w:t>                                                                                                                   грн.</w:t>
      </w:r>
    </w:p>
    <w:tbl>
      <w:tblPr>
        <w:tblW w:w="9776" w:type="dxa"/>
        <w:tblInd w:w="-147" w:type="dxa"/>
        <w:tblLook w:val="04A0" w:firstRow="1" w:lastRow="0" w:firstColumn="1" w:lastColumn="0" w:noHBand="0" w:noVBand="1"/>
      </w:tblPr>
      <w:tblGrid>
        <w:gridCol w:w="1176"/>
        <w:gridCol w:w="2148"/>
        <w:gridCol w:w="1645"/>
        <w:gridCol w:w="1645"/>
        <w:gridCol w:w="1750"/>
        <w:gridCol w:w="1190"/>
        <w:gridCol w:w="222"/>
      </w:tblGrid>
      <w:tr w:rsidR="004C1CF0" w:rsidTr="008F6D15">
        <w:trPr>
          <w:gridAfter w:val="1"/>
          <w:wAfter w:w="222" w:type="dxa"/>
          <w:trHeight w:val="2505"/>
        </w:trPr>
        <w:tc>
          <w:tcPr>
            <w:tcW w:w="11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b/>
                <w:bCs/>
                <w:color w:val="000000"/>
                <w:lang/>
              </w:rPr>
            </w:pPr>
            <w:r>
              <w:rPr>
                <w:b/>
                <w:bCs/>
                <w:color w:val="000000"/>
              </w:rPr>
              <w:t>Код</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b/>
                <w:bCs/>
                <w:color w:val="000000"/>
              </w:rPr>
            </w:pPr>
            <w:r>
              <w:rPr>
                <w:b/>
                <w:bCs/>
                <w:color w:val="000000"/>
              </w:rPr>
              <w:t>Найменування</w:t>
            </w:r>
          </w:p>
        </w:tc>
        <w:tc>
          <w:tcPr>
            <w:tcW w:w="16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b/>
                <w:bCs/>
                <w:color w:val="000000"/>
              </w:rPr>
            </w:pPr>
            <w:r>
              <w:rPr>
                <w:b/>
                <w:bCs/>
                <w:color w:val="000000"/>
              </w:rPr>
              <w:t>Фактичні надходження 2022 р </w:t>
            </w:r>
          </w:p>
        </w:tc>
        <w:tc>
          <w:tcPr>
            <w:tcW w:w="16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b/>
                <w:bCs/>
                <w:color w:val="000000"/>
              </w:rPr>
            </w:pPr>
            <w:r>
              <w:rPr>
                <w:b/>
                <w:bCs/>
                <w:color w:val="000000"/>
              </w:rPr>
              <w:t>Очікувані надходження 2023р</w:t>
            </w:r>
          </w:p>
        </w:tc>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b/>
                <w:bCs/>
                <w:color w:val="000000"/>
              </w:rPr>
            </w:pPr>
            <w:r>
              <w:rPr>
                <w:b/>
                <w:bCs/>
                <w:color w:val="000000"/>
              </w:rPr>
              <w:t>Прогнозні показники 2024р</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b/>
                <w:bCs/>
                <w:color w:val="000000"/>
              </w:rPr>
            </w:pPr>
            <w:r>
              <w:rPr>
                <w:b/>
                <w:bCs/>
                <w:color w:val="000000"/>
              </w:rPr>
              <w:t>Темп росту  план надх у 2024 році до очікув факту 2023р</w:t>
            </w:r>
          </w:p>
        </w:tc>
      </w:tr>
      <w:tr w:rsidR="004C1CF0" w:rsidTr="008F6D15">
        <w:trPr>
          <w:trHeight w:val="315"/>
        </w:trPr>
        <w:tc>
          <w:tcPr>
            <w:tcW w:w="1176" w:type="dxa"/>
            <w:vMerge/>
            <w:tcBorders>
              <w:top w:val="single" w:sz="4" w:space="0" w:color="auto"/>
              <w:left w:val="single" w:sz="4" w:space="0" w:color="auto"/>
              <w:bottom w:val="single" w:sz="4" w:space="0" w:color="auto"/>
              <w:right w:val="single" w:sz="4" w:space="0" w:color="auto"/>
            </w:tcBorders>
            <w:vAlign w:val="center"/>
            <w:hideMark/>
          </w:tcPr>
          <w:p w:rsidR="004C1CF0" w:rsidRDefault="004C1CF0" w:rsidP="008F6D15">
            <w:pPr>
              <w:rPr>
                <w:b/>
                <w:bCs/>
                <w:color w:val="00000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4C1CF0" w:rsidRDefault="004C1CF0" w:rsidP="008F6D15">
            <w:pPr>
              <w:rPr>
                <w:b/>
                <w:bCs/>
                <w:color w:val="000000"/>
              </w:rPr>
            </w:pPr>
          </w:p>
        </w:tc>
        <w:tc>
          <w:tcPr>
            <w:tcW w:w="1645" w:type="dxa"/>
            <w:vMerge/>
            <w:tcBorders>
              <w:top w:val="single" w:sz="4" w:space="0" w:color="auto"/>
              <w:left w:val="single" w:sz="4" w:space="0" w:color="auto"/>
              <w:bottom w:val="single" w:sz="4" w:space="0" w:color="auto"/>
              <w:right w:val="single" w:sz="4" w:space="0" w:color="auto"/>
            </w:tcBorders>
            <w:vAlign w:val="center"/>
            <w:hideMark/>
          </w:tcPr>
          <w:p w:rsidR="004C1CF0" w:rsidRDefault="004C1CF0" w:rsidP="008F6D15">
            <w:pPr>
              <w:rPr>
                <w:b/>
                <w:bCs/>
                <w:color w:val="000000"/>
              </w:rPr>
            </w:pPr>
          </w:p>
        </w:tc>
        <w:tc>
          <w:tcPr>
            <w:tcW w:w="1645" w:type="dxa"/>
            <w:vMerge/>
            <w:tcBorders>
              <w:top w:val="single" w:sz="4" w:space="0" w:color="auto"/>
              <w:left w:val="single" w:sz="4" w:space="0" w:color="auto"/>
              <w:bottom w:val="single" w:sz="4" w:space="0" w:color="auto"/>
              <w:right w:val="single" w:sz="4" w:space="0" w:color="auto"/>
            </w:tcBorders>
            <w:vAlign w:val="center"/>
            <w:hideMark/>
          </w:tcPr>
          <w:p w:rsidR="004C1CF0" w:rsidRDefault="004C1CF0" w:rsidP="008F6D15">
            <w:pPr>
              <w:rPr>
                <w:b/>
                <w:bCs/>
                <w:color w:val="000000"/>
              </w:rPr>
            </w:pPr>
          </w:p>
        </w:tc>
        <w:tc>
          <w:tcPr>
            <w:tcW w:w="1750" w:type="dxa"/>
            <w:vMerge/>
            <w:tcBorders>
              <w:top w:val="single" w:sz="4" w:space="0" w:color="auto"/>
              <w:left w:val="single" w:sz="4" w:space="0" w:color="auto"/>
              <w:bottom w:val="single" w:sz="4" w:space="0" w:color="auto"/>
              <w:right w:val="single" w:sz="4" w:space="0" w:color="auto"/>
            </w:tcBorders>
            <w:vAlign w:val="center"/>
            <w:hideMark/>
          </w:tcPr>
          <w:p w:rsidR="004C1CF0" w:rsidRDefault="004C1CF0" w:rsidP="008F6D15">
            <w:pPr>
              <w:rPr>
                <w:b/>
                <w:bCs/>
                <w:color w:val="000000"/>
              </w:rPr>
            </w:pPr>
          </w:p>
        </w:tc>
        <w:tc>
          <w:tcPr>
            <w:tcW w:w="1190" w:type="dxa"/>
            <w:vMerge/>
            <w:tcBorders>
              <w:top w:val="single" w:sz="4" w:space="0" w:color="auto"/>
              <w:left w:val="single" w:sz="4" w:space="0" w:color="auto"/>
              <w:bottom w:val="single" w:sz="4" w:space="0" w:color="auto"/>
              <w:right w:val="single" w:sz="4" w:space="0" w:color="auto"/>
            </w:tcBorders>
            <w:vAlign w:val="center"/>
            <w:hideMark/>
          </w:tcPr>
          <w:p w:rsidR="004C1CF0" w:rsidRDefault="004C1CF0" w:rsidP="008F6D15">
            <w:pPr>
              <w:rPr>
                <w:b/>
                <w:bCs/>
                <w:color w:val="000000"/>
              </w:rPr>
            </w:pPr>
          </w:p>
        </w:tc>
        <w:tc>
          <w:tcPr>
            <w:tcW w:w="222" w:type="dxa"/>
            <w:tcBorders>
              <w:top w:val="nil"/>
              <w:left w:val="nil"/>
              <w:bottom w:val="nil"/>
              <w:right w:val="nil"/>
            </w:tcBorders>
            <w:shd w:val="clear" w:color="auto" w:fill="auto"/>
            <w:noWrap/>
            <w:vAlign w:val="bottom"/>
            <w:hideMark/>
          </w:tcPr>
          <w:p w:rsidR="004C1CF0" w:rsidRDefault="004C1CF0" w:rsidP="008F6D15">
            <w:pPr>
              <w:jc w:val="center"/>
              <w:rPr>
                <w:b/>
                <w:bCs/>
                <w:color w:val="000000"/>
              </w:rPr>
            </w:pPr>
          </w:p>
        </w:tc>
      </w:tr>
      <w:tr w:rsidR="004C1CF0" w:rsidTr="008F6D15">
        <w:trPr>
          <w:trHeight w:val="945"/>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11010000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Податок та збір на доходи фізичних осіб</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141 405 853,36</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140 932 939,55</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136940300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97,2%</w:t>
            </w:r>
          </w:p>
        </w:tc>
        <w:tc>
          <w:tcPr>
            <w:tcW w:w="222" w:type="dxa"/>
            <w:vAlign w:val="center"/>
            <w:hideMark/>
          </w:tcPr>
          <w:p w:rsidR="004C1CF0" w:rsidRDefault="004C1CF0" w:rsidP="008F6D15">
            <w:pPr>
              <w:rPr>
                <w:sz w:val="20"/>
                <w:szCs w:val="20"/>
              </w:rPr>
            </w:pPr>
          </w:p>
        </w:tc>
      </w:tr>
      <w:tr w:rsidR="004C1CF0" w:rsidTr="008F6D15">
        <w:trPr>
          <w:trHeight w:val="945"/>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11020000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Податок на прибуток підприємств</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8 103,00</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20 077,99</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10 300,00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51,3%</w:t>
            </w:r>
          </w:p>
        </w:tc>
        <w:tc>
          <w:tcPr>
            <w:tcW w:w="222" w:type="dxa"/>
            <w:vAlign w:val="center"/>
            <w:hideMark/>
          </w:tcPr>
          <w:p w:rsidR="004C1CF0" w:rsidRDefault="004C1CF0" w:rsidP="008F6D15">
            <w:pPr>
              <w:rPr>
                <w:sz w:val="20"/>
                <w:szCs w:val="20"/>
              </w:rPr>
            </w:pPr>
          </w:p>
        </w:tc>
      </w:tr>
      <w:tr w:rsidR="004C1CF0" w:rsidTr="008F6D15">
        <w:trPr>
          <w:trHeight w:val="1890"/>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13000000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Рентна плата та плата за використання інших природних ресурсів</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393 178,83</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460 233,68</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440 900,00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95,8%</w:t>
            </w:r>
          </w:p>
        </w:tc>
        <w:tc>
          <w:tcPr>
            <w:tcW w:w="222" w:type="dxa"/>
            <w:vAlign w:val="center"/>
            <w:hideMark/>
          </w:tcPr>
          <w:p w:rsidR="004C1CF0" w:rsidRDefault="004C1CF0" w:rsidP="008F6D15">
            <w:pPr>
              <w:rPr>
                <w:sz w:val="20"/>
                <w:szCs w:val="20"/>
              </w:rPr>
            </w:pPr>
          </w:p>
        </w:tc>
      </w:tr>
      <w:tr w:rsidR="004C1CF0" w:rsidTr="008F6D15">
        <w:trPr>
          <w:trHeight w:val="1890"/>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14000000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Внутрішні податки на товари та послуги (Акцизний податок)</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5 636 858,35</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10 653 973,32</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ind w:right="-93"/>
              <w:jc w:val="center"/>
              <w:rPr>
                <w:color w:val="000000"/>
                <w:sz w:val="22"/>
                <w:szCs w:val="22"/>
              </w:rPr>
            </w:pPr>
            <w:r>
              <w:rPr>
                <w:color w:val="000000"/>
                <w:sz w:val="22"/>
                <w:szCs w:val="22"/>
              </w:rPr>
              <w:t>10 800 000,00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101,4%</w:t>
            </w:r>
          </w:p>
        </w:tc>
        <w:tc>
          <w:tcPr>
            <w:tcW w:w="222" w:type="dxa"/>
            <w:vAlign w:val="center"/>
            <w:hideMark/>
          </w:tcPr>
          <w:p w:rsidR="004C1CF0" w:rsidRDefault="004C1CF0" w:rsidP="008F6D15">
            <w:pPr>
              <w:rPr>
                <w:sz w:val="20"/>
                <w:szCs w:val="20"/>
              </w:rPr>
            </w:pPr>
          </w:p>
        </w:tc>
      </w:tr>
      <w:tr w:rsidR="004C1CF0" w:rsidTr="008F6D15">
        <w:trPr>
          <w:trHeight w:val="3780"/>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lastRenderedPageBreak/>
              <w:t>18000000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Місцеві податки та збори, що сплачуються (перераховуються) згідно з Податковим кодексом України( в т. ч. податок на майно та єдиний податок)</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59 657 702,94</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73 896 519,73</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ind w:right="-93"/>
              <w:jc w:val="center"/>
              <w:rPr>
                <w:color w:val="000000"/>
                <w:sz w:val="22"/>
                <w:szCs w:val="22"/>
              </w:rPr>
            </w:pPr>
            <w:r>
              <w:rPr>
                <w:color w:val="000000"/>
                <w:sz w:val="22"/>
                <w:szCs w:val="22"/>
              </w:rPr>
              <w:t>75 018 500,00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101,5%</w:t>
            </w:r>
          </w:p>
        </w:tc>
        <w:tc>
          <w:tcPr>
            <w:tcW w:w="222" w:type="dxa"/>
            <w:vAlign w:val="center"/>
            <w:hideMark/>
          </w:tcPr>
          <w:p w:rsidR="004C1CF0" w:rsidRDefault="004C1CF0" w:rsidP="008F6D15">
            <w:pPr>
              <w:rPr>
                <w:sz w:val="20"/>
                <w:szCs w:val="20"/>
              </w:rPr>
            </w:pPr>
          </w:p>
        </w:tc>
      </w:tr>
      <w:tr w:rsidR="004C1CF0" w:rsidTr="008F6D15">
        <w:trPr>
          <w:trHeight w:val="630"/>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18010000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Податок на майно:</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20 221 415,32</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25 049 707,97</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ind w:right="-93"/>
              <w:jc w:val="center"/>
              <w:rPr>
                <w:color w:val="000000"/>
                <w:sz w:val="22"/>
                <w:szCs w:val="22"/>
              </w:rPr>
            </w:pPr>
            <w:r>
              <w:rPr>
                <w:color w:val="000000"/>
                <w:sz w:val="22"/>
                <w:szCs w:val="22"/>
              </w:rPr>
              <w:t>25 624 200,00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102,3%</w:t>
            </w:r>
          </w:p>
        </w:tc>
        <w:tc>
          <w:tcPr>
            <w:tcW w:w="222" w:type="dxa"/>
            <w:vAlign w:val="center"/>
            <w:hideMark/>
          </w:tcPr>
          <w:p w:rsidR="004C1CF0" w:rsidRDefault="004C1CF0" w:rsidP="008F6D15">
            <w:pPr>
              <w:rPr>
                <w:sz w:val="20"/>
                <w:szCs w:val="20"/>
              </w:rPr>
            </w:pPr>
          </w:p>
        </w:tc>
      </w:tr>
      <w:tr w:rsidR="004C1CF0" w:rsidTr="008F6D15">
        <w:trPr>
          <w:trHeight w:val="1575"/>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 </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Податок на нерухоме майно, відмінне від земельної ділянки</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2 902 765,77</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4 266 309,15</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4 353 500,00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102,0%</w:t>
            </w:r>
          </w:p>
        </w:tc>
        <w:tc>
          <w:tcPr>
            <w:tcW w:w="222" w:type="dxa"/>
            <w:vAlign w:val="center"/>
            <w:hideMark/>
          </w:tcPr>
          <w:p w:rsidR="004C1CF0" w:rsidRDefault="004C1CF0" w:rsidP="008F6D15">
            <w:pPr>
              <w:rPr>
                <w:sz w:val="20"/>
                <w:szCs w:val="20"/>
              </w:rPr>
            </w:pPr>
          </w:p>
        </w:tc>
      </w:tr>
      <w:tr w:rsidR="004C1CF0" w:rsidTr="008F6D15">
        <w:trPr>
          <w:trHeight w:val="315"/>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 </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Плата за землю</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17 274 899,55</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20 660 482,15</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ind w:right="-93"/>
              <w:jc w:val="center"/>
              <w:rPr>
                <w:color w:val="000000"/>
                <w:sz w:val="22"/>
                <w:szCs w:val="22"/>
              </w:rPr>
            </w:pPr>
            <w:r>
              <w:rPr>
                <w:color w:val="000000"/>
                <w:sz w:val="22"/>
                <w:szCs w:val="22"/>
              </w:rPr>
              <w:t>21 170 700,00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102,5%</w:t>
            </w:r>
          </w:p>
        </w:tc>
        <w:tc>
          <w:tcPr>
            <w:tcW w:w="222" w:type="dxa"/>
            <w:vAlign w:val="center"/>
            <w:hideMark/>
          </w:tcPr>
          <w:p w:rsidR="004C1CF0" w:rsidRDefault="004C1CF0" w:rsidP="008F6D15">
            <w:pPr>
              <w:rPr>
                <w:sz w:val="20"/>
                <w:szCs w:val="20"/>
              </w:rPr>
            </w:pPr>
          </w:p>
        </w:tc>
      </w:tr>
      <w:tr w:rsidR="004C1CF0" w:rsidTr="008F6D15">
        <w:trPr>
          <w:trHeight w:val="630"/>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 </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Транспортний податок</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43 750,00</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122 916,67</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100 000,00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81,4%</w:t>
            </w:r>
          </w:p>
        </w:tc>
        <w:tc>
          <w:tcPr>
            <w:tcW w:w="222" w:type="dxa"/>
            <w:vAlign w:val="center"/>
            <w:hideMark/>
          </w:tcPr>
          <w:p w:rsidR="004C1CF0" w:rsidRDefault="004C1CF0" w:rsidP="008F6D15">
            <w:pPr>
              <w:rPr>
                <w:sz w:val="20"/>
                <w:szCs w:val="20"/>
              </w:rPr>
            </w:pPr>
          </w:p>
        </w:tc>
      </w:tr>
      <w:tr w:rsidR="004C1CF0" w:rsidTr="008F6D15">
        <w:trPr>
          <w:trHeight w:val="630"/>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18050000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Єдиний податок</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39 436 287,62</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48 846 811,76</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ind w:right="-93"/>
              <w:jc w:val="center"/>
              <w:rPr>
                <w:color w:val="000000"/>
                <w:sz w:val="22"/>
                <w:szCs w:val="22"/>
              </w:rPr>
            </w:pPr>
            <w:r>
              <w:rPr>
                <w:color w:val="000000"/>
                <w:sz w:val="22"/>
                <w:szCs w:val="22"/>
              </w:rPr>
              <w:t>49 394 300,00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101,1%</w:t>
            </w:r>
          </w:p>
        </w:tc>
        <w:tc>
          <w:tcPr>
            <w:tcW w:w="222" w:type="dxa"/>
            <w:vAlign w:val="center"/>
            <w:hideMark/>
          </w:tcPr>
          <w:p w:rsidR="004C1CF0" w:rsidRDefault="004C1CF0" w:rsidP="008F6D15">
            <w:pPr>
              <w:rPr>
                <w:sz w:val="20"/>
                <w:szCs w:val="20"/>
              </w:rPr>
            </w:pPr>
          </w:p>
        </w:tc>
      </w:tr>
      <w:tr w:rsidR="004C1CF0" w:rsidTr="008F6D15">
        <w:trPr>
          <w:trHeight w:val="1260"/>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22010000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Плата за надання адміністративних послуг</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1 572 668,00</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1 534 820,33</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1 530 000,00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99,7%</w:t>
            </w:r>
          </w:p>
        </w:tc>
        <w:tc>
          <w:tcPr>
            <w:tcW w:w="222" w:type="dxa"/>
            <w:vAlign w:val="center"/>
            <w:hideMark/>
          </w:tcPr>
          <w:p w:rsidR="004C1CF0" w:rsidRDefault="004C1CF0" w:rsidP="008F6D15">
            <w:pPr>
              <w:rPr>
                <w:sz w:val="20"/>
                <w:szCs w:val="20"/>
              </w:rPr>
            </w:pPr>
          </w:p>
        </w:tc>
      </w:tr>
      <w:tr w:rsidR="004C1CF0" w:rsidTr="008F6D15">
        <w:trPr>
          <w:trHeight w:val="3150"/>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22080000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Надходження від орендної плати за користування цілісним майновим комплексом та іншим державним майном</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708 126,87</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891 926,60</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900 000,00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100,9%</w:t>
            </w:r>
          </w:p>
        </w:tc>
        <w:tc>
          <w:tcPr>
            <w:tcW w:w="222" w:type="dxa"/>
            <w:vAlign w:val="center"/>
            <w:hideMark/>
          </w:tcPr>
          <w:p w:rsidR="004C1CF0" w:rsidRDefault="004C1CF0" w:rsidP="008F6D15">
            <w:pPr>
              <w:rPr>
                <w:sz w:val="20"/>
                <w:szCs w:val="20"/>
              </w:rPr>
            </w:pPr>
          </w:p>
        </w:tc>
      </w:tr>
      <w:tr w:rsidR="004C1CF0" w:rsidTr="008F6D15">
        <w:trPr>
          <w:trHeight w:val="315"/>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22090000</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Державне мито</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277 848,38</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1 267 717,19</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604 500,00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47,7%</w:t>
            </w:r>
          </w:p>
        </w:tc>
        <w:tc>
          <w:tcPr>
            <w:tcW w:w="222" w:type="dxa"/>
            <w:vAlign w:val="center"/>
            <w:hideMark/>
          </w:tcPr>
          <w:p w:rsidR="004C1CF0" w:rsidRDefault="004C1CF0" w:rsidP="008F6D15">
            <w:pPr>
              <w:rPr>
                <w:sz w:val="20"/>
                <w:szCs w:val="20"/>
              </w:rPr>
            </w:pPr>
          </w:p>
        </w:tc>
      </w:tr>
      <w:tr w:rsidR="004C1CF0" w:rsidTr="008F6D15">
        <w:trPr>
          <w:trHeight w:val="315"/>
        </w:trPr>
        <w:tc>
          <w:tcPr>
            <w:tcW w:w="1176" w:type="dxa"/>
            <w:tcBorders>
              <w:top w:val="nil"/>
              <w:left w:val="single" w:sz="4" w:space="0" w:color="auto"/>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 </w:t>
            </w:r>
          </w:p>
        </w:tc>
        <w:tc>
          <w:tcPr>
            <w:tcW w:w="2148"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rPr>
            </w:pPr>
            <w:r>
              <w:rPr>
                <w:color w:val="000000"/>
              </w:rPr>
              <w:t>Інші</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1 208 443,94</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605 566,80</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40 000,00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color w:val="000000"/>
                <w:sz w:val="22"/>
                <w:szCs w:val="22"/>
              </w:rPr>
            </w:pPr>
            <w:r>
              <w:rPr>
                <w:color w:val="000000"/>
                <w:sz w:val="22"/>
                <w:szCs w:val="22"/>
              </w:rPr>
              <w:t>6,6%</w:t>
            </w:r>
          </w:p>
        </w:tc>
        <w:tc>
          <w:tcPr>
            <w:tcW w:w="222" w:type="dxa"/>
            <w:vAlign w:val="center"/>
            <w:hideMark/>
          </w:tcPr>
          <w:p w:rsidR="004C1CF0" w:rsidRDefault="004C1CF0" w:rsidP="008F6D15">
            <w:pPr>
              <w:rPr>
                <w:sz w:val="20"/>
                <w:szCs w:val="20"/>
              </w:rPr>
            </w:pPr>
          </w:p>
        </w:tc>
      </w:tr>
      <w:tr w:rsidR="004C1CF0" w:rsidTr="008F6D15">
        <w:trPr>
          <w:trHeight w:val="945"/>
        </w:trPr>
        <w:tc>
          <w:tcPr>
            <w:tcW w:w="33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1CF0" w:rsidRDefault="004C1CF0" w:rsidP="008F6D15">
            <w:pPr>
              <w:rPr>
                <w:b/>
                <w:bCs/>
                <w:color w:val="000000"/>
              </w:rPr>
            </w:pPr>
            <w:r>
              <w:rPr>
                <w:b/>
                <w:bCs/>
                <w:color w:val="000000"/>
              </w:rPr>
              <w:t xml:space="preserve">Усього ( без </w:t>
            </w:r>
            <w:r>
              <w:rPr>
                <w:b/>
                <w:bCs/>
              </w:rPr>
              <w:t>урахування</w:t>
            </w:r>
            <w:r>
              <w:rPr>
                <w:b/>
                <w:bCs/>
                <w:color w:val="000000"/>
              </w:rPr>
              <w:t xml:space="preserve"> трансфертів )</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b/>
                <w:bCs/>
                <w:color w:val="000000"/>
                <w:sz w:val="22"/>
                <w:szCs w:val="22"/>
              </w:rPr>
            </w:pPr>
            <w:r>
              <w:rPr>
                <w:b/>
                <w:bCs/>
                <w:color w:val="000000"/>
                <w:sz w:val="22"/>
                <w:szCs w:val="22"/>
              </w:rPr>
              <w:t>210 868 783,67</w:t>
            </w:r>
          </w:p>
        </w:tc>
        <w:tc>
          <w:tcPr>
            <w:tcW w:w="1645"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b/>
                <w:bCs/>
                <w:color w:val="000000"/>
                <w:sz w:val="22"/>
                <w:szCs w:val="22"/>
              </w:rPr>
            </w:pPr>
            <w:r>
              <w:rPr>
                <w:b/>
                <w:bCs/>
                <w:color w:val="000000"/>
                <w:sz w:val="22"/>
                <w:szCs w:val="22"/>
              </w:rPr>
              <w:t>230 263 775,19</w:t>
            </w:r>
          </w:p>
        </w:tc>
        <w:tc>
          <w:tcPr>
            <w:tcW w:w="1750" w:type="dxa"/>
            <w:tcBorders>
              <w:top w:val="nil"/>
              <w:left w:val="nil"/>
              <w:bottom w:val="single" w:sz="4" w:space="0" w:color="auto"/>
              <w:right w:val="single" w:sz="4" w:space="0" w:color="auto"/>
            </w:tcBorders>
            <w:shd w:val="clear" w:color="auto" w:fill="auto"/>
            <w:vAlign w:val="center"/>
            <w:hideMark/>
          </w:tcPr>
          <w:p w:rsidR="004C1CF0" w:rsidRDefault="004C1CF0" w:rsidP="008F6D15">
            <w:pPr>
              <w:ind w:right="-235"/>
              <w:jc w:val="center"/>
              <w:rPr>
                <w:b/>
                <w:bCs/>
                <w:color w:val="000000"/>
                <w:sz w:val="22"/>
                <w:szCs w:val="22"/>
              </w:rPr>
            </w:pPr>
            <w:r>
              <w:rPr>
                <w:b/>
                <w:bCs/>
                <w:color w:val="000000"/>
                <w:sz w:val="22"/>
                <w:szCs w:val="22"/>
              </w:rPr>
              <w:t>226 284 500,00</w:t>
            </w:r>
          </w:p>
        </w:tc>
        <w:tc>
          <w:tcPr>
            <w:tcW w:w="1190" w:type="dxa"/>
            <w:tcBorders>
              <w:top w:val="nil"/>
              <w:left w:val="nil"/>
              <w:bottom w:val="single" w:sz="4" w:space="0" w:color="auto"/>
              <w:right w:val="single" w:sz="4" w:space="0" w:color="auto"/>
            </w:tcBorders>
            <w:shd w:val="clear" w:color="auto" w:fill="auto"/>
            <w:vAlign w:val="center"/>
            <w:hideMark/>
          </w:tcPr>
          <w:p w:rsidR="004C1CF0" w:rsidRDefault="004C1CF0" w:rsidP="008F6D15">
            <w:pPr>
              <w:jc w:val="center"/>
              <w:rPr>
                <w:b/>
                <w:bCs/>
                <w:color w:val="000000"/>
                <w:sz w:val="22"/>
                <w:szCs w:val="22"/>
              </w:rPr>
            </w:pPr>
            <w:r>
              <w:rPr>
                <w:b/>
                <w:bCs/>
                <w:color w:val="000000"/>
                <w:sz w:val="22"/>
                <w:szCs w:val="22"/>
              </w:rPr>
              <w:t>98,3%</w:t>
            </w:r>
          </w:p>
        </w:tc>
        <w:tc>
          <w:tcPr>
            <w:tcW w:w="222" w:type="dxa"/>
            <w:vAlign w:val="center"/>
            <w:hideMark/>
          </w:tcPr>
          <w:p w:rsidR="004C1CF0" w:rsidRDefault="004C1CF0" w:rsidP="008F6D15">
            <w:pPr>
              <w:rPr>
                <w:sz w:val="20"/>
                <w:szCs w:val="20"/>
              </w:rPr>
            </w:pPr>
          </w:p>
        </w:tc>
      </w:tr>
    </w:tbl>
    <w:p w:rsidR="004C1CF0" w:rsidRDefault="004C1CF0" w:rsidP="004C1CF0">
      <w:pPr>
        <w:pBdr>
          <w:top w:val="nil"/>
          <w:left w:val="nil"/>
          <w:bottom w:val="nil"/>
          <w:right w:val="nil"/>
          <w:between w:val="nil"/>
        </w:pBdr>
        <w:ind w:right="-2" w:firstLine="540"/>
        <w:jc w:val="both"/>
        <w:rPr>
          <w:color w:val="000000"/>
          <w:sz w:val="28"/>
          <w:szCs w:val="28"/>
        </w:rPr>
      </w:pPr>
    </w:p>
    <w:p w:rsidR="004C1CF0" w:rsidRDefault="004C1CF0" w:rsidP="004C1CF0">
      <w:pPr>
        <w:pBdr>
          <w:top w:val="nil"/>
          <w:left w:val="nil"/>
          <w:bottom w:val="nil"/>
          <w:right w:val="nil"/>
          <w:between w:val="nil"/>
        </w:pBdr>
        <w:ind w:firstLine="570"/>
        <w:jc w:val="both"/>
        <w:rPr>
          <w:color w:val="000000"/>
        </w:rPr>
      </w:pPr>
      <w:r>
        <w:rPr>
          <w:color w:val="000000"/>
          <w:sz w:val="28"/>
          <w:szCs w:val="28"/>
        </w:rPr>
        <w:t xml:space="preserve">Основними бюджетоформуючими джерелами доходів загального фонду бюджету Сквирської міської територіальної громади залишаються податок на </w:t>
      </w:r>
      <w:r>
        <w:rPr>
          <w:color w:val="000000"/>
          <w:sz w:val="28"/>
          <w:szCs w:val="28"/>
        </w:rPr>
        <w:lastRenderedPageBreak/>
        <w:t>доходи фізичних осіб та місцеві податки та збори, в т. ч. єдиний податок, плата за землю, податок на нерухоме майно відмінне від земельної ділянки . Питома вага зазначених платежів в загальному обсязі надходжень до загального фонду бюджету міської територіальної громади на 2024 рік складає 93,7 %. </w:t>
      </w:r>
    </w:p>
    <w:p w:rsidR="004C1CF0" w:rsidRDefault="004C1CF0" w:rsidP="004C1CF0">
      <w:pPr>
        <w:pBdr>
          <w:top w:val="nil"/>
          <w:left w:val="nil"/>
          <w:bottom w:val="nil"/>
          <w:right w:val="nil"/>
          <w:between w:val="nil"/>
        </w:pBdr>
        <w:ind w:firstLine="570"/>
        <w:jc w:val="both"/>
        <w:rPr>
          <w:b/>
          <w:color w:val="000000"/>
          <w:sz w:val="28"/>
          <w:szCs w:val="28"/>
        </w:rPr>
      </w:pPr>
      <w:r>
        <w:rPr>
          <w:color w:val="000000"/>
          <w:sz w:val="28"/>
          <w:szCs w:val="28"/>
        </w:rPr>
        <w:t>Основним джерелом надходжень міської територіальної громади є податок на доходи фізичних осіб, питома вага якого в обсязі доходів загального фонду бюджету Сквирської міської територіальної громади, без урахування міжбюджетних трансфертів на 2024 рік складає 60,5%.</w:t>
      </w:r>
      <w:r>
        <w:rPr>
          <w:b/>
          <w:color w:val="000000"/>
          <w:sz w:val="28"/>
          <w:szCs w:val="28"/>
        </w:rPr>
        <w:t> </w:t>
      </w:r>
    </w:p>
    <w:p w:rsidR="004C1CF0" w:rsidRDefault="004C1CF0" w:rsidP="004C1CF0">
      <w:pPr>
        <w:pBdr>
          <w:top w:val="nil"/>
          <w:left w:val="nil"/>
          <w:bottom w:val="nil"/>
          <w:right w:val="nil"/>
          <w:between w:val="nil"/>
        </w:pBdr>
        <w:ind w:firstLine="567"/>
        <w:jc w:val="both"/>
        <w:rPr>
          <w:color w:val="000000"/>
        </w:rPr>
      </w:pPr>
      <w:r>
        <w:rPr>
          <w:color w:val="000000"/>
          <w:sz w:val="28"/>
          <w:szCs w:val="28"/>
        </w:rPr>
        <w:t>Позитивний вплив для місцевих бюджетів має збереження частки зарахування ПДФО у розмірі 64%. При цьому органи місцевого самоврядування зобов</w:t>
      </w:r>
      <w:r w:rsidRPr="008146DF">
        <w:rPr>
          <w:color w:val="000000"/>
          <w:sz w:val="28"/>
          <w:szCs w:val="28"/>
        </w:rPr>
        <w:t>’</w:t>
      </w:r>
      <w:r>
        <w:rPr>
          <w:color w:val="000000"/>
          <w:sz w:val="28"/>
          <w:szCs w:val="28"/>
        </w:rPr>
        <w:t>язані додаткові 4% податку спрямувати на видатки за електричну та теплову енергію, водопостачання, водовідведення, природний газ, інші енергоносії. Орієнтовний обсяг збереженого ресурсу для громади становить 5  477 612,0 гривень.</w:t>
      </w:r>
    </w:p>
    <w:p w:rsidR="004C1CF0" w:rsidRDefault="004C1CF0" w:rsidP="004C1CF0">
      <w:pPr>
        <w:pBdr>
          <w:top w:val="nil"/>
          <w:left w:val="nil"/>
          <w:bottom w:val="nil"/>
          <w:right w:val="nil"/>
          <w:between w:val="nil"/>
        </w:pBdr>
        <w:ind w:firstLine="570"/>
        <w:jc w:val="both"/>
        <w:rPr>
          <w:rFonts w:ascii="Times" w:eastAsia="Times" w:hAnsi="Times" w:cs="Times"/>
          <w:color w:val="000000"/>
          <w:sz w:val="28"/>
          <w:szCs w:val="28"/>
        </w:rPr>
      </w:pPr>
      <w:r>
        <w:rPr>
          <w:rFonts w:ascii="Times" w:eastAsia="Times" w:hAnsi="Times" w:cs="Times"/>
          <w:color w:val="000000"/>
          <w:sz w:val="28"/>
          <w:szCs w:val="28"/>
        </w:rPr>
        <w:t xml:space="preserve">Податок на доходи фізичних осіб запланований    на 2024 рік  в розмірі </w:t>
      </w:r>
      <w:r w:rsidRPr="0080373C">
        <w:rPr>
          <w:rFonts w:ascii="Times" w:eastAsia="Times" w:hAnsi="Times" w:cs="Times"/>
          <w:color w:val="000000"/>
          <w:sz w:val="28"/>
          <w:szCs w:val="28"/>
        </w:rPr>
        <w:t>136 940 300,0 гривень, що на 3 992 639,55  грн. менше ніж очікувані надходження  цього податку у 2023 році.  </w:t>
      </w:r>
    </w:p>
    <w:p w:rsidR="004C1CF0" w:rsidRDefault="004C1CF0" w:rsidP="004C1CF0">
      <w:pPr>
        <w:pBdr>
          <w:top w:val="nil"/>
          <w:left w:val="nil"/>
          <w:bottom w:val="nil"/>
          <w:right w:val="nil"/>
          <w:between w:val="nil"/>
        </w:pBdr>
        <w:ind w:firstLine="567"/>
        <w:jc w:val="both"/>
        <w:rPr>
          <w:color w:val="000000"/>
          <w:sz w:val="28"/>
          <w:szCs w:val="28"/>
        </w:rPr>
      </w:pPr>
      <w:r>
        <w:rPr>
          <w:color w:val="000000"/>
          <w:sz w:val="28"/>
          <w:szCs w:val="28"/>
        </w:rPr>
        <w:t xml:space="preserve">Зменшення планових показників по податку на доходи фізичних осіб спричинене вилученням з місцевих бюджетів та  зарахування  в повному обсязі податку на доходи фізичних осіб від оподаткування доходів у вигляді грошового забезпечення, грошових винагород та інших виплат, одержаних військовослужбовцями,поліцейськими та особами рядового та начальницького складу до спеціального фонду Державного бюджету України. Орієнтовний обсяг втрат бюджету громади складає 8 200 000,0 гривень. </w:t>
      </w:r>
    </w:p>
    <w:p w:rsidR="004C1CF0" w:rsidRPr="0080373C" w:rsidRDefault="004C1CF0" w:rsidP="004C1CF0">
      <w:pPr>
        <w:pBdr>
          <w:top w:val="nil"/>
          <w:left w:val="nil"/>
          <w:bottom w:val="nil"/>
          <w:right w:val="nil"/>
          <w:between w:val="nil"/>
        </w:pBdr>
        <w:ind w:firstLine="567"/>
        <w:jc w:val="both"/>
        <w:rPr>
          <w:color w:val="000000"/>
        </w:rPr>
      </w:pPr>
      <w:r>
        <w:rPr>
          <w:color w:val="000000"/>
          <w:sz w:val="28"/>
          <w:szCs w:val="28"/>
        </w:rPr>
        <w:t xml:space="preserve">Також зменшення спричинене одноразовою сплатою у 2023 році податку на доходи фізичних осіб за результатами річного декларування від Суслова О.І в сумі 2 195 154,11 гривень. </w:t>
      </w:r>
    </w:p>
    <w:p w:rsidR="004C1CF0" w:rsidRPr="00FE4906" w:rsidRDefault="004C1CF0" w:rsidP="004C1CF0">
      <w:pPr>
        <w:pBdr>
          <w:top w:val="nil"/>
          <w:left w:val="nil"/>
          <w:bottom w:val="nil"/>
          <w:right w:val="nil"/>
          <w:between w:val="nil"/>
        </w:pBdr>
        <w:ind w:firstLine="570"/>
        <w:jc w:val="both"/>
        <w:rPr>
          <w:rFonts w:ascii="Times" w:eastAsia="Times" w:hAnsi="Times" w:cs="Times"/>
          <w:color w:val="000000"/>
          <w:sz w:val="28"/>
          <w:szCs w:val="28"/>
          <w:lang w:val="uk-UA"/>
        </w:rPr>
      </w:pPr>
      <w:r w:rsidRPr="0080373C">
        <w:rPr>
          <w:rFonts w:ascii="Times" w:eastAsia="Times" w:hAnsi="Times" w:cs="Times"/>
          <w:color w:val="000000"/>
          <w:sz w:val="28"/>
          <w:szCs w:val="28"/>
        </w:rPr>
        <w:t xml:space="preserve">Основною складовою податку на доходи фізичних осіб є податок на доходи фізичних осіб, що сплачується податковими агентами у вигляді заробітної плати. На 2024 рік прогноз надходжень по цьому виду податку складає  101 840 000,0 гривень. Найбільшими платниками до бюджету Сквирської міської територіальної громади по податку на доходи фізичних осіб є відділ освіти Сквирської міської ради, ТОВ фірма Грона, ТДВ «Шамраївський цукровий завод», ТОВ Сквирський КХП, ПП АФ Розволожжя,  ТОВ «Шамраївський цукор», заклади охорони здоров’я, Сквирська міська рада, Сквирський ПНІ, </w:t>
      </w:r>
      <w:r w:rsidR="00FE4906">
        <w:rPr>
          <w:rFonts w:ascii="Times" w:eastAsia="Times" w:hAnsi="Times" w:cs="Times"/>
          <w:color w:val="000000"/>
          <w:sz w:val="28"/>
          <w:szCs w:val="28"/>
        </w:rPr>
        <w:t>ТОВ «Сквиратекс»</w:t>
      </w:r>
      <w:r w:rsidR="00FE4906">
        <w:rPr>
          <w:rFonts w:ascii="Times" w:eastAsia="Times" w:hAnsi="Times" w:cs="Times"/>
          <w:color w:val="000000"/>
          <w:sz w:val="28"/>
          <w:szCs w:val="28"/>
          <w:lang w:val="uk-UA"/>
        </w:rPr>
        <w:t>.</w:t>
      </w:r>
    </w:p>
    <w:p w:rsidR="004C1CF0" w:rsidRPr="0080373C" w:rsidRDefault="004C1CF0" w:rsidP="004C1CF0">
      <w:pPr>
        <w:pBdr>
          <w:top w:val="nil"/>
          <w:left w:val="nil"/>
          <w:bottom w:val="nil"/>
          <w:right w:val="nil"/>
          <w:between w:val="nil"/>
        </w:pBdr>
        <w:ind w:firstLine="570"/>
        <w:jc w:val="both"/>
        <w:rPr>
          <w:color w:val="000000"/>
          <w:sz w:val="28"/>
          <w:szCs w:val="28"/>
          <w:shd w:val="clear" w:color="auto" w:fill="FFFFFF"/>
        </w:rPr>
      </w:pPr>
      <w:r w:rsidRPr="0080373C">
        <w:rPr>
          <w:color w:val="000000"/>
          <w:sz w:val="28"/>
          <w:szCs w:val="28"/>
          <w:shd w:val="clear" w:color="auto" w:fill="FFFFFF"/>
        </w:rPr>
        <w:t>Законом України від 30 листопада 2021 року № 1914 «Про внесення змін до Податкового кодексу України та інших законодавчих актів України щодо забезпечення збалансованості бюджетних надходжень» для платників податків – фізичних осіб, у яких у власності та/або користуванні (оренді, суборенді, емфітевзисі, постійному користуванні) є земельні ділянки, віднесені до сільськогосподарських угідь, вводиться поняття мінімального податкового зобов’язання.</w:t>
      </w:r>
      <w:r w:rsidRPr="0080373C">
        <w:rPr>
          <w:rFonts w:ascii="Arial" w:hAnsi="Arial" w:cs="Arial"/>
          <w:color w:val="000000"/>
          <w:sz w:val="27"/>
          <w:szCs w:val="27"/>
          <w:shd w:val="clear" w:color="auto" w:fill="FFFFFF"/>
        </w:rPr>
        <w:t xml:space="preserve"> </w:t>
      </w:r>
      <w:r w:rsidRPr="0080373C">
        <w:rPr>
          <w:color w:val="000000"/>
          <w:sz w:val="28"/>
          <w:szCs w:val="28"/>
          <w:shd w:val="clear" w:color="auto" w:fill="FFFFFF"/>
        </w:rPr>
        <w:t xml:space="preserve">Відповідно до п. 64 розділу ХХ «Перехідні положення» Податкового кодексу України (далі – Кодекс) першим роком, за який визначається мінімальне податкове </w:t>
      </w:r>
      <w:bookmarkStart w:id="4" w:name="_Hlk152589886"/>
      <w:r w:rsidRPr="0080373C">
        <w:rPr>
          <w:color w:val="000000"/>
          <w:sz w:val="28"/>
          <w:szCs w:val="28"/>
          <w:shd w:val="clear" w:color="auto" w:fill="FFFFFF"/>
        </w:rPr>
        <w:t>зобов’язання</w:t>
      </w:r>
      <w:bookmarkEnd w:id="4"/>
      <w:r w:rsidRPr="0080373C">
        <w:rPr>
          <w:color w:val="000000"/>
          <w:sz w:val="28"/>
          <w:szCs w:val="28"/>
          <w:shd w:val="clear" w:color="auto" w:fill="FFFFFF"/>
        </w:rPr>
        <w:t>, є 2022 рік.</w:t>
      </w:r>
      <w:r w:rsidRPr="0080373C">
        <w:rPr>
          <w:rFonts w:ascii="Arial" w:hAnsi="Arial" w:cs="Arial"/>
          <w:color w:val="000000"/>
          <w:sz w:val="27"/>
          <w:szCs w:val="27"/>
          <w:shd w:val="clear" w:color="auto" w:fill="FFFFFF"/>
        </w:rPr>
        <w:t xml:space="preserve"> </w:t>
      </w:r>
      <w:r w:rsidRPr="0080373C">
        <w:rPr>
          <w:color w:val="000000"/>
          <w:sz w:val="28"/>
          <w:szCs w:val="28"/>
          <w:shd w:val="clear" w:color="auto" w:fill="FFFFFF"/>
        </w:rPr>
        <w:t xml:space="preserve">Отже, вперше </w:t>
      </w:r>
      <w:r w:rsidRPr="0080373C">
        <w:rPr>
          <w:color w:val="000000"/>
          <w:sz w:val="28"/>
          <w:szCs w:val="28"/>
          <w:shd w:val="clear" w:color="auto" w:fill="FFFFFF"/>
        </w:rPr>
        <w:lastRenderedPageBreak/>
        <w:t>фізичні особи отримали податкове повідомлення-рішення з детальним розрахунком суми річного податкового зобов’язання з податку за земельні ділянки, віднесені до сільськогосподарських угідь у 2023 році.</w:t>
      </w:r>
    </w:p>
    <w:p w:rsidR="004C1CF0" w:rsidRPr="0080373C" w:rsidRDefault="004C1CF0" w:rsidP="004C1CF0">
      <w:pPr>
        <w:pBdr>
          <w:top w:val="nil"/>
          <w:left w:val="nil"/>
          <w:bottom w:val="nil"/>
          <w:right w:val="nil"/>
          <w:between w:val="nil"/>
        </w:pBdr>
        <w:ind w:firstLine="570"/>
        <w:jc w:val="both"/>
        <w:rPr>
          <w:color w:val="000000"/>
          <w:sz w:val="28"/>
          <w:szCs w:val="28"/>
          <w:shd w:val="clear" w:color="auto" w:fill="FFFFFF"/>
        </w:rPr>
      </w:pPr>
      <w:r w:rsidRPr="0080373C">
        <w:rPr>
          <w:color w:val="000000"/>
          <w:sz w:val="28"/>
          <w:szCs w:val="28"/>
          <w:shd w:val="clear" w:color="auto" w:fill="FFFFFF"/>
        </w:rPr>
        <w:t>Податок на доходи фізичних осіб у вигляді мінімального податкового зобов’язання на 2024 рік прогнозується в сумі 300 000,0 гривень.</w:t>
      </w:r>
    </w:p>
    <w:p w:rsidR="004C1CF0" w:rsidRPr="00083862" w:rsidRDefault="004C1CF0" w:rsidP="004C1CF0">
      <w:pPr>
        <w:pBdr>
          <w:top w:val="nil"/>
          <w:left w:val="nil"/>
          <w:bottom w:val="nil"/>
          <w:right w:val="nil"/>
          <w:between w:val="nil"/>
        </w:pBdr>
        <w:ind w:firstLine="570"/>
        <w:jc w:val="both"/>
        <w:rPr>
          <w:color w:val="000000"/>
        </w:rPr>
      </w:pPr>
      <w:r w:rsidRPr="0080373C">
        <w:rPr>
          <w:color w:val="000000"/>
          <w:sz w:val="28"/>
          <w:szCs w:val="28"/>
        </w:rPr>
        <w:t xml:space="preserve">Податок на прибуток підприємств  комунальної власності на 2024 рік прогнозується в сумі 10 300,0 гривень. Показники 2024 року заплановані </w:t>
      </w:r>
      <w:r>
        <w:rPr>
          <w:color w:val="000000"/>
          <w:sz w:val="28"/>
          <w:szCs w:val="28"/>
        </w:rPr>
        <w:t xml:space="preserve">зі зменшенням проти надходжень 2023 року на 9 777,99 гривень. </w:t>
      </w:r>
      <w:r w:rsidRPr="0080373C">
        <w:rPr>
          <w:color w:val="000000"/>
          <w:sz w:val="28"/>
          <w:szCs w:val="28"/>
        </w:rPr>
        <w:t>Платниками цього податку є Редакція газети «Вісник Сквирщини» та  КП «Сквираблагоустрій». </w:t>
      </w:r>
      <w:r>
        <w:rPr>
          <w:color w:val="000000"/>
          <w:sz w:val="28"/>
          <w:szCs w:val="28"/>
        </w:rPr>
        <w:t xml:space="preserve"> Зменшення показників спричинене сплатою  КП СМР Сквирська центральна аптека № 25 у 2023 році грошових зобов</w:t>
      </w:r>
      <w:r w:rsidRPr="00083862">
        <w:rPr>
          <w:color w:val="000000"/>
          <w:sz w:val="28"/>
          <w:szCs w:val="28"/>
        </w:rPr>
        <w:t>’</w:t>
      </w:r>
      <w:r>
        <w:rPr>
          <w:color w:val="000000"/>
          <w:sz w:val="28"/>
          <w:szCs w:val="28"/>
        </w:rPr>
        <w:t>язань по акту перевірки від 06.03.2023 року № 3021/10-36-07-13/01976977.</w:t>
      </w:r>
    </w:p>
    <w:p w:rsidR="004C1CF0" w:rsidRPr="0080373C" w:rsidRDefault="004C1CF0" w:rsidP="004C1CF0">
      <w:pPr>
        <w:pBdr>
          <w:top w:val="nil"/>
          <w:left w:val="nil"/>
          <w:bottom w:val="nil"/>
          <w:right w:val="nil"/>
          <w:between w:val="nil"/>
        </w:pBdr>
        <w:ind w:firstLine="570"/>
        <w:jc w:val="both"/>
        <w:rPr>
          <w:color w:val="000000"/>
        </w:rPr>
      </w:pPr>
      <w:r w:rsidRPr="0080373C">
        <w:rPr>
          <w:color w:val="000000"/>
          <w:sz w:val="28"/>
          <w:szCs w:val="28"/>
        </w:rPr>
        <w:t>Рентна плата та плата за використання  інших природних ресурсів  обрахована в сумі 440 900,0 грн. ( в т. ч. рентна плата за спеціальне використання лісових ресурсів – 345 000,0 гривень., рентна плата за користування надрами – 95 900,0 гривень).  Платником рентної плати за спеціальне використання лісових ресурсів є ДП «Білоцерківське лісове господарство»</w:t>
      </w:r>
      <w:r>
        <w:rPr>
          <w:color w:val="000000"/>
          <w:sz w:val="28"/>
          <w:szCs w:val="28"/>
        </w:rPr>
        <w:t>.</w:t>
      </w:r>
    </w:p>
    <w:p w:rsidR="004C1CF0" w:rsidRPr="0080373C" w:rsidRDefault="004C1CF0" w:rsidP="004C1CF0">
      <w:pPr>
        <w:pBdr>
          <w:top w:val="nil"/>
          <w:left w:val="nil"/>
          <w:bottom w:val="nil"/>
          <w:right w:val="nil"/>
          <w:between w:val="nil"/>
        </w:pBdr>
        <w:ind w:firstLine="570"/>
        <w:jc w:val="both"/>
        <w:rPr>
          <w:color w:val="000000"/>
        </w:rPr>
      </w:pPr>
      <w:r w:rsidRPr="0080373C">
        <w:rPr>
          <w:color w:val="000000"/>
          <w:sz w:val="28"/>
          <w:szCs w:val="28"/>
        </w:rPr>
        <w:t xml:space="preserve">Внутрішні податки на товари та послуги (Акцизний податок) заплановані в сумі 10 800 000,0 гривень. Акцизний </w:t>
      </w:r>
      <w:r w:rsidRPr="0080373C">
        <w:rPr>
          <w:sz w:val="28"/>
          <w:szCs w:val="28"/>
        </w:rPr>
        <w:t>податок</w:t>
      </w:r>
      <w:r w:rsidRPr="0080373C">
        <w:rPr>
          <w:color w:val="000000"/>
          <w:sz w:val="28"/>
          <w:szCs w:val="28"/>
        </w:rPr>
        <w:t xml:space="preserve"> з вироблених в </w:t>
      </w:r>
      <w:r w:rsidRPr="0080373C">
        <w:rPr>
          <w:sz w:val="28"/>
          <w:szCs w:val="28"/>
        </w:rPr>
        <w:t>Україні</w:t>
      </w:r>
      <w:r w:rsidRPr="0080373C">
        <w:rPr>
          <w:color w:val="000000"/>
          <w:sz w:val="28"/>
          <w:szCs w:val="28"/>
        </w:rPr>
        <w:t xml:space="preserve"> та ввезених на митну </w:t>
      </w:r>
      <w:r w:rsidRPr="0080373C">
        <w:rPr>
          <w:sz w:val="28"/>
          <w:szCs w:val="28"/>
        </w:rPr>
        <w:t>територію</w:t>
      </w:r>
      <w:r w:rsidRPr="0080373C">
        <w:rPr>
          <w:color w:val="000000"/>
          <w:sz w:val="28"/>
          <w:szCs w:val="28"/>
        </w:rPr>
        <w:t xml:space="preserve"> України </w:t>
      </w:r>
      <w:r w:rsidRPr="0080373C">
        <w:rPr>
          <w:sz w:val="28"/>
          <w:szCs w:val="28"/>
        </w:rPr>
        <w:t>підакцизних</w:t>
      </w:r>
      <w:r w:rsidRPr="0080373C">
        <w:rPr>
          <w:color w:val="000000"/>
          <w:sz w:val="28"/>
          <w:szCs w:val="28"/>
        </w:rPr>
        <w:t xml:space="preserve"> товарів (пального) – 6 900 000,0 гривень. Прогнозні надходження акцизного податку з реалізації суб’єктами господарювання роздрібної торгівлі підакцизних товарів на 2024 рік розраховані  в сумі 3 900 000,0 гривень. Найбільшими платниками цього податку є ТОВ «АТБ-маркет», ТОВ «Фора», ТОВ «Основа»».</w:t>
      </w:r>
    </w:p>
    <w:p w:rsidR="004C1CF0" w:rsidRPr="0080373C" w:rsidRDefault="004C1CF0" w:rsidP="004C1CF0">
      <w:pPr>
        <w:pBdr>
          <w:top w:val="nil"/>
          <w:left w:val="nil"/>
          <w:bottom w:val="nil"/>
          <w:right w:val="nil"/>
          <w:between w:val="nil"/>
        </w:pBdr>
        <w:ind w:right="-5" w:firstLine="570"/>
        <w:jc w:val="both"/>
        <w:rPr>
          <w:color w:val="000000"/>
        </w:rPr>
      </w:pPr>
      <w:r w:rsidRPr="0080373C">
        <w:rPr>
          <w:color w:val="000000"/>
          <w:sz w:val="28"/>
          <w:szCs w:val="28"/>
        </w:rPr>
        <w:t>До місцевих податків і зборів належать:</w:t>
      </w:r>
    </w:p>
    <w:p w:rsidR="004C1CF0" w:rsidRPr="0080373C" w:rsidRDefault="004C1CF0" w:rsidP="00D140D2">
      <w:pPr>
        <w:numPr>
          <w:ilvl w:val="0"/>
          <w:numId w:val="5"/>
        </w:numPr>
        <w:pBdr>
          <w:top w:val="nil"/>
          <w:left w:val="nil"/>
          <w:bottom w:val="nil"/>
          <w:right w:val="nil"/>
          <w:between w:val="nil"/>
        </w:pBdr>
        <w:ind w:left="0" w:right="-5" w:firstLine="570"/>
        <w:jc w:val="both"/>
        <w:rPr>
          <w:color w:val="000000"/>
          <w:sz w:val="28"/>
          <w:szCs w:val="28"/>
        </w:rPr>
      </w:pPr>
      <w:r w:rsidRPr="0080373C">
        <w:rPr>
          <w:color w:val="000000"/>
          <w:sz w:val="28"/>
          <w:szCs w:val="28"/>
        </w:rPr>
        <w:t>податок на майно;</w:t>
      </w:r>
    </w:p>
    <w:p w:rsidR="004C1CF0" w:rsidRPr="0080373C" w:rsidRDefault="004C1CF0" w:rsidP="00D140D2">
      <w:pPr>
        <w:numPr>
          <w:ilvl w:val="0"/>
          <w:numId w:val="5"/>
        </w:numPr>
        <w:pBdr>
          <w:top w:val="nil"/>
          <w:left w:val="nil"/>
          <w:bottom w:val="nil"/>
          <w:right w:val="nil"/>
          <w:between w:val="nil"/>
        </w:pBdr>
        <w:ind w:left="0" w:right="-5" w:firstLine="570"/>
        <w:jc w:val="both"/>
        <w:rPr>
          <w:color w:val="000000"/>
          <w:sz w:val="28"/>
          <w:szCs w:val="28"/>
        </w:rPr>
      </w:pPr>
      <w:r w:rsidRPr="0080373C">
        <w:rPr>
          <w:color w:val="000000"/>
          <w:sz w:val="28"/>
          <w:szCs w:val="28"/>
        </w:rPr>
        <w:t>єдиний податок;</w:t>
      </w:r>
    </w:p>
    <w:p w:rsidR="004C1CF0" w:rsidRPr="0080373C" w:rsidRDefault="004C1CF0" w:rsidP="004C1CF0">
      <w:pPr>
        <w:pBdr>
          <w:top w:val="nil"/>
          <w:left w:val="nil"/>
          <w:bottom w:val="nil"/>
          <w:right w:val="nil"/>
          <w:between w:val="nil"/>
        </w:pBdr>
        <w:ind w:firstLine="570"/>
        <w:jc w:val="both"/>
        <w:rPr>
          <w:color w:val="000000"/>
        </w:rPr>
      </w:pPr>
      <w:r w:rsidRPr="0080373C">
        <w:rPr>
          <w:color w:val="000000"/>
          <w:sz w:val="28"/>
          <w:szCs w:val="28"/>
        </w:rPr>
        <w:t>До складу податку на майно включаються:</w:t>
      </w:r>
    </w:p>
    <w:p w:rsidR="004C1CF0" w:rsidRPr="0080373C" w:rsidRDefault="004C1CF0" w:rsidP="00D140D2">
      <w:pPr>
        <w:numPr>
          <w:ilvl w:val="0"/>
          <w:numId w:val="6"/>
        </w:numPr>
        <w:pBdr>
          <w:top w:val="nil"/>
          <w:left w:val="nil"/>
          <w:bottom w:val="nil"/>
          <w:right w:val="nil"/>
          <w:between w:val="nil"/>
        </w:pBdr>
        <w:ind w:left="0" w:firstLine="570"/>
        <w:jc w:val="both"/>
        <w:rPr>
          <w:color w:val="000000"/>
          <w:sz w:val="28"/>
          <w:szCs w:val="28"/>
        </w:rPr>
      </w:pPr>
      <w:r w:rsidRPr="0080373C">
        <w:rPr>
          <w:color w:val="000000"/>
          <w:sz w:val="28"/>
          <w:szCs w:val="28"/>
        </w:rPr>
        <w:t>податок на нерухоме майно, відмінне від земельної ділянки;</w:t>
      </w:r>
    </w:p>
    <w:p w:rsidR="004C1CF0" w:rsidRPr="0080373C" w:rsidRDefault="004C1CF0" w:rsidP="00D140D2">
      <w:pPr>
        <w:numPr>
          <w:ilvl w:val="0"/>
          <w:numId w:val="6"/>
        </w:numPr>
        <w:pBdr>
          <w:top w:val="nil"/>
          <w:left w:val="nil"/>
          <w:bottom w:val="nil"/>
          <w:right w:val="nil"/>
          <w:between w:val="nil"/>
        </w:pBdr>
        <w:ind w:left="0" w:firstLine="570"/>
        <w:jc w:val="both"/>
        <w:rPr>
          <w:color w:val="000000"/>
          <w:sz w:val="28"/>
          <w:szCs w:val="28"/>
        </w:rPr>
      </w:pPr>
      <w:r w:rsidRPr="0080373C">
        <w:rPr>
          <w:color w:val="000000"/>
          <w:sz w:val="28"/>
          <w:szCs w:val="28"/>
        </w:rPr>
        <w:t>плата за землю;</w:t>
      </w:r>
    </w:p>
    <w:p w:rsidR="004C1CF0" w:rsidRPr="0080373C" w:rsidRDefault="004C1CF0" w:rsidP="00D140D2">
      <w:pPr>
        <w:numPr>
          <w:ilvl w:val="0"/>
          <w:numId w:val="6"/>
        </w:numPr>
        <w:pBdr>
          <w:top w:val="nil"/>
          <w:left w:val="nil"/>
          <w:bottom w:val="nil"/>
          <w:right w:val="nil"/>
          <w:between w:val="nil"/>
        </w:pBdr>
        <w:ind w:left="0" w:firstLine="570"/>
        <w:jc w:val="both"/>
        <w:rPr>
          <w:color w:val="000000"/>
          <w:sz w:val="28"/>
          <w:szCs w:val="28"/>
        </w:rPr>
      </w:pPr>
      <w:r w:rsidRPr="0080373C">
        <w:rPr>
          <w:color w:val="000000"/>
          <w:sz w:val="28"/>
          <w:szCs w:val="28"/>
        </w:rPr>
        <w:t>транспортний податок.</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 xml:space="preserve">Ставки  місцевих податків та зборів встановлені рішеннями Сквирської міської ради від 14 липня 2021 року: </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 xml:space="preserve">- № 03-9-VIII «Про затвердження розмірів ставок єдиного податку для фізичних осіб підприємців»; </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 xml:space="preserve">- № 05-9-VIII «Про встановлення ставок та пільг із сплати податку на нерухоме майно, відмінне від земельної ділянки» та   № 28-23- VIII « Про внесення змін до рішення міської ради від 14.07.2021 року № 05-9-VIII «Про встановлення ставок та пільг із сплати податку на нерухоме майно, відмінне від земельної ділянки» від 12.07.202 року; </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від 27.06.2023 року:</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  № 02-35-VIII «Про встановлення ставок та пільг із сплати земельного податку»;</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  № 03-35-VIII «Про встановлення ставки транспортного податку»;</w:t>
      </w:r>
    </w:p>
    <w:p w:rsidR="004C1CF0" w:rsidRPr="0080373C" w:rsidRDefault="004C1CF0" w:rsidP="004C1CF0">
      <w:pPr>
        <w:pBdr>
          <w:top w:val="nil"/>
          <w:left w:val="nil"/>
          <w:bottom w:val="nil"/>
          <w:right w:val="nil"/>
          <w:between w:val="nil"/>
        </w:pBdr>
        <w:ind w:firstLine="570"/>
        <w:jc w:val="both"/>
        <w:rPr>
          <w:color w:val="000000"/>
        </w:rPr>
      </w:pPr>
      <w:r w:rsidRPr="0080373C">
        <w:rPr>
          <w:color w:val="000000"/>
          <w:sz w:val="28"/>
          <w:szCs w:val="28"/>
        </w:rPr>
        <w:lastRenderedPageBreak/>
        <w:t>-  № 04-35-VIII «Про встановлення ставок туристичного збору».</w:t>
      </w:r>
    </w:p>
    <w:p w:rsidR="004C1CF0" w:rsidRPr="0080373C" w:rsidRDefault="004C1CF0" w:rsidP="004C1CF0">
      <w:pPr>
        <w:pBdr>
          <w:top w:val="nil"/>
          <w:left w:val="nil"/>
          <w:bottom w:val="nil"/>
          <w:right w:val="nil"/>
          <w:between w:val="nil"/>
        </w:pBdr>
        <w:ind w:firstLine="570"/>
        <w:jc w:val="both"/>
        <w:rPr>
          <w:color w:val="000000"/>
        </w:rPr>
      </w:pPr>
      <w:r w:rsidRPr="0080373C">
        <w:rPr>
          <w:color w:val="000000"/>
          <w:sz w:val="28"/>
          <w:szCs w:val="28"/>
        </w:rPr>
        <w:t>Податок на нерухоме майно, відмінне від земельної ділянки запланований на 2024 рік із збільшенням  проти очікуваних надходжень  2023 року на 87 190,85 гривень. Планові показники на 2024 рік складають 4 353 500,0 гривень.</w:t>
      </w:r>
    </w:p>
    <w:p w:rsidR="004C1CF0" w:rsidRPr="0080373C" w:rsidRDefault="004C1CF0" w:rsidP="004C1CF0">
      <w:pPr>
        <w:pBdr>
          <w:top w:val="nil"/>
          <w:left w:val="nil"/>
          <w:bottom w:val="nil"/>
          <w:right w:val="nil"/>
          <w:between w:val="nil"/>
        </w:pBdr>
        <w:ind w:right="-5" w:firstLine="570"/>
        <w:jc w:val="both"/>
        <w:rPr>
          <w:color w:val="000000"/>
        </w:rPr>
      </w:pPr>
      <w:r w:rsidRPr="0080373C">
        <w:rPr>
          <w:color w:val="000000"/>
          <w:sz w:val="28"/>
          <w:szCs w:val="28"/>
        </w:rPr>
        <w:t>Вагомим джерелом формування доходів місцевих бюджетів є плата за землю. Плата за землю формується із земельного податку та орендної плати за земельні ділянки.</w:t>
      </w:r>
    </w:p>
    <w:p w:rsidR="004C1CF0" w:rsidRPr="0080373C" w:rsidRDefault="004C1CF0" w:rsidP="004C1CF0">
      <w:pPr>
        <w:pBdr>
          <w:top w:val="nil"/>
          <w:left w:val="nil"/>
          <w:bottom w:val="nil"/>
          <w:right w:val="nil"/>
          <w:between w:val="nil"/>
        </w:pBdr>
        <w:ind w:right="-5" w:firstLine="570"/>
        <w:jc w:val="both"/>
        <w:rPr>
          <w:color w:val="000000"/>
        </w:rPr>
      </w:pPr>
      <w:r w:rsidRPr="0080373C">
        <w:rPr>
          <w:color w:val="000000"/>
          <w:sz w:val="28"/>
          <w:szCs w:val="28"/>
        </w:rPr>
        <w:t xml:space="preserve">Показник  надходження плати за землю обраховано виходячи з динаміки фактичних надходжень за попередні роки  та контингенту </w:t>
      </w:r>
      <w:r w:rsidRPr="0080373C">
        <w:rPr>
          <w:sz w:val="28"/>
          <w:szCs w:val="28"/>
        </w:rPr>
        <w:t>платників у</w:t>
      </w:r>
      <w:r w:rsidRPr="0080373C">
        <w:rPr>
          <w:color w:val="000000"/>
          <w:sz w:val="28"/>
          <w:szCs w:val="28"/>
        </w:rPr>
        <w:t xml:space="preserve"> 2023 році. Розрахунок плати за землю на 2024 рік проведено у розрізі юридичних та фізичних осіб за видами земельного податку та орендної плати за земельні ділянки. </w:t>
      </w:r>
    </w:p>
    <w:p w:rsidR="004C1CF0" w:rsidRPr="00FE4906" w:rsidRDefault="004C1CF0" w:rsidP="004C1CF0">
      <w:pPr>
        <w:pBdr>
          <w:top w:val="nil"/>
          <w:left w:val="nil"/>
          <w:bottom w:val="nil"/>
          <w:right w:val="nil"/>
          <w:between w:val="nil"/>
        </w:pBdr>
        <w:ind w:firstLine="570"/>
        <w:jc w:val="both"/>
      </w:pPr>
      <w:r w:rsidRPr="00FE4906">
        <w:rPr>
          <w:sz w:val="28"/>
          <w:szCs w:val="28"/>
        </w:rPr>
        <w:t>Планові показники 2024 року по платі за землю становлять 21 170 700,0  гривень із збільшенням  проти очікуваних надходжень 2023 року на 510 217,85 грн.</w:t>
      </w:r>
    </w:p>
    <w:p w:rsidR="004C1CF0" w:rsidRPr="00FE4906" w:rsidRDefault="004C1CF0" w:rsidP="004C1CF0">
      <w:pPr>
        <w:pBdr>
          <w:top w:val="nil"/>
          <w:left w:val="nil"/>
          <w:bottom w:val="nil"/>
          <w:right w:val="nil"/>
          <w:between w:val="nil"/>
        </w:pBdr>
        <w:ind w:firstLine="570"/>
        <w:jc w:val="both"/>
        <w:rPr>
          <w:sz w:val="28"/>
          <w:szCs w:val="28"/>
        </w:rPr>
      </w:pPr>
      <w:r w:rsidRPr="00FE4906">
        <w:rPr>
          <w:sz w:val="28"/>
          <w:szCs w:val="28"/>
        </w:rPr>
        <w:t xml:space="preserve">Планові показники транспортного податку з юридичних та фізичних осіб на 2024 рік складають 100 000,00 грнивень. </w:t>
      </w:r>
      <w:r w:rsidRPr="00FE4906">
        <w:rPr>
          <w:sz w:val="28"/>
          <w:szCs w:val="28"/>
          <w:shd w:val="clear" w:color="auto" w:fill="FFFFFF"/>
        </w:rPr>
        <w:t>Ставка податку встановлена з розрахунку на календарний рік у розмірі 25 000 гривень за кожен легковий автомобіль, що є об'єктом оподаткування, відповідно до п. 267.4 ст. 267 Податкового кодексу.</w:t>
      </w:r>
    </w:p>
    <w:p w:rsidR="004C1CF0" w:rsidRPr="0080373C" w:rsidRDefault="004C1CF0" w:rsidP="004C1CF0">
      <w:pPr>
        <w:pBdr>
          <w:top w:val="nil"/>
          <w:left w:val="nil"/>
          <w:bottom w:val="nil"/>
          <w:right w:val="nil"/>
          <w:between w:val="nil"/>
        </w:pBdr>
        <w:ind w:firstLine="570"/>
        <w:jc w:val="both"/>
        <w:rPr>
          <w:color w:val="000000"/>
        </w:rPr>
      </w:pPr>
      <w:r w:rsidRPr="00FE4906">
        <w:rPr>
          <w:sz w:val="28"/>
          <w:szCs w:val="28"/>
        </w:rPr>
        <w:t>Планові показники єдиного податку  на 2024 рік  – 49 394 300,0 гривень, з них єдиний податок з юридичних осіб – 6 500 000,0 гривень.; єдиний податок з фізичних осіб – 22 094 300,0 гривень; єдиний податок з сільськогосподарських</w:t>
      </w:r>
      <w:r w:rsidRPr="0080373C">
        <w:rPr>
          <w:color w:val="000000"/>
          <w:sz w:val="28"/>
          <w:szCs w:val="28"/>
        </w:rPr>
        <w:t xml:space="preserve"> товаровиробників, у яких частка сільськогосподарського товаровиробництва за попередній податковий(звітний) рік дорівнює або перевищує 75%  – 20 800 000,0 гривень. </w:t>
      </w:r>
    </w:p>
    <w:p w:rsidR="004C1CF0" w:rsidRPr="0080373C" w:rsidRDefault="004C1CF0" w:rsidP="004C1CF0">
      <w:pPr>
        <w:pBdr>
          <w:top w:val="nil"/>
          <w:left w:val="nil"/>
          <w:bottom w:val="nil"/>
          <w:right w:val="nil"/>
          <w:between w:val="nil"/>
        </w:pBdr>
        <w:ind w:firstLine="570"/>
        <w:jc w:val="both"/>
        <w:rPr>
          <w:color w:val="000000"/>
        </w:rPr>
      </w:pPr>
      <w:r w:rsidRPr="0080373C">
        <w:rPr>
          <w:color w:val="000000"/>
          <w:sz w:val="28"/>
          <w:szCs w:val="28"/>
        </w:rPr>
        <w:t>Плата за надання адміністративних послуг обрахована на основі очікуваних надходжень 2023 року  і становить – 1 530 000,0 гривень.</w:t>
      </w:r>
    </w:p>
    <w:p w:rsidR="004C1CF0" w:rsidRPr="0080373C" w:rsidRDefault="004C1CF0" w:rsidP="004C1CF0">
      <w:pPr>
        <w:pBdr>
          <w:top w:val="nil"/>
          <w:left w:val="nil"/>
          <w:bottom w:val="nil"/>
          <w:right w:val="nil"/>
          <w:between w:val="nil"/>
        </w:pBdr>
        <w:ind w:firstLine="570"/>
        <w:jc w:val="both"/>
        <w:rPr>
          <w:color w:val="000000"/>
        </w:rPr>
      </w:pPr>
      <w:r w:rsidRPr="0080373C">
        <w:rPr>
          <w:color w:val="000000"/>
          <w:sz w:val="28"/>
          <w:szCs w:val="28"/>
        </w:rPr>
        <w:t xml:space="preserve">Планові надходження від орендної плати за користування  майновим комплексом та іншим майном, що перебуває в комунальній власності на 2024 рік обраховано виходячи із кількості заключених </w:t>
      </w:r>
      <w:r w:rsidRPr="0080373C">
        <w:rPr>
          <w:sz w:val="28"/>
          <w:szCs w:val="28"/>
        </w:rPr>
        <w:t>договорів</w:t>
      </w:r>
      <w:r w:rsidRPr="0080373C">
        <w:rPr>
          <w:color w:val="000000"/>
          <w:sz w:val="28"/>
          <w:szCs w:val="28"/>
        </w:rPr>
        <w:t xml:space="preserve"> оренди та очікуваних надходжень у 2023 році  в сумі 900 000,0 гривень.</w:t>
      </w:r>
    </w:p>
    <w:p w:rsidR="004C1CF0" w:rsidRPr="0080373C" w:rsidRDefault="004C1CF0" w:rsidP="004C1CF0">
      <w:pPr>
        <w:pBdr>
          <w:top w:val="nil"/>
          <w:left w:val="nil"/>
          <w:bottom w:val="nil"/>
          <w:right w:val="nil"/>
          <w:between w:val="nil"/>
        </w:pBdr>
        <w:ind w:firstLine="570"/>
        <w:jc w:val="both"/>
        <w:rPr>
          <w:color w:val="000000"/>
        </w:rPr>
      </w:pPr>
      <w:r w:rsidRPr="0080373C">
        <w:rPr>
          <w:color w:val="000000"/>
          <w:sz w:val="28"/>
          <w:szCs w:val="28"/>
        </w:rPr>
        <w:t xml:space="preserve">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w:t>
      </w:r>
      <w:bookmarkStart w:id="5" w:name="_Hlk152588729"/>
      <w:r w:rsidRPr="0080373C">
        <w:rPr>
          <w:color w:val="000000"/>
          <w:sz w:val="28"/>
          <w:szCs w:val="28"/>
        </w:rPr>
        <w:t>обрахована згідно з очікуваними  надходженнями цього податку у 2023 році та договорів</w:t>
      </w:r>
      <w:bookmarkEnd w:id="5"/>
      <w:r w:rsidRPr="0080373C">
        <w:rPr>
          <w:color w:val="000000"/>
          <w:sz w:val="28"/>
          <w:szCs w:val="28"/>
        </w:rPr>
        <w:t xml:space="preserve"> оренди водних об’єктів – 20 000,0 гривень.</w:t>
      </w:r>
    </w:p>
    <w:p w:rsidR="004C1CF0" w:rsidRPr="0080373C" w:rsidRDefault="004C1CF0" w:rsidP="004C1CF0">
      <w:pPr>
        <w:pBdr>
          <w:top w:val="nil"/>
          <w:left w:val="nil"/>
          <w:bottom w:val="nil"/>
          <w:right w:val="nil"/>
          <w:between w:val="nil"/>
        </w:pBdr>
        <w:ind w:firstLine="567"/>
        <w:jc w:val="both"/>
        <w:rPr>
          <w:color w:val="000000"/>
        </w:rPr>
      </w:pPr>
      <w:r w:rsidRPr="0080373C">
        <w:rPr>
          <w:color w:val="000000"/>
          <w:sz w:val="28"/>
          <w:szCs w:val="28"/>
        </w:rPr>
        <w:t>Державне мито заплановане на 2024 рік в сумі – 604 500,0 гривень</w:t>
      </w:r>
      <w:r>
        <w:rPr>
          <w:color w:val="000000"/>
          <w:sz w:val="28"/>
          <w:szCs w:val="28"/>
        </w:rPr>
        <w:t xml:space="preserve"> зі зменшенням проти очікуваних надходжень 2023 року. Зменшення спричинене одноразовою сплатою державного мита, що сплачується за місцем розгляду та оформлення документів </w:t>
      </w:r>
      <w:r w:rsidRPr="0080373C">
        <w:rPr>
          <w:color w:val="000000"/>
          <w:sz w:val="28"/>
          <w:szCs w:val="28"/>
        </w:rPr>
        <w:t> </w:t>
      </w:r>
      <w:r>
        <w:rPr>
          <w:color w:val="000000"/>
          <w:sz w:val="28"/>
          <w:szCs w:val="28"/>
        </w:rPr>
        <w:t xml:space="preserve">від Суслова О.І в сумі  685 985,66 гривень. </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Також у 202</w:t>
      </w:r>
      <w:r>
        <w:rPr>
          <w:color w:val="000000"/>
          <w:sz w:val="28"/>
          <w:szCs w:val="28"/>
        </w:rPr>
        <w:t>4</w:t>
      </w:r>
      <w:r w:rsidRPr="0080373C">
        <w:rPr>
          <w:color w:val="000000"/>
          <w:sz w:val="28"/>
          <w:szCs w:val="28"/>
        </w:rPr>
        <w:t xml:space="preserve"> році заплановані надходження адміністративних штрафів в сумі 1 000,00 гривень.</w:t>
      </w:r>
    </w:p>
    <w:p w:rsidR="004C1CF0"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lastRenderedPageBreak/>
        <w:t>Планові надходження плати за встановлення земельного сервітуту обрахована згідно з очікуваними надходженнями цього податку у 2023 році та договорів земельного сервітуту в сумі 19 000,0 гривень.</w:t>
      </w:r>
    </w:p>
    <w:p w:rsidR="004C1CF0" w:rsidRDefault="004C1CF0" w:rsidP="004C1CF0">
      <w:pPr>
        <w:pBdr>
          <w:top w:val="nil"/>
          <w:left w:val="nil"/>
          <w:bottom w:val="nil"/>
          <w:right w:val="nil"/>
          <w:between w:val="nil"/>
        </w:pBdr>
        <w:ind w:firstLine="570"/>
        <w:jc w:val="both"/>
        <w:rPr>
          <w:color w:val="000000"/>
          <w:sz w:val="28"/>
          <w:szCs w:val="28"/>
        </w:rPr>
      </w:pPr>
      <w:r>
        <w:rPr>
          <w:color w:val="000000"/>
          <w:sz w:val="28"/>
          <w:szCs w:val="28"/>
        </w:rPr>
        <w:t>Відповідно до Закону «Про Державний бюджет України на 2024 рік» освітня субвенція  з державного бюджету  місцевому бюджету Сквирської міської територіальної громади становить 96 601 000,0 гривень.</w:t>
      </w:r>
    </w:p>
    <w:p w:rsidR="004C1CF0" w:rsidRPr="0080373C" w:rsidRDefault="004C1CF0" w:rsidP="004C1CF0">
      <w:pPr>
        <w:pBdr>
          <w:top w:val="nil"/>
          <w:left w:val="nil"/>
          <w:bottom w:val="nil"/>
          <w:right w:val="nil"/>
          <w:between w:val="nil"/>
        </w:pBdr>
        <w:ind w:firstLine="570"/>
        <w:jc w:val="both"/>
        <w:rPr>
          <w:color w:val="000000"/>
        </w:rPr>
      </w:pPr>
      <w:r>
        <w:rPr>
          <w:color w:val="000000"/>
          <w:sz w:val="28"/>
          <w:szCs w:val="28"/>
        </w:rPr>
        <w:t>Очікувані надходження у 2024 році дотації з обласного бюджету на здійснення переданих з державного бюджету видатків з утримання закладів освіти та охорони здоров</w:t>
      </w:r>
      <w:r w:rsidRPr="0059372C">
        <w:rPr>
          <w:color w:val="000000"/>
          <w:sz w:val="28"/>
          <w:szCs w:val="28"/>
        </w:rPr>
        <w:t>’</w:t>
      </w:r>
      <w:r>
        <w:rPr>
          <w:color w:val="000000"/>
          <w:sz w:val="28"/>
          <w:szCs w:val="28"/>
        </w:rPr>
        <w:t>я за рахунок відповідної додаткової дотації з державного бюджету 1 849 200,0 гривень. </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Доходи спеціального фонду</w:t>
      </w:r>
      <w:r w:rsidRPr="0080373C">
        <w:rPr>
          <w:b/>
          <w:color w:val="000000"/>
          <w:sz w:val="28"/>
          <w:szCs w:val="28"/>
        </w:rPr>
        <w:t xml:space="preserve"> </w:t>
      </w:r>
      <w:r w:rsidRPr="0080373C">
        <w:rPr>
          <w:color w:val="000000"/>
          <w:sz w:val="28"/>
          <w:szCs w:val="28"/>
        </w:rPr>
        <w:t xml:space="preserve">сформовано за рахунок екологічного податку, кошти від продажу землі та </w:t>
      </w:r>
      <w:r w:rsidRPr="0080373C">
        <w:rPr>
          <w:b/>
          <w:color w:val="000000"/>
          <w:sz w:val="28"/>
          <w:szCs w:val="28"/>
        </w:rPr>
        <w:t> </w:t>
      </w:r>
      <w:r w:rsidRPr="0080373C">
        <w:rPr>
          <w:color w:val="000000"/>
          <w:sz w:val="28"/>
          <w:szCs w:val="28"/>
        </w:rPr>
        <w:t>власних надходжень бюджетних установ. По спеціальному фонду Сквирської міської територіальної громади на 2024 рік прогнозовано  суму надходжень 2 510 200,0 гривень, в тому числі:</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 екологічний податок – 180 200,0 гривень,</w:t>
      </w:r>
    </w:p>
    <w:p w:rsidR="004C1CF0" w:rsidRPr="0080373C" w:rsidRDefault="004C1CF0" w:rsidP="004C1CF0">
      <w:pPr>
        <w:pBdr>
          <w:top w:val="nil"/>
          <w:left w:val="nil"/>
          <w:bottom w:val="nil"/>
          <w:right w:val="nil"/>
          <w:between w:val="nil"/>
        </w:pBdr>
        <w:ind w:firstLine="570"/>
        <w:jc w:val="both"/>
        <w:rPr>
          <w:color w:val="000000"/>
          <w:sz w:val="28"/>
          <w:szCs w:val="28"/>
        </w:rPr>
      </w:pPr>
      <w:r w:rsidRPr="0080373C">
        <w:rPr>
          <w:color w:val="000000"/>
          <w:sz w:val="28"/>
          <w:szCs w:val="28"/>
        </w:rPr>
        <w:t>- власні надходження бюджетних установ – 1 650 000,00 гривень,</w:t>
      </w:r>
    </w:p>
    <w:p w:rsidR="004C1CF0" w:rsidRDefault="004C1CF0" w:rsidP="004C1CF0">
      <w:pPr>
        <w:pBdr>
          <w:top w:val="nil"/>
          <w:left w:val="nil"/>
          <w:bottom w:val="nil"/>
          <w:right w:val="nil"/>
          <w:between w:val="nil"/>
        </w:pBdr>
        <w:ind w:firstLine="570"/>
        <w:jc w:val="both"/>
        <w:rPr>
          <w:color w:val="000000"/>
        </w:rPr>
      </w:pPr>
      <w:r w:rsidRPr="0080373C">
        <w:rPr>
          <w:color w:val="000000"/>
          <w:sz w:val="28"/>
          <w:szCs w:val="28"/>
        </w:rPr>
        <w:t>- кошти від викупу земельних ділянок сільськогосподарського призначення державної та комунальної власності, передбачених пунктом 6(1) розділу Х «Перехідні положення» Земельного кодексу України – 680 000,0 гривень. Сума розрахована виходячи із кількості та сум розстрочених платежів із сплати ціни земельних ділянок, які були продані у 2023 році.</w:t>
      </w:r>
      <w:r>
        <w:rPr>
          <w:color w:val="000000"/>
          <w:sz w:val="28"/>
          <w:szCs w:val="28"/>
        </w:rPr>
        <w:t xml:space="preserve"> </w:t>
      </w:r>
    </w:p>
    <w:p w:rsidR="004C1CF0" w:rsidRPr="00FE4906" w:rsidRDefault="004C1CF0" w:rsidP="00FE4906">
      <w:pPr>
        <w:pBdr>
          <w:top w:val="nil"/>
          <w:left w:val="nil"/>
          <w:bottom w:val="nil"/>
          <w:right w:val="nil"/>
          <w:between w:val="nil"/>
        </w:pBdr>
        <w:jc w:val="center"/>
        <w:rPr>
          <w:b/>
          <w:sz w:val="28"/>
          <w:szCs w:val="28"/>
        </w:rPr>
      </w:pPr>
    </w:p>
    <w:p w:rsidR="00450A9A" w:rsidRDefault="009B7518" w:rsidP="0030414C">
      <w:pPr>
        <w:pStyle w:val="ab"/>
        <w:spacing w:before="0" w:beforeAutospacing="0" w:after="0" w:afterAutospacing="0"/>
        <w:jc w:val="center"/>
        <w:rPr>
          <w:b/>
          <w:sz w:val="28"/>
          <w:szCs w:val="28"/>
        </w:rPr>
      </w:pPr>
      <w:r w:rsidRPr="009B7518">
        <w:br/>
      </w:r>
      <w:r w:rsidR="0030414C">
        <w:rPr>
          <w:b/>
          <w:sz w:val="28"/>
          <w:szCs w:val="28"/>
        </w:rPr>
        <w:t>Основ</w:t>
      </w:r>
      <w:r w:rsidR="00436E20" w:rsidRPr="009B7518">
        <w:rPr>
          <w:b/>
          <w:sz w:val="28"/>
          <w:szCs w:val="28"/>
        </w:rPr>
        <w:t xml:space="preserve">новні показники </w:t>
      </w:r>
      <w:r w:rsidR="0041596D">
        <w:rPr>
          <w:b/>
          <w:sz w:val="28"/>
          <w:szCs w:val="28"/>
        </w:rPr>
        <w:t xml:space="preserve">формування </w:t>
      </w:r>
    </w:p>
    <w:p w:rsidR="00D5649E" w:rsidRPr="0030414C" w:rsidRDefault="0041596D" w:rsidP="0030414C">
      <w:pPr>
        <w:pStyle w:val="ab"/>
        <w:spacing w:before="0" w:beforeAutospacing="0" w:after="0" w:afterAutospacing="0"/>
        <w:jc w:val="center"/>
      </w:pPr>
      <w:r>
        <w:rPr>
          <w:b/>
          <w:sz w:val="28"/>
          <w:szCs w:val="28"/>
        </w:rPr>
        <w:t>видаткової частини</w:t>
      </w:r>
      <w:r w:rsidR="000171DC">
        <w:rPr>
          <w:b/>
          <w:sz w:val="28"/>
          <w:szCs w:val="28"/>
        </w:rPr>
        <w:t xml:space="preserve"> бюджету громади на 2024</w:t>
      </w:r>
      <w:r w:rsidR="00436E20" w:rsidRPr="009B7518">
        <w:rPr>
          <w:b/>
          <w:sz w:val="28"/>
          <w:szCs w:val="28"/>
        </w:rPr>
        <w:t xml:space="preserve"> рік</w:t>
      </w:r>
    </w:p>
    <w:p w:rsidR="00BD3702" w:rsidRPr="009B7518" w:rsidRDefault="00BD3702" w:rsidP="0031461D">
      <w:pPr>
        <w:pStyle w:val="Default"/>
        <w:ind w:firstLine="720"/>
        <w:jc w:val="both"/>
        <w:rPr>
          <w:color w:val="auto"/>
          <w:sz w:val="28"/>
          <w:szCs w:val="28"/>
          <w:lang w:val="uk-UA"/>
        </w:rPr>
      </w:pPr>
    </w:p>
    <w:p w:rsidR="0031461D" w:rsidRPr="009B7518" w:rsidRDefault="0031461D" w:rsidP="0031461D">
      <w:pPr>
        <w:pStyle w:val="Default"/>
        <w:ind w:firstLine="720"/>
        <w:jc w:val="both"/>
        <w:rPr>
          <w:color w:val="auto"/>
          <w:sz w:val="28"/>
          <w:szCs w:val="28"/>
          <w:lang w:val="uk-UA"/>
        </w:rPr>
      </w:pPr>
      <w:r w:rsidRPr="009B7518">
        <w:rPr>
          <w:color w:val="auto"/>
          <w:sz w:val="28"/>
          <w:szCs w:val="28"/>
          <w:lang w:val="uk-UA"/>
        </w:rPr>
        <w:t xml:space="preserve">Видатки по галузях бюджетної сфери заплановані на підставі вимог  Бюджетного кодексу України та з урахуванням особливостей складання розрахунків до проєкту бюджету на наступний бюджетний період, доведених листом Міністерства фінансів України від </w:t>
      </w:r>
      <w:r w:rsidRPr="009B7518">
        <w:rPr>
          <w:color w:val="auto"/>
          <w:lang w:val="uk-UA"/>
        </w:rPr>
        <w:t xml:space="preserve"> </w:t>
      </w:r>
      <w:r w:rsidR="0095614C">
        <w:rPr>
          <w:color w:val="auto"/>
          <w:sz w:val="28"/>
          <w:szCs w:val="28"/>
          <w:lang w:val="uk-UA"/>
        </w:rPr>
        <w:t>14.11</w:t>
      </w:r>
      <w:r w:rsidRPr="009B7518">
        <w:rPr>
          <w:color w:val="auto"/>
          <w:sz w:val="28"/>
          <w:szCs w:val="28"/>
          <w:lang w:val="uk-UA"/>
        </w:rPr>
        <w:t>.202</w:t>
      </w:r>
      <w:r w:rsidR="0095614C">
        <w:rPr>
          <w:color w:val="auto"/>
          <w:sz w:val="28"/>
          <w:szCs w:val="28"/>
          <w:lang w:val="uk-UA"/>
        </w:rPr>
        <w:t>3 № 05110-08-6/31133</w:t>
      </w:r>
      <w:r w:rsidRPr="009B7518">
        <w:rPr>
          <w:color w:val="auto"/>
          <w:sz w:val="28"/>
          <w:szCs w:val="28"/>
          <w:lang w:val="uk-UA"/>
        </w:rPr>
        <w:t>.</w:t>
      </w:r>
    </w:p>
    <w:p w:rsidR="007F70A3" w:rsidRPr="009B7518" w:rsidRDefault="007F70A3" w:rsidP="007F70A3">
      <w:pPr>
        <w:ind w:firstLine="708"/>
        <w:jc w:val="both"/>
        <w:rPr>
          <w:sz w:val="28"/>
          <w:szCs w:val="28"/>
          <w:lang w:val="uk-UA"/>
        </w:rPr>
      </w:pPr>
      <w:r w:rsidRPr="009B7518">
        <w:rPr>
          <w:sz w:val="28"/>
          <w:szCs w:val="28"/>
          <w:lang w:val="uk-UA"/>
        </w:rPr>
        <w:t xml:space="preserve">Керуючись частиною 1 статті 20 та статтею 18 прикінцевих та перехідних положень Бюджетного кодексу </w:t>
      </w:r>
      <w:r w:rsidR="0095614C">
        <w:rPr>
          <w:sz w:val="28"/>
          <w:szCs w:val="28"/>
          <w:lang w:val="uk-UA"/>
        </w:rPr>
        <w:t>України, місцевий бюджет на 2024</w:t>
      </w:r>
      <w:r w:rsidRPr="009B7518">
        <w:rPr>
          <w:sz w:val="28"/>
          <w:szCs w:val="28"/>
          <w:lang w:val="uk-UA"/>
        </w:rPr>
        <w:t xml:space="preserve"> рік складено із застосуванням  програмно-цільового методу у бюджетному процесі.</w:t>
      </w:r>
    </w:p>
    <w:p w:rsidR="000A295B" w:rsidRPr="009B7518" w:rsidRDefault="000A295B" w:rsidP="007F70A3">
      <w:pPr>
        <w:pStyle w:val="ab"/>
        <w:spacing w:before="0" w:beforeAutospacing="0" w:after="0" w:afterAutospacing="0"/>
        <w:ind w:firstLine="708"/>
        <w:jc w:val="both"/>
        <w:textAlignment w:val="baseline"/>
        <w:rPr>
          <w:sz w:val="28"/>
          <w:szCs w:val="28"/>
        </w:rPr>
      </w:pPr>
      <w:r w:rsidRPr="009B7518">
        <w:rPr>
          <w:sz w:val="28"/>
          <w:szCs w:val="28"/>
        </w:rPr>
        <w:t>При розподілі видатків між бюджетними програмами та розпорядникам</w:t>
      </w:r>
      <w:r w:rsidR="00FB2CCE">
        <w:rPr>
          <w:sz w:val="28"/>
          <w:szCs w:val="28"/>
        </w:rPr>
        <w:t>и коштів бюджету громади на 2024</w:t>
      </w:r>
      <w:r w:rsidRPr="009B7518">
        <w:rPr>
          <w:sz w:val="28"/>
          <w:szCs w:val="28"/>
        </w:rPr>
        <w:t xml:space="preserve"> рік враховано, в першу чергу необхідність забезпечення в повному обсязі бюджетними призначеннями соціально-захищених видатків, а також обґрунтування розпорядників бюджетних коштів до бюджетних запитів.</w:t>
      </w:r>
    </w:p>
    <w:p w:rsidR="000A295B" w:rsidRPr="009B7518" w:rsidRDefault="000A295B" w:rsidP="000A295B">
      <w:pPr>
        <w:ind w:firstLine="720"/>
        <w:jc w:val="both"/>
        <w:rPr>
          <w:sz w:val="28"/>
          <w:szCs w:val="28"/>
          <w:lang w:val="uk-UA"/>
        </w:rPr>
      </w:pPr>
      <w:r w:rsidRPr="009B7518">
        <w:rPr>
          <w:sz w:val="28"/>
          <w:szCs w:val="28"/>
        </w:rPr>
        <w:t xml:space="preserve">Бюджет громади сформовано з урахуванням </w:t>
      </w:r>
      <w:r w:rsidRPr="009B7518">
        <w:rPr>
          <w:sz w:val="28"/>
          <w:szCs w:val="28"/>
          <w:lang w:val="uk-UA"/>
        </w:rPr>
        <w:t>економного та</w:t>
      </w:r>
      <w:r w:rsidRPr="009B7518">
        <w:rPr>
          <w:sz w:val="28"/>
          <w:szCs w:val="28"/>
        </w:rPr>
        <w:t xml:space="preserve"> раціонального використання бюджетних коштів, підвищення ефективності видатків та концентрації їх на пріоритетних напрямках. </w:t>
      </w:r>
    </w:p>
    <w:p w:rsidR="000A295B" w:rsidRPr="009B7518" w:rsidRDefault="000A295B" w:rsidP="000A295B">
      <w:pPr>
        <w:ind w:firstLine="720"/>
        <w:jc w:val="both"/>
        <w:rPr>
          <w:sz w:val="28"/>
          <w:szCs w:val="28"/>
          <w:lang w:val="uk-UA"/>
        </w:rPr>
      </w:pPr>
      <w:r w:rsidRPr="009B7518">
        <w:rPr>
          <w:sz w:val="28"/>
          <w:szCs w:val="28"/>
          <w:lang w:val="uk-UA"/>
        </w:rPr>
        <w:t>Ключовим завданням бюджетної політики залишатиметься забезпечення економічної стабільності, стійкості та збалансованості б</w:t>
      </w:r>
      <w:r w:rsidR="007F70A3" w:rsidRPr="009B7518">
        <w:rPr>
          <w:sz w:val="28"/>
          <w:szCs w:val="28"/>
          <w:lang w:val="uk-UA"/>
        </w:rPr>
        <w:t>юджетної системи в умовах продовженого воєнного стану.</w:t>
      </w:r>
    </w:p>
    <w:p w:rsidR="000A295B" w:rsidRPr="009B7518" w:rsidRDefault="0031461D" w:rsidP="000A295B">
      <w:pPr>
        <w:pStyle w:val="Default"/>
        <w:ind w:firstLine="720"/>
        <w:jc w:val="both"/>
        <w:rPr>
          <w:rFonts w:ascii="TimesNewRomanPSMT" w:hAnsi="TimesNewRomanPSMT" w:cs="TimesNewRomanPSMT"/>
          <w:color w:val="auto"/>
          <w:sz w:val="28"/>
          <w:szCs w:val="28"/>
          <w:lang w:val="uk-UA"/>
        </w:rPr>
      </w:pPr>
      <w:r w:rsidRPr="009B7518">
        <w:rPr>
          <w:rFonts w:ascii="TimesNewRomanPSMT" w:hAnsi="TimesNewRomanPSMT" w:cs="TimesNewRomanPSMT"/>
          <w:color w:val="auto"/>
          <w:sz w:val="28"/>
          <w:szCs w:val="28"/>
          <w:lang w:val="uk-UA"/>
        </w:rPr>
        <w:lastRenderedPageBreak/>
        <w:t>Під час складання видаткової частини п</w:t>
      </w:r>
      <w:r w:rsidR="001441B5">
        <w:rPr>
          <w:rFonts w:ascii="TimesNewRomanPSMT" w:hAnsi="TimesNewRomanPSMT" w:cs="TimesNewRomanPSMT"/>
          <w:color w:val="auto"/>
          <w:sz w:val="28"/>
          <w:szCs w:val="28"/>
          <w:lang w:val="uk-UA"/>
        </w:rPr>
        <w:t>роекту місцевого бюджету на 2024</w:t>
      </w:r>
      <w:r w:rsidRPr="009B7518">
        <w:rPr>
          <w:rFonts w:ascii="TimesNewRomanPSMT" w:hAnsi="TimesNewRomanPSMT" w:cs="TimesNewRomanPSMT"/>
          <w:color w:val="auto"/>
          <w:sz w:val="28"/>
          <w:szCs w:val="28"/>
          <w:lang w:val="uk-UA"/>
        </w:rPr>
        <w:t xml:space="preserve"> рік насамперед враховано потребу в коштах на оплату праці працівників бюджетних установ відповідно до умов оплати праці та розміру мінімальної заробітної плати і на проведення розрахунків за електричну й теплову енергію, водопостачання, водовідведення, природний газ і послуги зв’язку, які спожива-ють бюджетні установи.</w:t>
      </w:r>
    </w:p>
    <w:p w:rsidR="00854B33" w:rsidRDefault="001441B5" w:rsidP="00854B33">
      <w:pPr>
        <w:pStyle w:val="rvps2"/>
        <w:shd w:val="clear" w:color="auto" w:fill="FFFFE2"/>
        <w:spacing w:before="0" w:beforeAutospacing="0" w:after="0" w:afterAutospacing="0"/>
        <w:ind w:firstLine="448"/>
        <w:jc w:val="both"/>
        <w:rPr>
          <w:rFonts w:ascii="TimesNewRomanPSMT" w:hAnsi="TimesNewRomanPSMT" w:cs="TimesNewRomanPSMT"/>
          <w:sz w:val="28"/>
          <w:szCs w:val="28"/>
          <w:lang w:val="uk-UA"/>
        </w:rPr>
      </w:pPr>
      <w:r>
        <w:rPr>
          <w:rFonts w:ascii="TimesNewRomanPSMT" w:hAnsi="TimesNewRomanPSMT" w:cs="TimesNewRomanPSMT"/>
          <w:sz w:val="28"/>
          <w:szCs w:val="28"/>
          <w:lang w:val="uk-UA"/>
        </w:rPr>
        <w:t>Соціальні стандарти на 2024</w:t>
      </w:r>
      <w:r w:rsidR="0031461D" w:rsidRPr="009B7518">
        <w:rPr>
          <w:rFonts w:ascii="TimesNewRomanPSMT" w:hAnsi="TimesNewRomanPSMT" w:cs="TimesNewRomanPSMT"/>
          <w:sz w:val="28"/>
          <w:szCs w:val="28"/>
          <w:lang w:val="uk-UA"/>
        </w:rPr>
        <w:t xml:space="preserve"> рік: </w:t>
      </w:r>
    </w:p>
    <w:p w:rsidR="00854B33" w:rsidRDefault="0031461D" w:rsidP="00854B33">
      <w:pPr>
        <w:pStyle w:val="rvps2"/>
        <w:shd w:val="clear" w:color="auto" w:fill="FFFFE2"/>
        <w:spacing w:before="0" w:beforeAutospacing="0" w:after="0" w:afterAutospacing="0"/>
        <w:ind w:firstLine="448"/>
        <w:jc w:val="both"/>
        <w:rPr>
          <w:sz w:val="28"/>
          <w:szCs w:val="28"/>
          <w:lang w:val="uk-UA"/>
        </w:rPr>
      </w:pPr>
      <w:r w:rsidRPr="009B7518">
        <w:rPr>
          <w:b/>
          <w:bCs/>
          <w:sz w:val="28"/>
          <w:szCs w:val="28"/>
          <w:lang w:val="uk-UA"/>
        </w:rPr>
        <w:t xml:space="preserve">прогнозний розмір мінімальної заробітної плати </w:t>
      </w:r>
      <w:r w:rsidR="00D95CE5">
        <w:rPr>
          <w:sz w:val="28"/>
          <w:szCs w:val="28"/>
          <w:lang w:val="uk-UA"/>
        </w:rPr>
        <w:t>з 01.01.2024 становить</w:t>
      </w:r>
      <w:r w:rsidR="00FE4906">
        <w:rPr>
          <w:sz w:val="28"/>
          <w:szCs w:val="28"/>
          <w:lang w:val="uk-UA"/>
        </w:rPr>
        <w:t xml:space="preserve"> </w:t>
      </w:r>
      <w:r w:rsidR="00D95CE5">
        <w:rPr>
          <w:sz w:val="28"/>
          <w:szCs w:val="28"/>
          <w:lang w:val="uk-UA"/>
        </w:rPr>
        <w:t xml:space="preserve"> 7 100</w:t>
      </w:r>
      <w:r w:rsidRPr="009B7518">
        <w:rPr>
          <w:sz w:val="28"/>
          <w:szCs w:val="28"/>
          <w:lang w:val="uk-UA"/>
        </w:rPr>
        <w:t xml:space="preserve"> гривень,</w:t>
      </w:r>
      <w:r w:rsidR="00D95CE5">
        <w:rPr>
          <w:sz w:val="28"/>
          <w:szCs w:val="28"/>
          <w:lang w:val="uk-UA"/>
        </w:rPr>
        <w:t xml:space="preserve"> з 01квітня 2024 року –  8 000 грн</w:t>
      </w:r>
    </w:p>
    <w:p w:rsidR="00854B33" w:rsidRDefault="0031461D" w:rsidP="00854B33">
      <w:pPr>
        <w:pStyle w:val="rvps2"/>
        <w:shd w:val="clear" w:color="auto" w:fill="FFFFE2"/>
        <w:spacing w:before="0" w:beforeAutospacing="0" w:after="0" w:afterAutospacing="0"/>
        <w:ind w:firstLine="448"/>
        <w:jc w:val="both"/>
        <w:rPr>
          <w:sz w:val="28"/>
          <w:szCs w:val="28"/>
          <w:lang w:val="uk-UA"/>
        </w:rPr>
      </w:pPr>
      <w:r w:rsidRPr="009B7518">
        <w:rPr>
          <w:sz w:val="28"/>
          <w:szCs w:val="28"/>
          <w:lang w:val="uk-UA"/>
        </w:rPr>
        <w:t xml:space="preserve"> </w:t>
      </w:r>
      <w:r w:rsidR="00D95CE5">
        <w:rPr>
          <w:b/>
          <w:bCs/>
          <w:sz w:val="28"/>
          <w:szCs w:val="28"/>
          <w:lang w:val="uk-UA"/>
        </w:rPr>
        <w:t>посадо</w:t>
      </w:r>
      <w:r w:rsidRPr="009B7518">
        <w:rPr>
          <w:b/>
          <w:bCs/>
          <w:sz w:val="28"/>
          <w:szCs w:val="28"/>
          <w:lang w:val="uk-UA"/>
        </w:rPr>
        <w:t xml:space="preserve">вий оклад працівника І тарифного розряду Єдиної тарифної сітки </w:t>
      </w:r>
      <w:r w:rsidR="00D95CE5">
        <w:rPr>
          <w:sz w:val="28"/>
          <w:szCs w:val="28"/>
          <w:lang w:val="uk-UA"/>
        </w:rPr>
        <w:t>з 01.01.2024 – 3 195 грн, з 01 квітня 2024 року – 3 600 грн</w:t>
      </w:r>
      <w:r w:rsidRPr="009B7518">
        <w:rPr>
          <w:sz w:val="28"/>
          <w:szCs w:val="28"/>
          <w:lang w:val="uk-UA"/>
        </w:rPr>
        <w:t xml:space="preserve">. </w:t>
      </w:r>
    </w:p>
    <w:p w:rsidR="00854B33" w:rsidRPr="00854B33" w:rsidRDefault="00854B33" w:rsidP="00854B33">
      <w:pPr>
        <w:pStyle w:val="rvps2"/>
        <w:shd w:val="clear" w:color="auto" w:fill="FFFFE2"/>
        <w:spacing w:before="0" w:beforeAutospacing="0" w:after="0" w:afterAutospacing="0"/>
        <w:ind w:firstLine="448"/>
        <w:jc w:val="both"/>
        <w:rPr>
          <w:sz w:val="28"/>
          <w:szCs w:val="28"/>
          <w:lang w:val="uk-UA" w:eastAsia="uk-UA"/>
        </w:rPr>
      </w:pPr>
      <w:r w:rsidRPr="00854B33">
        <w:rPr>
          <w:b/>
          <w:sz w:val="28"/>
          <w:szCs w:val="28"/>
          <w:lang w:val="uk-UA"/>
        </w:rPr>
        <w:t>прожитковий мінімум на одну особу</w:t>
      </w:r>
      <w:r w:rsidRPr="00854B33">
        <w:rPr>
          <w:sz w:val="28"/>
          <w:szCs w:val="28"/>
          <w:lang w:val="uk-UA"/>
        </w:rPr>
        <w:t xml:space="preserve"> в розрахунку на місяць у розмірі 2920 гривень, а для основних соціальних і демографічних груп населення:</w:t>
      </w:r>
    </w:p>
    <w:p w:rsidR="00854B33" w:rsidRPr="00854B33" w:rsidRDefault="00854B33" w:rsidP="00854B33">
      <w:pPr>
        <w:pStyle w:val="rvps2"/>
        <w:shd w:val="clear" w:color="auto" w:fill="FFFFE2"/>
        <w:spacing w:before="0" w:beforeAutospacing="0" w:after="0" w:afterAutospacing="0"/>
        <w:ind w:firstLine="448"/>
        <w:jc w:val="both"/>
        <w:rPr>
          <w:sz w:val="28"/>
          <w:szCs w:val="28"/>
        </w:rPr>
      </w:pPr>
      <w:bookmarkStart w:id="6" w:name="n28"/>
      <w:bookmarkEnd w:id="6"/>
      <w:r w:rsidRPr="00854B33">
        <w:rPr>
          <w:sz w:val="28"/>
          <w:szCs w:val="28"/>
        </w:rPr>
        <w:t>дітей віком до 6 років - 2563 гривні;</w:t>
      </w:r>
    </w:p>
    <w:p w:rsidR="00854B33" w:rsidRPr="00854B33" w:rsidRDefault="00854B33" w:rsidP="00854B33">
      <w:pPr>
        <w:pStyle w:val="rvps2"/>
        <w:shd w:val="clear" w:color="auto" w:fill="FFFFE2"/>
        <w:spacing w:before="0" w:beforeAutospacing="0" w:after="0" w:afterAutospacing="0"/>
        <w:ind w:firstLine="448"/>
        <w:jc w:val="both"/>
        <w:rPr>
          <w:sz w:val="28"/>
          <w:szCs w:val="28"/>
        </w:rPr>
      </w:pPr>
      <w:bookmarkStart w:id="7" w:name="n29"/>
      <w:bookmarkEnd w:id="7"/>
      <w:r w:rsidRPr="00854B33">
        <w:rPr>
          <w:sz w:val="28"/>
          <w:szCs w:val="28"/>
        </w:rPr>
        <w:t>дітей віком від 6 до 18 років - 3196 гривень;</w:t>
      </w:r>
    </w:p>
    <w:p w:rsidR="00854B33" w:rsidRPr="00854B33" w:rsidRDefault="00854B33" w:rsidP="00854B33">
      <w:pPr>
        <w:pStyle w:val="rvps2"/>
        <w:shd w:val="clear" w:color="auto" w:fill="FFFFE2"/>
        <w:spacing w:before="0" w:beforeAutospacing="0" w:after="0" w:afterAutospacing="0"/>
        <w:ind w:firstLine="448"/>
        <w:jc w:val="both"/>
        <w:rPr>
          <w:sz w:val="28"/>
          <w:szCs w:val="28"/>
        </w:rPr>
      </w:pPr>
      <w:bookmarkStart w:id="8" w:name="n30"/>
      <w:bookmarkEnd w:id="8"/>
      <w:r w:rsidRPr="00854B33">
        <w:rPr>
          <w:sz w:val="28"/>
          <w:szCs w:val="28"/>
        </w:rPr>
        <w:t>працездатних осіб - 3028 гривень;</w:t>
      </w:r>
    </w:p>
    <w:p w:rsidR="00854B33" w:rsidRPr="00854B33" w:rsidRDefault="00854B33" w:rsidP="00854B33">
      <w:pPr>
        <w:pStyle w:val="rvps2"/>
        <w:shd w:val="clear" w:color="auto" w:fill="FFFFE2"/>
        <w:spacing w:before="0" w:beforeAutospacing="0" w:after="0" w:afterAutospacing="0"/>
        <w:ind w:firstLine="448"/>
        <w:jc w:val="both"/>
        <w:rPr>
          <w:sz w:val="28"/>
          <w:szCs w:val="28"/>
        </w:rPr>
      </w:pPr>
      <w:bookmarkStart w:id="9" w:name="n31"/>
      <w:bookmarkEnd w:id="9"/>
      <w:r w:rsidRPr="00854B33">
        <w:rPr>
          <w:sz w:val="28"/>
          <w:szCs w:val="28"/>
        </w:rPr>
        <w:t>працездатних осіб, який застосовується для визначення базового розміру посадового окладу судді, - 2102 гривні;</w:t>
      </w:r>
    </w:p>
    <w:p w:rsidR="00854B33" w:rsidRPr="00854B33" w:rsidRDefault="00854B33" w:rsidP="00854B33">
      <w:pPr>
        <w:pStyle w:val="rvps2"/>
        <w:shd w:val="clear" w:color="auto" w:fill="FFFFE2"/>
        <w:spacing w:before="0" w:beforeAutospacing="0" w:after="0" w:afterAutospacing="0"/>
        <w:ind w:firstLine="448"/>
        <w:jc w:val="both"/>
        <w:rPr>
          <w:sz w:val="28"/>
          <w:szCs w:val="28"/>
        </w:rPr>
      </w:pPr>
      <w:bookmarkStart w:id="10" w:name="n32"/>
      <w:bookmarkEnd w:id="10"/>
      <w:r w:rsidRPr="00854B33">
        <w:rPr>
          <w:sz w:val="28"/>
          <w:szCs w:val="28"/>
        </w:rPr>
        <w:t>працездатних осіб, який застосовується для визначення посадових окладів працівників інших державних органів, оплата праці яких регулюється спеціальними законами, а також працівників податкових і митних органів, - 2102 гривні;</w:t>
      </w:r>
    </w:p>
    <w:p w:rsidR="00854B33" w:rsidRPr="00854B33" w:rsidRDefault="00854B33" w:rsidP="00854B33">
      <w:pPr>
        <w:pStyle w:val="rvps2"/>
        <w:shd w:val="clear" w:color="auto" w:fill="FFFFE2"/>
        <w:spacing w:before="0" w:beforeAutospacing="0" w:after="0" w:afterAutospacing="0"/>
        <w:ind w:firstLine="448"/>
        <w:jc w:val="both"/>
        <w:rPr>
          <w:sz w:val="28"/>
          <w:szCs w:val="28"/>
        </w:rPr>
      </w:pPr>
      <w:bookmarkStart w:id="11" w:name="n33"/>
      <w:bookmarkEnd w:id="11"/>
      <w:r w:rsidRPr="00854B33">
        <w:rPr>
          <w:sz w:val="28"/>
          <w:szCs w:val="28"/>
        </w:rPr>
        <w:t>працездатних осіб, який застосовується для визначення посадового окладу прокурора окружної прокуратури, - 1600 гривень;</w:t>
      </w:r>
    </w:p>
    <w:p w:rsidR="00854B33" w:rsidRPr="00854B33" w:rsidRDefault="00854B33" w:rsidP="00854B33">
      <w:pPr>
        <w:pStyle w:val="rvps2"/>
        <w:shd w:val="clear" w:color="auto" w:fill="FFFFE2"/>
        <w:spacing w:before="0" w:beforeAutospacing="0" w:after="0" w:afterAutospacing="0"/>
        <w:ind w:firstLine="448"/>
        <w:jc w:val="both"/>
        <w:rPr>
          <w:sz w:val="28"/>
          <w:szCs w:val="28"/>
        </w:rPr>
      </w:pPr>
      <w:bookmarkStart w:id="12" w:name="n34"/>
      <w:bookmarkEnd w:id="12"/>
      <w:r w:rsidRPr="00854B33">
        <w:rPr>
          <w:sz w:val="28"/>
          <w:szCs w:val="28"/>
        </w:rPr>
        <w:t>осіб, які втратили працездатність, - 2361 гривня.</w:t>
      </w:r>
    </w:p>
    <w:p w:rsidR="0031461D" w:rsidRPr="009B7518" w:rsidRDefault="0031461D" w:rsidP="00854B33">
      <w:pPr>
        <w:autoSpaceDE w:val="0"/>
        <w:autoSpaceDN w:val="0"/>
        <w:adjustRightInd w:val="0"/>
        <w:ind w:firstLine="720"/>
        <w:jc w:val="both"/>
        <w:rPr>
          <w:bCs/>
          <w:sz w:val="16"/>
          <w:szCs w:val="16"/>
        </w:rPr>
      </w:pPr>
    </w:p>
    <w:p w:rsidR="0031461D" w:rsidRPr="00F3682F" w:rsidRDefault="0031461D" w:rsidP="0031461D">
      <w:pPr>
        <w:pStyle w:val="a5"/>
        <w:ind w:firstLine="720"/>
        <w:rPr>
          <w:bCs/>
          <w:szCs w:val="28"/>
        </w:rPr>
      </w:pPr>
      <w:r w:rsidRPr="009B7518">
        <w:rPr>
          <w:bCs/>
          <w:szCs w:val="28"/>
        </w:rPr>
        <w:t xml:space="preserve">Таким чином, </w:t>
      </w:r>
      <w:r w:rsidRPr="009B7518">
        <w:rPr>
          <w:b/>
          <w:bCs/>
          <w:szCs w:val="28"/>
        </w:rPr>
        <w:t>видаткову</w:t>
      </w:r>
      <w:r w:rsidRPr="009B7518">
        <w:rPr>
          <w:bCs/>
          <w:szCs w:val="28"/>
        </w:rPr>
        <w:t xml:space="preserve"> частину бюджету </w:t>
      </w:r>
      <w:r w:rsidR="00BD3702" w:rsidRPr="009B7518">
        <w:rPr>
          <w:szCs w:val="28"/>
        </w:rPr>
        <w:t>міської</w:t>
      </w:r>
      <w:r w:rsidRPr="009B7518">
        <w:rPr>
          <w:szCs w:val="28"/>
        </w:rPr>
        <w:t xml:space="preserve"> територіальної громади</w:t>
      </w:r>
      <w:r w:rsidRPr="009B7518">
        <w:rPr>
          <w:bCs/>
          <w:szCs w:val="28"/>
        </w:rPr>
        <w:t xml:space="preserve"> в цілому сформовано в сумі </w:t>
      </w:r>
      <w:r w:rsidR="009F3E4A">
        <w:rPr>
          <w:bCs/>
          <w:szCs w:val="28"/>
        </w:rPr>
        <w:t>327 244 9</w:t>
      </w:r>
      <w:r w:rsidR="00B77BEB">
        <w:rPr>
          <w:bCs/>
          <w:szCs w:val="28"/>
        </w:rPr>
        <w:t>00,00</w:t>
      </w:r>
      <w:r w:rsidRPr="009B7518">
        <w:rPr>
          <w:bCs/>
          <w:szCs w:val="28"/>
        </w:rPr>
        <w:t xml:space="preserve"> гривень, у тому числі видатки зага</w:t>
      </w:r>
      <w:r w:rsidR="00BD3702" w:rsidRPr="009B7518">
        <w:rPr>
          <w:bCs/>
          <w:szCs w:val="28"/>
        </w:rPr>
        <w:t>льного фонду б</w:t>
      </w:r>
      <w:r w:rsidR="00B77BEB">
        <w:rPr>
          <w:bCs/>
          <w:szCs w:val="28"/>
        </w:rPr>
        <w:t>юдже</w:t>
      </w:r>
      <w:r w:rsidR="009F3E4A">
        <w:rPr>
          <w:bCs/>
          <w:szCs w:val="28"/>
        </w:rPr>
        <w:t>ту – 309 838 900</w:t>
      </w:r>
      <w:r w:rsidR="00BD3702">
        <w:rPr>
          <w:bCs/>
          <w:szCs w:val="28"/>
        </w:rPr>
        <w:t>,00</w:t>
      </w:r>
      <w:r w:rsidRPr="00F3682F">
        <w:rPr>
          <w:bCs/>
          <w:szCs w:val="28"/>
        </w:rPr>
        <w:t xml:space="preserve"> гривень, видатки спеціального фонду бю</w:t>
      </w:r>
      <w:r w:rsidR="009F3E4A">
        <w:rPr>
          <w:bCs/>
          <w:szCs w:val="28"/>
        </w:rPr>
        <w:t>джету – 17 406 000</w:t>
      </w:r>
      <w:r w:rsidR="00BD3702">
        <w:rPr>
          <w:bCs/>
          <w:szCs w:val="28"/>
        </w:rPr>
        <w:t xml:space="preserve">,00 </w:t>
      </w:r>
      <w:r w:rsidRPr="00F3682F">
        <w:rPr>
          <w:bCs/>
          <w:szCs w:val="28"/>
        </w:rPr>
        <w:t>гривень.</w:t>
      </w:r>
    </w:p>
    <w:p w:rsidR="0031461D" w:rsidRPr="00F3682F" w:rsidRDefault="0031461D" w:rsidP="0031461D">
      <w:pPr>
        <w:pStyle w:val="a5"/>
        <w:ind w:firstLine="720"/>
        <w:rPr>
          <w:bCs/>
          <w:szCs w:val="28"/>
        </w:rPr>
      </w:pPr>
      <w:r w:rsidRPr="00F3682F">
        <w:rPr>
          <w:bCs/>
          <w:szCs w:val="28"/>
        </w:rPr>
        <w:t xml:space="preserve">Видатки загального фонду спрямовано на: </w:t>
      </w:r>
    </w:p>
    <w:p w:rsidR="0031461D" w:rsidRPr="00F3682F" w:rsidRDefault="003E61AA" w:rsidP="0031461D">
      <w:pPr>
        <w:pStyle w:val="a5"/>
        <w:ind w:firstLine="720"/>
        <w:rPr>
          <w:bCs/>
          <w:szCs w:val="28"/>
        </w:rPr>
      </w:pPr>
      <w:r>
        <w:rPr>
          <w:bCs/>
          <w:szCs w:val="28"/>
        </w:rPr>
        <w:t>дер</w:t>
      </w:r>
      <w:r w:rsidR="00D42302">
        <w:rPr>
          <w:bCs/>
          <w:szCs w:val="28"/>
        </w:rPr>
        <w:t>жавне управління – 43 427 700,00</w:t>
      </w:r>
      <w:r w:rsidR="0031461D" w:rsidRPr="00F3682F">
        <w:rPr>
          <w:bCs/>
          <w:szCs w:val="28"/>
        </w:rPr>
        <w:t xml:space="preserve"> гривень (питома вага у </w:t>
      </w:r>
      <w:r w:rsidR="00D42302">
        <w:rPr>
          <w:bCs/>
          <w:szCs w:val="28"/>
        </w:rPr>
        <w:t>видатках загального фонду – 14</w:t>
      </w:r>
      <w:r w:rsidR="00E634F2">
        <w:rPr>
          <w:bCs/>
          <w:szCs w:val="28"/>
        </w:rPr>
        <w:t>,0</w:t>
      </w:r>
      <w:r>
        <w:rPr>
          <w:bCs/>
          <w:szCs w:val="28"/>
        </w:rPr>
        <w:t xml:space="preserve"> відсотків);</w:t>
      </w:r>
    </w:p>
    <w:p w:rsidR="0031461D" w:rsidRPr="00F3682F" w:rsidRDefault="00D42302" w:rsidP="0031461D">
      <w:pPr>
        <w:pStyle w:val="a5"/>
        <w:ind w:firstLine="720"/>
        <w:rPr>
          <w:bCs/>
          <w:szCs w:val="28"/>
        </w:rPr>
      </w:pPr>
      <w:r>
        <w:rPr>
          <w:bCs/>
          <w:szCs w:val="28"/>
        </w:rPr>
        <w:t>освіту – 190 708 800,00</w:t>
      </w:r>
      <w:r w:rsidR="003E61AA">
        <w:rPr>
          <w:bCs/>
          <w:szCs w:val="28"/>
        </w:rPr>
        <w:t xml:space="preserve"> </w:t>
      </w:r>
      <w:r w:rsidR="0088404A">
        <w:rPr>
          <w:bCs/>
          <w:szCs w:val="28"/>
        </w:rPr>
        <w:t>гривень  (61,6</w:t>
      </w:r>
      <w:r w:rsidR="0031461D" w:rsidRPr="00F3682F">
        <w:rPr>
          <w:bCs/>
          <w:szCs w:val="28"/>
        </w:rPr>
        <w:t xml:space="preserve"> відсотк</w:t>
      </w:r>
      <w:r w:rsidR="0031461D">
        <w:rPr>
          <w:bCs/>
          <w:szCs w:val="28"/>
        </w:rPr>
        <w:t>ів</w:t>
      </w:r>
      <w:r w:rsidR="00D727E8">
        <w:rPr>
          <w:bCs/>
          <w:szCs w:val="28"/>
        </w:rPr>
        <w:t>);</w:t>
      </w:r>
    </w:p>
    <w:p w:rsidR="0031461D" w:rsidRPr="00F3682F" w:rsidRDefault="0031461D" w:rsidP="0031461D">
      <w:pPr>
        <w:pStyle w:val="a5"/>
        <w:ind w:firstLine="720"/>
        <w:rPr>
          <w:bCs/>
          <w:szCs w:val="28"/>
        </w:rPr>
      </w:pPr>
      <w:r>
        <w:rPr>
          <w:bCs/>
          <w:szCs w:val="28"/>
        </w:rPr>
        <w:t>о</w:t>
      </w:r>
      <w:r w:rsidR="00D727E8">
        <w:rPr>
          <w:bCs/>
          <w:szCs w:val="28"/>
        </w:rPr>
        <w:t>хорону здоро</w:t>
      </w:r>
      <w:r w:rsidR="00D42302">
        <w:rPr>
          <w:bCs/>
          <w:szCs w:val="28"/>
        </w:rPr>
        <w:t>в’я – 14 233 900,00 гривень (4,6</w:t>
      </w:r>
      <w:r w:rsidRPr="00F3682F">
        <w:rPr>
          <w:bCs/>
          <w:szCs w:val="28"/>
        </w:rPr>
        <w:t xml:space="preserve"> відсотк</w:t>
      </w:r>
      <w:r>
        <w:rPr>
          <w:bCs/>
          <w:szCs w:val="28"/>
        </w:rPr>
        <w:t>ів</w:t>
      </w:r>
      <w:r w:rsidRPr="00F3682F">
        <w:rPr>
          <w:bCs/>
          <w:szCs w:val="28"/>
        </w:rPr>
        <w:t>),</w:t>
      </w:r>
    </w:p>
    <w:p w:rsidR="0031461D" w:rsidRPr="00F3682F" w:rsidRDefault="0031461D" w:rsidP="0031461D">
      <w:pPr>
        <w:pStyle w:val="a5"/>
        <w:ind w:firstLine="720"/>
        <w:rPr>
          <w:bCs/>
          <w:szCs w:val="28"/>
        </w:rPr>
      </w:pPr>
      <w:r w:rsidRPr="00F3682F">
        <w:rPr>
          <w:bCs/>
          <w:szCs w:val="28"/>
        </w:rPr>
        <w:t xml:space="preserve">соціальний захист та </w:t>
      </w:r>
      <w:r w:rsidR="000207AD">
        <w:rPr>
          <w:bCs/>
          <w:szCs w:val="28"/>
        </w:rPr>
        <w:t>соціальне забезпечення –</w:t>
      </w:r>
      <w:r w:rsidR="00FE71C4">
        <w:rPr>
          <w:bCs/>
          <w:szCs w:val="28"/>
        </w:rPr>
        <w:t xml:space="preserve"> 19 694 200</w:t>
      </w:r>
      <w:r w:rsidR="00D42302">
        <w:rPr>
          <w:bCs/>
          <w:szCs w:val="28"/>
        </w:rPr>
        <w:t>,00 тис. гривень (6,4</w:t>
      </w:r>
      <w:r w:rsidRPr="00F3682F">
        <w:rPr>
          <w:bCs/>
          <w:szCs w:val="28"/>
        </w:rPr>
        <w:t xml:space="preserve"> відсотк</w:t>
      </w:r>
      <w:r>
        <w:rPr>
          <w:bCs/>
          <w:szCs w:val="28"/>
        </w:rPr>
        <w:t>ів</w:t>
      </w:r>
      <w:r w:rsidR="00B541D9">
        <w:rPr>
          <w:bCs/>
          <w:szCs w:val="28"/>
        </w:rPr>
        <w:t>);</w:t>
      </w:r>
    </w:p>
    <w:p w:rsidR="0031461D" w:rsidRPr="00F3682F" w:rsidRDefault="00B96C88" w:rsidP="0031461D">
      <w:pPr>
        <w:ind w:firstLine="720"/>
        <w:jc w:val="both"/>
        <w:rPr>
          <w:bCs/>
          <w:sz w:val="28"/>
          <w:szCs w:val="28"/>
        </w:rPr>
      </w:pPr>
      <w:r>
        <w:rPr>
          <w:bCs/>
          <w:sz w:val="28"/>
          <w:szCs w:val="28"/>
        </w:rPr>
        <w:t xml:space="preserve">культуру – 12 789 </w:t>
      </w:r>
      <w:r>
        <w:rPr>
          <w:bCs/>
          <w:sz w:val="28"/>
          <w:szCs w:val="28"/>
          <w:lang w:val="uk-UA"/>
        </w:rPr>
        <w:t>600</w:t>
      </w:r>
      <w:r w:rsidR="00100288">
        <w:rPr>
          <w:bCs/>
          <w:sz w:val="28"/>
          <w:szCs w:val="28"/>
          <w:lang w:val="uk-UA"/>
        </w:rPr>
        <w:t>,00</w:t>
      </w:r>
      <w:r w:rsidR="00DA45D8">
        <w:rPr>
          <w:bCs/>
          <w:sz w:val="28"/>
          <w:szCs w:val="28"/>
        </w:rPr>
        <w:t xml:space="preserve"> гривень (4,1</w:t>
      </w:r>
      <w:r w:rsidR="0031461D" w:rsidRPr="00F3682F">
        <w:rPr>
          <w:bCs/>
          <w:sz w:val="28"/>
          <w:szCs w:val="28"/>
        </w:rPr>
        <w:t xml:space="preserve"> відсотк</w:t>
      </w:r>
      <w:r w:rsidR="0031461D">
        <w:rPr>
          <w:bCs/>
          <w:sz w:val="28"/>
          <w:szCs w:val="28"/>
        </w:rPr>
        <w:t>ів</w:t>
      </w:r>
      <w:r w:rsidR="00B541D9">
        <w:rPr>
          <w:bCs/>
          <w:sz w:val="28"/>
          <w:szCs w:val="28"/>
        </w:rPr>
        <w:t>)</w:t>
      </w:r>
      <w:r w:rsidR="00B541D9">
        <w:rPr>
          <w:bCs/>
          <w:sz w:val="28"/>
          <w:szCs w:val="28"/>
          <w:lang w:val="uk-UA"/>
        </w:rPr>
        <w:t>;</w:t>
      </w:r>
      <w:r w:rsidR="0031461D" w:rsidRPr="00F3682F">
        <w:rPr>
          <w:bCs/>
          <w:sz w:val="28"/>
          <w:szCs w:val="28"/>
        </w:rPr>
        <w:t xml:space="preserve"> </w:t>
      </w:r>
    </w:p>
    <w:p w:rsidR="0031461D" w:rsidRPr="00B541D9" w:rsidRDefault="0031461D" w:rsidP="0031461D">
      <w:pPr>
        <w:ind w:firstLine="720"/>
        <w:jc w:val="both"/>
        <w:rPr>
          <w:bCs/>
          <w:sz w:val="28"/>
          <w:szCs w:val="28"/>
          <w:lang w:val="uk-UA"/>
        </w:rPr>
      </w:pPr>
      <w:r w:rsidRPr="00F3682F">
        <w:rPr>
          <w:bCs/>
          <w:sz w:val="28"/>
          <w:szCs w:val="28"/>
        </w:rPr>
        <w:t>фі</w:t>
      </w:r>
      <w:r w:rsidR="00B96C88">
        <w:rPr>
          <w:bCs/>
          <w:sz w:val="28"/>
          <w:szCs w:val="28"/>
        </w:rPr>
        <w:t xml:space="preserve">зичну культуру і спорт – 4 246 </w:t>
      </w:r>
      <w:r w:rsidR="00B96C88">
        <w:rPr>
          <w:bCs/>
          <w:sz w:val="28"/>
          <w:szCs w:val="28"/>
          <w:lang w:val="uk-UA"/>
        </w:rPr>
        <w:t>4</w:t>
      </w:r>
      <w:r w:rsidR="00B541D9">
        <w:rPr>
          <w:bCs/>
          <w:sz w:val="28"/>
          <w:szCs w:val="28"/>
          <w:lang w:val="uk-UA"/>
        </w:rPr>
        <w:t>00,00</w:t>
      </w:r>
      <w:r w:rsidR="00B96C88">
        <w:rPr>
          <w:bCs/>
          <w:sz w:val="28"/>
          <w:szCs w:val="28"/>
        </w:rPr>
        <w:t xml:space="preserve">  гривень (1,4</w:t>
      </w:r>
      <w:r w:rsidRPr="00F3682F">
        <w:rPr>
          <w:bCs/>
          <w:sz w:val="28"/>
          <w:szCs w:val="28"/>
        </w:rPr>
        <w:t xml:space="preserve"> відсотк</w:t>
      </w:r>
      <w:r>
        <w:rPr>
          <w:bCs/>
          <w:sz w:val="28"/>
          <w:szCs w:val="28"/>
        </w:rPr>
        <w:t>ів</w:t>
      </w:r>
      <w:r w:rsidR="00B541D9">
        <w:rPr>
          <w:bCs/>
          <w:sz w:val="28"/>
          <w:szCs w:val="28"/>
        </w:rPr>
        <w:t>)</w:t>
      </w:r>
      <w:r w:rsidR="00B541D9">
        <w:rPr>
          <w:bCs/>
          <w:sz w:val="28"/>
          <w:szCs w:val="28"/>
          <w:lang w:val="uk-UA"/>
        </w:rPr>
        <w:t>;</w:t>
      </w:r>
    </w:p>
    <w:p w:rsidR="0031461D" w:rsidRPr="00F3682F" w:rsidRDefault="0031461D" w:rsidP="0031461D">
      <w:pPr>
        <w:ind w:firstLine="720"/>
        <w:jc w:val="both"/>
        <w:rPr>
          <w:bCs/>
          <w:sz w:val="28"/>
          <w:szCs w:val="28"/>
        </w:rPr>
      </w:pPr>
      <w:r w:rsidRPr="00F3682F">
        <w:rPr>
          <w:bCs/>
          <w:sz w:val="28"/>
          <w:szCs w:val="28"/>
        </w:rPr>
        <w:t xml:space="preserve">житлово-комунальне </w:t>
      </w:r>
      <w:r w:rsidR="00E37259">
        <w:rPr>
          <w:bCs/>
          <w:sz w:val="28"/>
          <w:szCs w:val="28"/>
        </w:rPr>
        <w:t xml:space="preserve">господарство – 14 371 </w:t>
      </w:r>
      <w:r w:rsidR="00E37259">
        <w:rPr>
          <w:bCs/>
          <w:sz w:val="28"/>
          <w:szCs w:val="28"/>
          <w:lang w:val="uk-UA"/>
        </w:rPr>
        <w:t>300</w:t>
      </w:r>
      <w:r w:rsidR="00B541D9">
        <w:rPr>
          <w:bCs/>
          <w:sz w:val="28"/>
          <w:szCs w:val="28"/>
          <w:lang w:val="uk-UA"/>
        </w:rPr>
        <w:t>,00</w:t>
      </w:r>
      <w:r w:rsidR="00E37259">
        <w:rPr>
          <w:bCs/>
          <w:sz w:val="28"/>
          <w:szCs w:val="28"/>
        </w:rPr>
        <w:t xml:space="preserve"> гривень (4,6</w:t>
      </w:r>
      <w:r w:rsidRPr="00F3682F">
        <w:rPr>
          <w:bCs/>
          <w:sz w:val="28"/>
          <w:szCs w:val="28"/>
        </w:rPr>
        <w:t xml:space="preserve"> відсотк</w:t>
      </w:r>
      <w:r>
        <w:rPr>
          <w:bCs/>
          <w:sz w:val="28"/>
          <w:szCs w:val="28"/>
        </w:rPr>
        <w:t>ів</w:t>
      </w:r>
      <w:r w:rsidRPr="00F3682F">
        <w:rPr>
          <w:bCs/>
          <w:sz w:val="28"/>
          <w:szCs w:val="28"/>
        </w:rPr>
        <w:t>)</w:t>
      </w:r>
    </w:p>
    <w:p w:rsidR="0031461D" w:rsidRPr="00F3682F" w:rsidRDefault="0031461D" w:rsidP="0031461D">
      <w:pPr>
        <w:ind w:firstLine="720"/>
        <w:jc w:val="both"/>
        <w:rPr>
          <w:bCs/>
          <w:sz w:val="28"/>
          <w:szCs w:val="28"/>
        </w:rPr>
      </w:pPr>
      <w:r w:rsidRPr="00F3682F">
        <w:rPr>
          <w:bCs/>
          <w:sz w:val="28"/>
          <w:szCs w:val="28"/>
        </w:rPr>
        <w:t>е</w:t>
      </w:r>
      <w:r w:rsidR="00E37259">
        <w:rPr>
          <w:bCs/>
          <w:sz w:val="28"/>
          <w:szCs w:val="28"/>
        </w:rPr>
        <w:t xml:space="preserve">кономічну діяльність  – 6 600 </w:t>
      </w:r>
      <w:r w:rsidR="00E37259">
        <w:rPr>
          <w:bCs/>
          <w:sz w:val="28"/>
          <w:szCs w:val="28"/>
          <w:lang w:val="uk-UA"/>
        </w:rPr>
        <w:t>000</w:t>
      </w:r>
      <w:r w:rsidR="001C1401">
        <w:rPr>
          <w:bCs/>
          <w:sz w:val="28"/>
          <w:szCs w:val="28"/>
          <w:lang w:val="uk-UA"/>
        </w:rPr>
        <w:t>,00</w:t>
      </w:r>
      <w:r w:rsidR="00DA45D8">
        <w:rPr>
          <w:bCs/>
          <w:sz w:val="28"/>
          <w:szCs w:val="28"/>
        </w:rPr>
        <w:t xml:space="preserve"> гривень (2,1</w:t>
      </w:r>
      <w:r w:rsidRPr="00F3682F">
        <w:rPr>
          <w:bCs/>
          <w:sz w:val="28"/>
          <w:szCs w:val="28"/>
        </w:rPr>
        <w:t xml:space="preserve"> відсотк</w:t>
      </w:r>
      <w:r w:rsidR="001C1401">
        <w:rPr>
          <w:bCs/>
          <w:sz w:val="28"/>
          <w:szCs w:val="28"/>
        </w:rPr>
        <w:t>а</w:t>
      </w:r>
      <w:r w:rsidRPr="00F3682F">
        <w:rPr>
          <w:bCs/>
          <w:sz w:val="28"/>
          <w:szCs w:val="28"/>
        </w:rPr>
        <w:t xml:space="preserve">). </w:t>
      </w:r>
    </w:p>
    <w:p w:rsidR="0031461D" w:rsidRPr="00F3682F" w:rsidRDefault="00E37259" w:rsidP="0031461D">
      <w:pPr>
        <w:ind w:firstLine="720"/>
        <w:jc w:val="both"/>
        <w:rPr>
          <w:bCs/>
          <w:sz w:val="28"/>
          <w:szCs w:val="28"/>
        </w:rPr>
      </w:pPr>
      <w:r>
        <w:rPr>
          <w:bCs/>
          <w:sz w:val="28"/>
          <w:szCs w:val="28"/>
        </w:rPr>
        <w:t xml:space="preserve">інші видатки – 3 767 </w:t>
      </w:r>
      <w:r>
        <w:rPr>
          <w:bCs/>
          <w:sz w:val="28"/>
          <w:szCs w:val="28"/>
          <w:lang w:val="uk-UA"/>
        </w:rPr>
        <w:t>000</w:t>
      </w:r>
      <w:r w:rsidR="001C1401">
        <w:rPr>
          <w:bCs/>
          <w:sz w:val="28"/>
          <w:szCs w:val="28"/>
          <w:lang w:val="uk-UA"/>
        </w:rPr>
        <w:t>,00</w:t>
      </w:r>
      <w:r w:rsidR="00DA45D8">
        <w:rPr>
          <w:bCs/>
          <w:sz w:val="28"/>
          <w:szCs w:val="28"/>
        </w:rPr>
        <w:t xml:space="preserve">  гривень (1,2</w:t>
      </w:r>
      <w:r w:rsidR="006B00E0">
        <w:rPr>
          <w:bCs/>
          <w:sz w:val="28"/>
          <w:szCs w:val="28"/>
        </w:rPr>
        <w:t xml:space="preserve"> відсоток</w:t>
      </w:r>
      <w:r w:rsidR="0031461D" w:rsidRPr="00F3682F">
        <w:rPr>
          <w:bCs/>
          <w:sz w:val="28"/>
          <w:szCs w:val="28"/>
        </w:rPr>
        <w:t>).</w:t>
      </w:r>
    </w:p>
    <w:p w:rsidR="009F3305" w:rsidRPr="009F3305" w:rsidRDefault="009F3305" w:rsidP="00B86C71">
      <w:pPr>
        <w:ind w:firstLine="708"/>
        <w:jc w:val="both"/>
        <w:rPr>
          <w:sz w:val="28"/>
          <w:szCs w:val="28"/>
          <w:lang w:val="uk-UA"/>
        </w:rPr>
      </w:pPr>
      <w:r w:rsidRPr="009F3305">
        <w:rPr>
          <w:sz w:val="28"/>
          <w:szCs w:val="28"/>
          <w:lang w:val="uk-UA"/>
        </w:rPr>
        <w:t>Обсяг вид</w:t>
      </w:r>
      <w:r>
        <w:rPr>
          <w:sz w:val="28"/>
          <w:szCs w:val="28"/>
          <w:lang w:val="uk-UA"/>
        </w:rPr>
        <w:t>атків загального фонду міського</w:t>
      </w:r>
      <w:r w:rsidRPr="009F3305">
        <w:rPr>
          <w:sz w:val="28"/>
          <w:szCs w:val="28"/>
          <w:lang w:val="uk-UA"/>
        </w:rPr>
        <w:t xml:space="preserve"> бюджету на 20</w:t>
      </w:r>
      <w:r w:rsidR="0088404A">
        <w:rPr>
          <w:sz w:val="28"/>
          <w:szCs w:val="28"/>
          <w:lang w:val="uk-UA"/>
        </w:rPr>
        <w:t>24</w:t>
      </w:r>
      <w:r w:rsidRPr="009F3305">
        <w:rPr>
          <w:sz w:val="28"/>
          <w:szCs w:val="28"/>
          <w:lang w:val="uk-UA"/>
        </w:rPr>
        <w:t xml:space="preserve"> рік </w:t>
      </w:r>
      <w:r w:rsidR="008411E0">
        <w:rPr>
          <w:sz w:val="28"/>
          <w:szCs w:val="28"/>
          <w:lang w:val="uk-UA"/>
        </w:rPr>
        <w:t>у розрізі структури видатків становить:</w:t>
      </w:r>
    </w:p>
    <w:p w:rsidR="009F3305" w:rsidRPr="009F3305" w:rsidRDefault="009F3305" w:rsidP="00D140D2">
      <w:pPr>
        <w:pStyle w:val="af"/>
        <w:numPr>
          <w:ilvl w:val="0"/>
          <w:numId w:val="2"/>
        </w:numPr>
        <w:rPr>
          <w:sz w:val="28"/>
          <w:szCs w:val="28"/>
          <w:lang w:val="uk-UA"/>
        </w:rPr>
      </w:pPr>
      <w:r w:rsidRPr="009F3305">
        <w:rPr>
          <w:sz w:val="28"/>
          <w:szCs w:val="28"/>
          <w:lang w:val="uk-UA"/>
        </w:rPr>
        <w:t>заробітна плат</w:t>
      </w:r>
      <w:r w:rsidR="007A13B6">
        <w:rPr>
          <w:sz w:val="28"/>
          <w:szCs w:val="28"/>
          <w:lang w:val="uk-UA"/>
        </w:rPr>
        <w:t xml:space="preserve">а з нарахуваннями – </w:t>
      </w:r>
      <w:r w:rsidR="00876F6F">
        <w:rPr>
          <w:sz w:val="28"/>
          <w:szCs w:val="28"/>
          <w:lang w:val="uk-UA"/>
        </w:rPr>
        <w:t>234 675 000</w:t>
      </w:r>
      <w:r w:rsidR="00B86C71">
        <w:rPr>
          <w:sz w:val="28"/>
          <w:szCs w:val="28"/>
          <w:lang w:val="uk-UA"/>
        </w:rPr>
        <w:t>,00</w:t>
      </w:r>
      <w:r w:rsidRPr="009F3305">
        <w:rPr>
          <w:sz w:val="28"/>
          <w:szCs w:val="28"/>
          <w:lang w:val="uk-UA"/>
        </w:rPr>
        <w:t xml:space="preserve"> грн.</w:t>
      </w:r>
    </w:p>
    <w:p w:rsidR="009F3305" w:rsidRPr="009F3305" w:rsidRDefault="009F3305" w:rsidP="00D140D2">
      <w:pPr>
        <w:pStyle w:val="af"/>
        <w:numPr>
          <w:ilvl w:val="0"/>
          <w:numId w:val="2"/>
        </w:numPr>
        <w:rPr>
          <w:sz w:val="28"/>
          <w:szCs w:val="28"/>
          <w:lang w:val="uk-UA"/>
        </w:rPr>
      </w:pPr>
      <w:r w:rsidRPr="009F3305">
        <w:rPr>
          <w:sz w:val="28"/>
          <w:szCs w:val="28"/>
          <w:lang w:val="uk-UA"/>
        </w:rPr>
        <w:lastRenderedPageBreak/>
        <w:t>придбання медикаментів та пере</w:t>
      </w:r>
      <w:r w:rsidR="00876F6F">
        <w:rPr>
          <w:sz w:val="28"/>
          <w:szCs w:val="28"/>
          <w:lang w:val="uk-UA"/>
        </w:rPr>
        <w:t>в'язувальних матеріалів – 176</w:t>
      </w:r>
      <w:r w:rsidR="008B05DF">
        <w:rPr>
          <w:sz w:val="28"/>
          <w:szCs w:val="28"/>
          <w:lang w:val="uk-UA"/>
        </w:rPr>
        <w:t xml:space="preserve"> 000</w:t>
      </w:r>
      <w:r w:rsidRPr="009F3305">
        <w:rPr>
          <w:sz w:val="28"/>
          <w:szCs w:val="28"/>
          <w:lang w:val="uk-UA"/>
        </w:rPr>
        <w:t>,0</w:t>
      </w:r>
      <w:r w:rsidR="008B05DF">
        <w:rPr>
          <w:sz w:val="28"/>
          <w:szCs w:val="28"/>
          <w:lang w:val="uk-UA"/>
        </w:rPr>
        <w:t>0</w:t>
      </w:r>
      <w:r w:rsidRPr="009F3305">
        <w:rPr>
          <w:sz w:val="28"/>
          <w:szCs w:val="28"/>
          <w:lang w:val="uk-UA"/>
        </w:rPr>
        <w:t xml:space="preserve"> грн. </w:t>
      </w:r>
    </w:p>
    <w:p w:rsidR="009F3305" w:rsidRPr="009F3305" w:rsidRDefault="009F3305" w:rsidP="00D140D2">
      <w:pPr>
        <w:pStyle w:val="af"/>
        <w:numPr>
          <w:ilvl w:val="0"/>
          <w:numId w:val="2"/>
        </w:numPr>
        <w:rPr>
          <w:sz w:val="28"/>
          <w:szCs w:val="28"/>
          <w:lang w:val="uk-UA"/>
        </w:rPr>
      </w:pPr>
      <w:r w:rsidRPr="009F3305">
        <w:rPr>
          <w:sz w:val="28"/>
          <w:szCs w:val="28"/>
          <w:lang w:val="uk-UA"/>
        </w:rPr>
        <w:t>забезпечення продуктами харчува</w:t>
      </w:r>
      <w:r w:rsidR="00876F6F">
        <w:rPr>
          <w:sz w:val="28"/>
          <w:szCs w:val="28"/>
          <w:lang w:val="uk-UA"/>
        </w:rPr>
        <w:t>ння – 2 491 400</w:t>
      </w:r>
      <w:r w:rsidRPr="009F3305">
        <w:rPr>
          <w:sz w:val="28"/>
          <w:szCs w:val="28"/>
          <w:lang w:val="uk-UA"/>
        </w:rPr>
        <w:t>,</w:t>
      </w:r>
      <w:r w:rsidR="008B05DF">
        <w:rPr>
          <w:sz w:val="28"/>
          <w:szCs w:val="28"/>
          <w:lang w:val="uk-UA"/>
        </w:rPr>
        <w:t>0</w:t>
      </w:r>
      <w:r w:rsidRPr="009F3305">
        <w:rPr>
          <w:sz w:val="28"/>
          <w:szCs w:val="28"/>
          <w:lang w:val="uk-UA"/>
        </w:rPr>
        <w:t xml:space="preserve">0 грн. </w:t>
      </w:r>
    </w:p>
    <w:p w:rsidR="009F3305" w:rsidRPr="009F3305" w:rsidRDefault="009F3305" w:rsidP="00D140D2">
      <w:pPr>
        <w:pStyle w:val="af"/>
        <w:numPr>
          <w:ilvl w:val="0"/>
          <w:numId w:val="2"/>
        </w:numPr>
        <w:rPr>
          <w:sz w:val="28"/>
          <w:szCs w:val="28"/>
          <w:lang w:val="uk-UA"/>
        </w:rPr>
      </w:pPr>
      <w:r w:rsidRPr="009F3305">
        <w:rPr>
          <w:sz w:val="28"/>
          <w:szCs w:val="28"/>
          <w:lang w:val="uk-UA"/>
        </w:rPr>
        <w:t>оплата комунальних по</w:t>
      </w:r>
      <w:r w:rsidR="008B05DF">
        <w:rPr>
          <w:sz w:val="28"/>
          <w:szCs w:val="28"/>
          <w:lang w:val="uk-UA"/>
        </w:rPr>
        <w:t>с</w:t>
      </w:r>
      <w:r w:rsidR="00876F6F">
        <w:rPr>
          <w:sz w:val="28"/>
          <w:szCs w:val="28"/>
          <w:lang w:val="uk-UA"/>
        </w:rPr>
        <w:t>луг та енергоносіїв – 43 030 500</w:t>
      </w:r>
      <w:r w:rsidR="00B86C71">
        <w:rPr>
          <w:sz w:val="28"/>
          <w:szCs w:val="28"/>
          <w:lang w:val="uk-UA"/>
        </w:rPr>
        <w:t>,00</w:t>
      </w:r>
      <w:r w:rsidRPr="009F3305">
        <w:rPr>
          <w:sz w:val="28"/>
          <w:szCs w:val="28"/>
          <w:lang w:val="uk-UA"/>
        </w:rPr>
        <w:t xml:space="preserve"> грн. </w:t>
      </w:r>
    </w:p>
    <w:p w:rsidR="009F3305" w:rsidRPr="009F3305" w:rsidRDefault="00757EC3" w:rsidP="00D140D2">
      <w:pPr>
        <w:pStyle w:val="af"/>
        <w:numPr>
          <w:ilvl w:val="0"/>
          <w:numId w:val="2"/>
        </w:numPr>
        <w:rPr>
          <w:sz w:val="28"/>
          <w:szCs w:val="28"/>
          <w:lang w:val="uk-UA"/>
        </w:rPr>
      </w:pPr>
      <w:r>
        <w:rPr>
          <w:sz w:val="28"/>
          <w:szCs w:val="28"/>
          <w:lang w:val="uk-UA"/>
        </w:rPr>
        <w:t>інші виплати</w:t>
      </w:r>
      <w:r w:rsidR="00876F6F">
        <w:rPr>
          <w:sz w:val="28"/>
          <w:szCs w:val="28"/>
          <w:lang w:val="uk-UA"/>
        </w:rPr>
        <w:t xml:space="preserve"> населенню – 6 382 200</w:t>
      </w:r>
      <w:r w:rsidR="008B05DF">
        <w:rPr>
          <w:sz w:val="28"/>
          <w:szCs w:val="28"/>
          <w:lang w:val="uk-UA"/>
        </w:rPr>
        <w:t>,00</w:t>
      </w:r>
      <w:r w:rsidR="009F3305" w:rsidRPr="009F3305">
        <w:rPr>
          <w:sz w:val="28"/>
          <w:szCs w:val="28"/>
          <w:lang w:val="uk-UA"/>
        </w:rPr>
        <w:t xml:space="preserve"> грн.</w:t>
      </w:r>
    </w:p>
    <w:p w:rsidR="009F3305" w:rsidRPr="009F3305" w:rsidRDefault="00876F6F" w:rsidP="00D140D2">
      <w:pPr>
        <w:pStyle w:val="af"/>
        <w:numPr>
          <w:ilvl w:val="0"/>
          <w:numId w:val="2"/>
        </w:numPr>
        <w:rPr>
          <w:sz w:val="28"/>
          <w:szCs w:val="28"/>
          <w:lang w:val="uk-UA"/>
        </w:rPr>
      </w:pPr>
      <w:r>
        <w:rPr>
          <w:sz w:val="28"/>
          <w:szCs w:val="28"/>
          <w:lang w:val="uk-UA"/>
        </w:rPr>
        <w:t>інші видатки – 23 139 200</w:t>
      </w:r>
      <w:r w:rsidR="008B05DF">
        <w:rPr>
          <w:sz w:val="28"/>
          <w:szCs w:val="28"/>
          <w:lang w:val="uk-UA"/>
        </w:rPr>
        <w:t>,00</w:t>
      </w:r>
      <w:r w:rsidR="009F3305" w:rsidRPr="009F3305">
        <w:rPr>
          <w:sz w:val="28"/>
          <w:szCs w:val="28"/>
          <w:lang w:val="uk-UA"/>
        </w:rPr>
        <w:t xml:space="preserve"> грн.   </w:t>
      </w:r>
    </w:p>
    <w:p w:rsidR="00D20A1D" w:rsidRDefault="00D20A1D" w:rsidP="002E6A5B">
      <w:pPr>
        <w:spacing w:line="360" w:lineRule="auto"/>
        <w:jc w:val="center"/>
        <w:rPr>
          <w:b/>
          <w:sz w:val="28"/>
          <w:szCs w:val="28"/>
          <w:lang w:val="uk-UA"/>
        </w:rPr>
      </w:pPr>
    </w:p>
    <w:p w:rsidR="00EB35CB" w:rsidRPr="00A06D42" w:rsidRDefault="002E6A5B" w:rsidP="002E6A5B">
      <w:pPr>
        <w:spacing w:line="360" w:lineRule="auto"/>
        <w:jc w:val="center"/>
        <w:rPr>
          <w:b/>
          <w:sz w:val="28"/>
          <w:szCs w:val="28"/>
          <w:lang w:val="uk-UA"/>
        </w:rPr>
      </w:pPr>
      <w:r>
        <w:rPr>
          <w:b/>
          <w:sz w:val="28"/>
          <w:szCs w:val="28"/>
          <w:lang w:val="uk-UA"/>
        </w:rPr>
        <w:t>Загальний фонд</w:t>
      </w:r>
    </w:p>
    <w:p w:rsidR="00EB35CB" w:rsidRPr="00A06D42" w:rsidRDefault="004E2A69" w:rsidP="002E6A5B">
      <w:pPr>
        <w:spacing w:line="360" w:lineRule="auto"/>
        <w:jc w:val="center"/>
        <w:rPr>
          <w:b/>
          <w:sz w:val="28"/>
          <w:szCs w:val="28"/>
          <w:lang w:val="uk-UA"/>
        </w:rPr>
      </w:pPr>
      <w:r>
        <w:rPr>
          <w:b/>
          <w:sz w:val="28"/>
          <w:szCs w:val="28"/>
          <w:lang w:val="uk-UA"/>
        </w:rPr>
        <w:t>Державне управління</w:t>
      </w:r>
    </w:p>
    <w:p w:rsidR="00A96AD9" w:rsidRDefault="00A96AD9" w:rsidP="00A96AD9">
      <w:pPr>
        <w:tabs>
          <w:tab w:val="left" w:pos="720"/>
        </w:tabs>
        <w:jc w:val="both"/>
        <w:rPr>
          <w:sz w:val="28"/>
          <w:szCs w:val="28"/>
          <w:lang w:val="uk-UA"/>
        </w:rPr>
      </w:pPr>
      <w:r>
        <w:rPr>
          <w:sz w:val="28"/>
          <w:szCs w:val="28"/>
          <w:lang w:val="uk-UA"/>
        </w:rPr>
        <w:tab/>
      </w:r>
      <w:r w:rsidR="00920FE6">
        <w:rPr>
          <w:sz w:val="28"/>
          <w:szCs w:val="28"/>
          <w:lang w:val="uk-UA"/>
        </w:rPr>
        <w:t>На галузь «Державне управління</w:t>
      </w:r>
      <w:r w:rsidR="001436EF">
        <w:rPr>
          <w:sz w:val="28"/>
          <w:szCs w:val="28"/>
          <w:lang w:val="uk-UA"/>
        </w:rPr>
        <w:t xml:space="preserve">» </w:t>
      </w:r>
      <w:r w:rsidR="00AB6415">
        <w:rPr>
          <w:sz w:val="28"/>
          <w:szCs w:val="28"/>
          <w:lang w:val="uk-UA"/>
        </w:rPr>
        <w:t>у 2024</w:t>
      </w:r>
      <w:r w:rsidR="00B021D0">
        <w:rPr>
          <w:sz w:val="28"/>
          <w:szCs w:val="28"/>
          <w:lang w:val="uk-UA"/>
        </w:rPr>
        <w:t xml:space="preserve"> році пла</w:t>
      </w:r>
      <w:r w:rsidR="00AB6415">
        <w:rPr>
          <w:sz w:val="28"/>
          <w:szCs w:val="28"/>
          <w:lang w:val="uk-UA"/>
        </w:rPr>
        <w:t>нується спрямувати 43 427 700,00</w:t>
      </w:r>
      <w:r w:rsidR="00B021D0">
        <w:rPr>
          <w:sz w:val="28"/>
          <w:szCs w:val="28"/>
          <w:lang w:val="uk-UA"/>
        </w:rPr>
        <w:t xml:space="preserve"> гривень. </w:t>
      </w:r>
      <w:r w:rsidR="005D22A7">
        <w:rPr>
          <w:sz w:val="28"/>
          <w:szCs w:val="28"/>
          <w:lang w:val="uk-UA"/>
        </w:rPr>
        <w:t xml:space="preserve">На </w:t>
      </w:r>
      <w:r w:rsidR="00EB35CB" w:rsidRPr="00A06D42">
        <w:rPr>
          <w:sz w:val="28"/>
          <w:szCs w:val="28"/>
          <w:lang w:val="uk-UA"/>
        </w:rPr>
        <w:t xml:space="preserve">утримання </w:t>
      </w:r>
      <w:r w:rsidR="00AA2506">
        <w:rPr>
          <w:sz w:val="28"/>
          <w:szCs w:val="28"/>
          <w:lang w:val="uk-UA"/>
        </w:rPr>
        <w:t>апар</w:t>
      </w:r>
      <w:r w:rsidR="00B021D0">
        <w:rPr>
          <w:sz w:val="28"/>
          <w:szCs w:val="28"/>
          <w:lang w:val="uk-UA"/>
        </w:rPr>
        <w:t>а</w:t>
      </w:r>
      <w:r w:rsidR="00AA2506">
        <w:rPr>
          <w:sz w:val="28"/>
          <w:szCs w:val="28"/>
          <w:lang w:val="uk-UA"/>
        </w:rPr>
        <w:t>ту Сквирської міської</w:t>
      </w:r>
      <w:r w:rsidR="00EB35CB" w:rsidRPr="00A06D42">
        <w:rPr>
          <w:sz w:val="28"/>
          <w:szCs w:val="28"/>
          <w:lang w:val="uk-UA"/>
        </w:rPr>
        <w:t xml:space="preserve"> ради</w:t>
      </w:r>
      <w:r w:rsidR="00AA2506">
        <w:rPr>
          <w:sz w:val="28"/>
          <w:szCs w:val="28"/>
          <w:lang w:val="uk-UA"/>
        </w:rPr>
        <w:t xml:space="preserve"> та структурних підрозділів</w:t>
      </w:r>
      <w:r w:rsidR="00EB35CB" w:rsidRPr="00A06D42">
        <w:rPr>
          <w:sz w:val="28"/>
          <w:szCs w:val="28"/>
          <w:lang w:val="uk-UA"/>
        </w:rPr>
        <w:t xml:space="preserve"> за КПКВК 0110150 «Організ</w:t>
      </w:r>
      <w:r w:rsidR="00EB35CB">
        <w:rPr>
          <w:sz w:val="28"/>
          <w:szCs w:val="28"/>
          <w:lang w:val="uk-UA"/>
        </w:rPr>
        <w:t xml:space="preserve">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r w:rsidR="00453AD6">
        <w:rPr>
          <w:sz w:val="28"/>
          <w:szCs w:val="28"/>
          <w:lang w:val="uk-UA"/>
        </w:rPr>
        <w:t xml:space="preserve">планується спрямувати кошти </w:t>
      </w:r>
      <w:r w:rsidR="00EB35CB">
        <w:rPr>
          <w:sz w:val="28"/>
          <w:szCs w:val="28"/>
          <w:lang w:val="uk-UA"/>
        </w:rPr>
        <w:t xml:space="preserve">у сумі </w:t>
      </w:r>
      <w:r w:rsidR="00811AC1">
        <w:rPr>
          <w:sz w:val="28"/>
          <w:szCs w:val="28"/>
          <w:lang w:val="uk-UA"/>
        </w:rPr>
        <w:t>42 519 300</w:t>
      </w:r>
      <w:r>
        <w:rPr>
          <w:sz w:val="28"/>
          <w:szCs w:val="28"/>
          <w:lang w:val="uk-UA"/>
        </w:rPr>
        <w:t>,00 гривень.</w:t>
      </w:r>
      <w:r w:rsidR="005D22A7">
        <w:rPr>
          <w:sz w:val="28"/>
          <w:szCs w:val="28"/>
          <w:lang w:val="uk-UA"/>
        </w:rPr>
        <w:t xml:space="preserve"> </w:t>
      </w:r>
    </w:p>
    <w:p w:rsidR="00EB35CB" w:rsidRDefault="00A96AD9" w:rsidP="00A96AD9">
      <w:pPr>
        <w:tabs>
          <w:tab w:val="left" w:pos="720"/>
        </w:tabs>
        <w:jc w:val="both"/>
        <w:rPr>
          <w:sz w:val="28"/>
          <w:szCs w:val="28"/>
          <w:lang w:val="uk-UA"/>
        </w:rPr>
      </w:pPr>
      <w:r>
        <w:rPr>
          <w:sz w:val="28"/>
          <w:szCs w:val="28"/>
          <w:lang w:val="uk-UA"/>
        </w:rPr>
        <w:tab/>
      </w:r>
      <w:r w:rsidR="007B4BA8">
        <w:rPr>
          <w:sz w:val="28"/>
          <w:szCs w:val="28"/>
          <w:lang w:val="uk-UA"/>
        </w:rPr>
        <w:t>Фонд заробітної плати</w:t>
      </w:r>
      <w:r w:rsidR="00AA2506">
        <w:rPr>
          <w:sz w:val="28"/>
          <w:szCs w:val="28"/>
          <w:lang w:val="uk-UA"/>
        </w:rPr>
        <w:t xml:space="preserve"> </w:t>
      </w:r>
      <w:r w:rsidR="003C21A3">
        <w:rPr>
          <w:sz w:val="28"/>
          <w:szCs w:val="28"/>
          <w:lang w:val="uk-UA"/>
        </w:rPr>
        <w:t xml:space="preserve">з нарахуваннями на утримання </w:t>
      </w:r>
      <w:r w:rsidR="007B4BA8">
        <w:rPr>
          <w:sz w:val="28"/>
          <w:szCs w:val="28"/>
          <w:lang w:val="uk-UA"/>
        </w:rPr>
        <w:t>132 штатні</w:t>
      </w:r>
      <w:r w:rsidR="00EB35CB">
        <w:rPr>
          <w:sz w:val="28"/>
          <w:szCs w:val="28"/>
          <w:lang w:val="uk-UA"/>
        </w:rPr>
        <w:t xml:space="preserve"> о</w:t>
      </w:r>
      <w:r w:rsidR="007B4BA8">
        <w:rPr>
          <w:sz w:val="28"/>
          <w:szCs w:val="28"/>
          <w:lang w:val="uk-UA"/>
        </w:rPr>
        <w:t>диниці</w:t>
      </w:r>
      <w:r w:rsidR="005E04D4">
        <w:rPr>
          <w:sz w:val="28"/>
          <w:szCs w:val="28"/>
          <w:lang w:val="uk-UA"/>
        </w:rPr>
        <w:t xml:space="preserve"> становить </w:t>
      </w:r>
      <w:r w:rsidR="007B4BA8">
        <w:rPr>
          <w:sz w:val="28"/>
          <w:szCs w:val="28"/>
          <w:lang w:val="uk-UA"/>
        </w:rPr>
        <w:t>38 914 500,00</w:t>
      </w:r>
      <w:r w:rsidR="00AA2506">
        <w:rPr>
          <w:sz w:val="28"/>
          <w:szCs w:val="28"/>
          <w:lang w:val="uk-UA"/>
        </w:rPr>
        <w:t xml:space="preserve"> гривень</w:t>
      </w:r>
      <w:r w:rsidR="00EB35CB">
        <w:rPr>
          <w:sz w:val="28"/>
          <w:szCs w:val="28"/>
          <w:lang w:val="uk-UA"/>
        </w:rPr>
        <w:t>. Видатки з оплати комунальних послуг та енергон</w:t>
      </w:r>
      <w:r w:rsidR="008B10D1">
        <w:rPr>
          <w:sz w:val="28"/>
          <w:szCs w:val="28"/>
          <w:lang w:val="uk-UA"/>
        </w:rPr>
        <w:t>осіїв передбачені у су</w:t>
      </w:r>
      <w:r w:rsidR="00346991">
        <w:rPr>
          <w:sz w:val="28"/>
          <w:szCs w:val="28"/>
          <w:lang w:val="uk-UA"/>
        </w:rPr>
        <w:t xml:space="preserve">мі </w:t>
      </w:r>
      <w:r w:rsidR="00126C80">
        <w:rPr>
          <w:sz w:val="28"/>
          <w:szCs w:val="28"/>
          <w:lang w:val="uk-UA"/>
        </w:rPr>
        <w:t>1 867 500,</w:t>
      </w:r>
      <w:r w:rsidR="00346991">
        <w:rPr>
          <w:sz w:val="28"/>
          <w:szCs w:val="28"/>
          <w:lang w:val="uk-UA"/>
        </w:rPr>
        <w:t>00 гривень</w:t>
      </w:r>
      <w:r w:rsidR="00FF3A71">
        <w:rPr>
          <w:sz w:val="28"/>
          <w:szCs w:val="28"/>
          <w:lang w:val="uk-UA"/>
        </w:rPr>
        <w:t xml:space="preserve"> і</w:t>
      </w:r>
      <w:r w:rsidR="001436EF">
        <w:rPr>
          <w:sz w:val="28"/>
          <w:szCs w:val="28"/>
          <w:lang w:val="uk-UA"/>
        </w:rPr>
        <w:t>нш</w:t>
      </w:r>
      <w:r w:rsidR="00126C80">
        <w:rPr>
          <w:sz w:val="28"/>
          <w:szCs w:val="28"/>
          <w:lang w:val="uk-UA"/>
        </w:rPr>
        <w:t>і поточні видатки –    1  737 300</w:t>
      </w:r>
      <w:r w:rsidR="00312DB6">
        <w:rPr>
          <w:sz w:val="28"/>
          <w:szCs w:val="28"/>
          <w:lang w:val="uk-UA"/>
        </w:rPr>
        <w:t>,00</w:t>
      </w:r>
      <w:r w:rsidR="008B10D1">
        <w:rPr>
          <w:sz w:val="28"/>
          <w:szCs w:val="28"/>
          <w:lang w:val="uk-UA"/>
        </w:rPr>
        <w:t xml:space="preserve"> </w:t>
      </w:r>
      <w:r w:rsidR="00EB35CB">
        <w:rPr>
          <w:sz w:val="28"/>
          <w:szCs w:val="28"/>
          <w:lang w:val="uk-UA"/>
        </w:rPr>
        <w:t xml:space="preserve">гривень.  </w:t>
      </w:r>
    </w:p>
    <w:p w:rsidR="00EB35CB" w:rsidRDefault="009B4536" w:rsidP="00EB35CB">
      <w:pPr>
        <w:ind w:firstLine="900"/>
        <w:jc w:val="both"/>
        <w:rPr>
          <w:sz w:val="28"/>
          <w:szCs w:val="28"/>
          <w:lang w:val="uk-UA"/>
        </w:rPr>
      </w:pPr>
      <w:r>
        <w:rPr>
          <w:sz w:val="28"/>
          <w:szCs w:val="28"/>
          <w:lang w:val="uk-UA"/>
        </w:rPr>
        <w:t>У складі інших видатків на 2024</w:t>
      </w:r>
      <w:r w:rsidR="001436EF">
        <w:rPr>
          <w:sz w:val="28"/>
          <w:szCs w:val="28"/>
          <w:lang w:val="uk-UA"/>
        </w:rPr>
        <w:t xml:space="preserve"> рік передбачені кошти</w:t>
      </w:r>
      <w:r w:rsidR="00EB35CB">
        <w:rPr>
          <w:sz w:val="28"/>
          <w:szCs w:val="28"/>
          <w:lang w:val="uk-UA"/>
        </w:rPr>
        <w:t>:</w:t>
      </w:r>
    </w:p>
    <w:p w:rsidR="00EB35CB" w:rsidRDefault="0087565F" w:rsidP="00EB35CB">
      <w:pPr>
        <w:tabs>
          <w:tab w:val="left" w:pos="720"/>
        </w:tabs>
        <w:ind w:firstLine="900"/>
        <w:jc w:val="both"/>
        <w:rPr>
          <w:sz w:val="28"/>
          <w:szCs w:val="28"/>
          <w:lang w:val="uk-UA"/>
        </w:rPr>
      </w:pPr>
      <w:r>
        <w:rPr>
          <w:sz w:val="28"/>
          <w:szCs w:val="28"/>
          <w:lang w:val="uk-UA"/>
        </w:rPr>
        <w:t>-</w:t>
      </w:r>
      <w:r w:rsidR="00EB35CB">
        <w:rPr>
          <w:sz w:val="28"/>
          <w:szCs w:val="28"/>
          <w:lang w:val="uk-UA"/>
        </w:rPr>
        <w:t>на фінансування програми</w:t>
      </w:r>
      <w:r w:rsidR="003E68C9">
        <w:rPr>
          <w:sz w:val="28"/>
          <w:szCs w:val="28"/>
          <w:lang w:val="uk-UA"/>
        </w:rPr>
        <w:t xml:space="preserve"> фінансового забезпечення представницьких </w:t>
      </w:r>
      <w:r w:rsidR="00155EEF">
        <w:rPr>
          <w:sz w:val="28"/>
          <w:szCs w:val="28"/>
          <w:lang w:val="uk-UA"/>
        </w:rPr>
        <w:t>витрат та інших видатків, пов»</w:t>
      </w:r>
      <w:r w:rsidR="007B224A">
        <w:rPr>
          <w:sz w:val="28"/>
          <w:szCs w:val="28"/>
          <w:lang w:val="uk-UA"/>
        </w:rPr>
        <w:t>я</w:t>
      </w:r>
      <w:r w:rsidR="00155EEF">
        <w:rPr>
          <w:sz w:val="28"/>
          <w:szCs w:val="28"/>
          <w:lang w:val="uk-UA"/>
        </w:rPr>
        <w:t>з</w:t>
      </w:r>
      <w:r w:rsidR="003E68C9">
        <w:rPr>
          <w:sz w:val="28"/>
          <w:szCs w:val="28"/>
          <w:lang w:val="uk-UA"/>
        </w:rPr>
        <w:t>аних з діяльністю Сквирської міської ради на 2021-2025 роки</w:t>
      </w:r>
      <w:r w:rsidR="00EB35CB">
        <w:rPr>
          <w:sz w:val="28"/>
          <w:szCs w:val="28"/>
          <w:lang w:val="uk-UA"/>
        </w:rPr>
        <w:t xml:space="preserve"> за КПКВК 0110180 «Інша діяльність у сфері держа</w:t>
      </w:r>
      <w:r w:rsidR="003E68C9">
        <w:rPr>
          <w:sz w:val="28"/>
          <w:szCs w:val="28"/>
          <w:lang w:val="uk-UA"/>
        </w:rPr>
        <w:t>в</w:t>
      </w:r>
      <w:r w:rsidR="007B224A">
        <w:rPr>
          <w:sz w:val="28"/>
          <w:szCs w:val="28"/>
          <w:lang w:val="uk-UA"/>
        </w:rPr>
        <w:t>ного управління»  у сумі 340</w:t>
      </w:r>
      <w:r w:rsidR="001436EF">
        <w:rPr>
          <w:sz w:val="28"/>
          <w:szCs w:val="28"/>
          <w:lang w:val="uk-UA"/>
        </w:rPr>
        <w:t xml:space="preserve"> 000</w:t>
      </w:r>
      <w:r w:rsidR="003E68C9">
        <w:rPr>
          <w:sz w:val="28"/>
          <w:szCs w:val="28"/>
          <w:lang w:val="uk-UA"/>
        </w:rPr>
        <w:t>,00</w:t>
      </w:r>
      <w:r w:rsidR="00EB35CB">
        <w:rPr>
          <w:sz w:val="28"/>
          <w:szCs w:val="28"/>
          <w:lang w:val="uk-UA"/>
        </w:rPr>
        <w:t xml:space="preserve"> гривень.</w:t>
      </w:r>
    </w:p>
    <w:p w:rsidR="003E68C9" w:rsidRDefault="003E68C9" w:rsidP="00EB35CB">
      <w:pPr>
        <w:tabs>
          <w:tab w:val="left" w:pos="720"/>
        </w:tabs>
        <w:ind w:firstLine="900"/>
        <w:jc w:val="both"/>
        <w:rPr>
          <w:sz w:val="28"/>
          <w:szCs w:val="28"/>
          <w:lang w:val="uk-UA"/>
        </w:rPr>
      </w:pPr>
      <w:r>
        <w:rPr>
          <w:sz w:val="28"/>
          <w:szCs w:val="28"/>
          <w:lang w:val="uk-UA"/>
        </w:rPr>
        <w:t>- на фінансування програми ро</w:t>
      </w:r>
      <w:r w:rsidR="001436EF">
        <w:rPr>
          <w:sz w:val="28"/>
          <w:szCs w:val="28"/>
          <w:lang w:val="uk-UA"/>
        </w:rPr>
        <w:t>звитку архівної справи на 2022-2026 рок</w:t>
      </w:r>
      <w:r w:rsidR="00155EEF">
        <w:rPr>
          <w:sz w:val="28"/>
          <w:szCs w:val="28"/>
          <w:lang w:val="uk-UA"/>
        </w:rPr>
        <w:t xml:space="preserve">и планується </w:t>
      </w:r>
      <w:r w:rsidR="007B224A">
        <w:rPr>
          <w:sz w:val="28"/>
          <w:szCs w:val="28"/>
          <w:lang w:val="uk-UA"/>
        </w:rPr>
        <w:t>використати 568 400,00</w:t>
      </w:r>
      <w:r>
        <w:rPr>
          <w:sz w:val="28"/>
          <w:szCs w:val="28"/>
          <w:lang w:val="uk-UA"/>
        </w:rPr>
        <w:t xml:space="preserve"> гривень.</w:t>
      </w:r>
    </w:p>
    <w:p w:rsidR="002D7AA2" w:rsidRPr="007F2080" w:rsidRDefault="002D7AA2" w:rsidP="002D7AA2">
      <w:pPr>
        <w:rPr>
          <w:lang w:val="uk-UA"/>
        </w:rPr>
      </w:pPr>
    </w:p>
    <w:p w:rsidR="002D7AA2" w:rsidRPr="007F2080" w:rsidRDefault="002D7AA2" w:rsidP="002D7AA2">
      <w:pPr>
        <w:rPr>
          <w:lang w:val="uk-UA"/>
        </w:rPr>
      </w:pPr>
    </w:p>
    <w:p w:rsidR="00B51782" w:rsidRPr="007F2080" w:rsidRDefault="00B51782" w:rsidP="00C50F2A">
      <w:pPr>
        <w:pStyle w:val="a7"/>
        <w:ind w:left="0" w:right="-1" w:firstLine="0"/>
        <w:jc w:val="center"/>
        <w:rPr>
          <w:b/>
          <w:sz w:val="28"/>
          <w:szCs w:val="28"/>
        </w:rPr>
      </w:pPr>
      <w:r w:rsidRPr="007F2080">
        <w:rPr>
          <w:b/>
          <w:sz w:val="28"/>
          <w:szCs w:val="28"/>
        </w:rPr>
        <w:t xml:space="preserve"> Освіта</w:t>
      </w:r>
    </w:p>
    <w:p w:rsidR="002D7AA2" w:rsidRPr="007F2080" w:rsidRDefault="002D7AA2" w:rsidP="002D7AA2">
      <w:pPr>
        <w:jc w:val="center"/>
        <w:rPr>
          <w:lang w:val="uk-UA"/>
        </w:rPr>
      </w:pPr>
    </w:p>
    <w:p w:rsidR="0052063B" w:rsidRDefault="002D7AA2" w:rsidP="0052063B">
      <w:pPr>
        <w:ind w:firstLine="540"/>
        <w:jc w:val="both"/>
        <w:rPr>
          <w:sz w:val="28"/>
          <w:szCs w:val="28"/>
          <w:lang w:val="uk-UA"/>
        </w:rPr>
      </w:pPr>
      <w:r w:rsidRPr="001B5D71">
        <w:rPr>
          <w:sz w:val="28"/>
          <w:szCs w:val="28"/>
          <w:lang w:val="uk-UA"/>
        </w:rPr>
        <w:t xml:space="preserve">Видатки </w:t>
      </w:r>
      <w:r w:rsidR="000E30A5">
        <w:rPr>
          <w:sz w:val="28"/>
          <w:szCs w:val="28"/>
          <w:lang w:val="uk-UA"/>
        </w:rPr>
        <w:t>по галузі «Освіта»</w:t>
      </w:r>
      <w:r w:rsidRPr="001B5D71">
        <w:rPr>
          <w:sz w:val="28"/>
          <w:szCs w:val="28"/>
          <w:lang w:val="uk-UA"/>
        </w:rPr>
        <w:t xml:space="preserve"> передбачені у сумі </w:t>
      </w:r>
      <w:r w:rsidR="00D5410D">
        <w:rPr>
          <w:bCs/>
          <w:sz w:val="28"/>
          <w:szCs w:val="28"/>
          <w:lang w:val="uk-UA"/>
        </w:rPr>
        <w:t>190 708 800,00</w:t>
      </w:r>
      <w:r w:rsidR="00C50F2A" w:rsidRPr="000E30A5">
        <w:rPr>
          <w:bCs/>
          <w:sz w:val="28"/>
          <w:szCs w:val="28"/>
          <w:lang w:val="uk-UA"/>
        </w:rPr>
        <w:t xml:space="preserve"> </w:t>
      </w:r>
      <w:r w:rsidRPr="001B5D71">
        <w:rPr>
          <w:sz w:val="28"/>
          <w:szCs w:val="28"/>
          <w:lang w:val="uk-UA"/>
        </w:rPr>
        <w:t>грн</w:t>
      </w:r>
      <w:r w:rsidR="0052063B">
        <w:rPr>
          <w:sz w:val="28"/>
          <w:szCs w:val="28"/>
          <w:lang w:val="uk-UA"/>
        </w:rPr>
        <w:t xml:space="preserve">, </w:t>
      </w:r>
      <w:r w:rsidR="001B5D71">
        <w:rPr>
          <w:sz w:val="28"/>
          <w:szCs w:val="28"/>
          <w:lang w:val="uk-UA"/>
        </w:rPr>
        <w:t xml:space="preserve">у тому числі коштів освітньої субвенції з державного бюджету </w:t>
      </w:r>
      <w:r w:rsidR="00D5410D">
        <w:rPr>
          <w:sz w:val="28"/>
          <w:szCs w:val="28"/>
          <w:lang w:val="uk-UA"/>
        </w:rPr>
        <w:t>передбачено у сумі 96 601,00</w:t>
      </w:r>
      <w:r w:rsidR="001B5D71">
        <w:rPr>
          <w:sz w:val="28"/>
          <w:szCs w:val="28"/>
          <w:lang w:val="uk-UA"/>
        </w:rPr>
        <w:t xml:space="preserve"> гривень та додаткової дотації на передані видатки в </w:t>
      </w:r>
      <w:r w:rsidR="00D5410D">
        <w:rPr>
          <w:sz w:val="28"/>
          <w:szCs w:val="28"/>
          <w:lang w:val="uk-UA"/>
        </w:rPr>
        <w:t>галузі освіти 1 849 200</w:t>
      </w:r>
      <w:r w:rsidR="001B5D71">
        <w:rPr>
          <w:sz w:val="28"/>
          <w:szCs w:val="28"/>
          <w:lang w:val="uk-UA"/>
        </w:rPr>
        <w:t>,00 гривень.</w:t>
      </w:r>
    </w:p>
    <w:p w:rsidR="00A734A1" w:rsidRDefault="002D7AA2" w:rsidP="00A734A1">
      <w:pPr>
        <w:ind w:firstLine="540"/>
        <w:jc w:val="both"/>
        <w:rPr>
          <w:sz w:val="28"/>
          <w:szCs w:val="28"/>
          <w:lang w:val="uk-UA"/>
        </w:rPr>
      </w:pPr>
      <w:r w:rsidRPr="008A6174">
        <w:rPr>
          <w:sz w:val="28"/>
          <w:szCs w:val="28"/>
          <w:lang w:val="uk-UA"/>
        </w:rPr>
        <w:t>За рахунок бюджетних призначень у 20</w:t>
      </w:r>
      <w:r w:rsidR="00D5410D">
        <w:rPr>
          <w:sz w:val="28"/>
          <w:szCs w:val="28"/>
          <w:lang w:val="uk-UA"/>
        </w:rPr>
        <w:t>24</w:t>
      </w:r>
      <w:r w:rsidRPr="008A6174">
        <w:rPr>
          <w:sz w:val="28"/>
          <w:szCs w:val="28"/>
          <w:lang w:val="uk-UA"/>
        </w:rPr>
        <w:t xml:space="preserve"> році передба</w:t>
      </w:r>
      <w:r w:rsidR="00457110">
        <w:rPr>
          <w:sz w:val="28"/>
          <w:szCs w:val="28"/>
          <w:lang w:val="uk-UA"/>
        </w:rPr>
        <w:t>ч</w:t>
      </w:r>
      <w:r w:rsidR="0009424A">
        <w:rPr>
          <w:sz w:val="28"/>
          <w:szCs w:val="28"/>
          <w:lang w:val="uk-UA"/>
        </w:rPr>
        <w:t>ено фінансування та утримання</w:t>
      </w:r>
      <w:r w:rsidR="00ED4021">
        <w:rPr>
          <w:sz w:val="28"/>
          <w:szCs w:val="28"/>
          <w:lang w:val="uk-UA"/>
        </w:rPr>
        <w:t xml:space="preserve"> 25 </w:t>
      </w:r>
      <w:r w:rsidR="00920FE6">
        <w:rPr>
          <w:sz w:val="28"/>
          <w:szCs w:val="28"/>
          <w:lang w:val="uk-UA"/>
        </w:rPr>
        <w:t xml:space="preserve">установ </w:t>
      </w:r>
      <w:r w:rsidR="00A734A1">
        <w:rPr>
          <w:sz w:val="28"/>
          <w:szCs w:val="28"/>
          <w:lang w:val="uk-UA"/>
        </w:rPr>
        <w:t>з них:</w:t>
      </w:r>
    </w:p>
    <w:p w:rsidR="00A734A1" w:rsidRDefault="00A734A1" w:rsidP="00A734A1">
      <w:pPr>
        <w:ind w:firstLine="540"/>
        <w:jc w:val="both"/>
        <w:rPr>
          <w:sz w:val="28"/>
          <w:szCs w:val="28"/>
          <w:lang w:val="uk-UA"/>
        </w:rPr>
      </w:pPr>
      <w:r>
        <w:rPr>
          <w:sz w:val="28"/>
          <w:szCs w:val="28"/>
          <w:lang w:val="uk-UA"/>
        </w:rPr>
        <w:t>-</w:t>
      </w:r>
      <w:r w:rsidR="002D7AA2" w:rsidRPr="008A6174">
        <w:rPr>
          <w:sz w:val="28"/>
          <w:szCs w:val="28"/>
          <w:lang w:val="uk-UA"/>
        </w:rPr>
        <w:t xml:space="preserve">дошкільні навчальні заклади </w:t>
      </w:r>
      <w:r>
        <w:rPr>
          <w:sz w:val="28"/>
          <w:szCs w:val="28"/>
          <w:lang w:val="uk-UA"/>
        </w:rPr>
        <w:t>–</w:t>
      </w:r>
      <w:r w:rsidR="002D7AA2" w:rsidRPr="008A6174">
        <w:rPr>
          <w:sz w:val="28"/>
          <w:szCs w:val="28"/>
          <w:lang w:val="uk-UA"/>
        </w:rPr>
        <w:t xml:space="preserve"> </w:t>
      </w:r>
      <w:r w:rsidR="00ED4021">
        <w:rPr>
          <w:sz w:val="28"/>
          <w:szCs w:val="28"/>
          <w:lang w:val="uk-UA"/>
        </w:rPr>
        <w:t>4</w:t>
      </w:r>
      <w:r>
        <w:rPr>
          <w:sz w:val="28"/>
          <w:szCs w:val="28"/>
          <w:lang w:val="uk-UA"/>
        </w:rPr>
        <w:t xml:space="preserve"> установ;</w:t>
      </w:r>
    </w:p>
    <w:p w:rsidR="00A734A1" w:rsidRDefault="00A734A1" w:rsidP="00A734A1">
      <w:pPr>
        <w:ind w:firstLine="540"/>
        <w:jc w:val="both"/>
        <w:rPr>
          <w:sz w:val="28"/>
          <w:szCs w:val="28"/>
          <w:lang w:val="uk-UA"/>
        </w:rPr>
      </w:pPr>
      <w:r>
        <w:rPr>
          <w:sz w:val="28"/>
          <w:szCs w:val="28"/>
          <w:lang w:val="uk-UA"/>
        </w:rPr>
        <w:t>-</w:t>
      </w:r>
      <w:r w:rsidR="006059F5">
        <w:rPr>
          <w:sz w:val="28"/>
          <w:szCs w:val="28"/>
          <w:lang w:val="uk-UA"/>
        </w:rPr>
        <w:t xml:space="preserve"> загальноосвітні навчальні заклади </w:t>
      </w:r>
      <w:r w:rsidR="00ED4021">
        <w:rPr>
          <w:sz w:val="28"/>
          <w:szCs w:val="28"/>
          <w:lang w:val="uk-UA"/>
        </w:rPr>
        <w:t>– 14</w:t>
      </w:r>
      <w:r>
        <w:rPr>
          <w:sz w:val="28"/>
          <w:szCs w:val="28"/>
          <w:lang w:val="uk-UA"/>
        </w:rPr>
        <w:t xml:space="preserve"> установ;</w:t>
      </w:r>
      <w:r w:rsidR="002D7AA2" w:rsidRPr="008A6174">
        <w:rPr>
          <w:sz w:val="28"/>
          <w:szCs w:val="28"/>
          <w:lang w:val="uk-UA"/>
        </w:rPr>
        <w:t>,</w:t>
      </w:r>
    </w:p>
    <w:p w:rsidR="00A734A1" w:rsidRDefault="00A734A1" w:rsidP="00A734A1">
      <w:pPr>
        <w:ind w:firstLine="540"/>
        <w:jc w:val="both"/>
        <w:rPr>
          <w:sz w:val="28"/>
          <w:szCs w:val="28"/>
          <w:lang w:val="uk-UA"/>
        </w:rPr>
      </w:pPr>
      <w:r>
        <w:rPr>
          <w:sz w:val="28"/>
          <w:szCs w:val="28"/>
          <w:lang w:val="uk-UA"/>
        </w:rPr>
        <w:t xml:space="preserve">- </w:t>
      </w:r>
      <w:r w:rsidR="002D7AA2" w:rsidRPr="008A6174">
        <w:rPr>
          <w:sz w:val="28"/>
          <w:szCs w:val="28"/>
          <w:lang w:val="uk-UA"/>
        </w:rPr>
        <w:t>позашкільний заклад</w:t>
      </w:r>
      <w:r>
        <w:rPr>
          <w:sz w:val="28"/>
          <w:szCs w:val="28"/>
          <w:lang w:val="uk-UA"/>
        </w:rPr>
        <w:t xml:space="preserve"> ЦДЮТ – 1 установа;</w:t>
      </w:r>
    </w:p>
    <w:p w:rsidR="00A734A1" w:rsidRDefault="00A734A1" w:rsidP="00A734A1">
      <w:pPr>
        <w:ind w:firstLine="540"/>
        <w:jc w:val="both"/>
        <w:rPr>
          <w:sz w:val="28"/>
          <w:szCs w:val="28"/>
          <w:lang w:val="uk-UA"/>
        </w:rPr>
      </w:pPr>
      <w:r>
        <w:rPr>
          <w:sz w:val="28"/>
          <w:szCs w:val="28"/>
          <w:lang w:val="uk-UA"/>
        </w:rPr>
        <w:t>-інклюзивно-ресурсний центр – 1 установа;</w:t>
      </w:r>
    </w:p>
    <w:p w:rsidR="00A734A1" w:rsidRDefault="00A734A1" w:rsidP="00A734A1">
      <w:pPr>
        <w:ind w:firstLine="540"/>
        <w:jc w:val="both"/>
        <w:rPr>
          <w:sz w:val="28"/>
          <w:szCs w:val="28"/>
          <w:lang w:val="uk-UA"/>
        </w:rPr>
      </w:pPr>
      <w:r>
        <w:rPr>
          <w:sz w:val="28"/>
          <w:szCs w:val="28"/>
          <w:lang w:val="uk-UA"/>
        </w:rPr>
        <w:t>-центр професійного розвитку педагогічних працівників – 1 установа;</w:t>
      </w:r>
    </w:p>
    <w:p w:rsidR="00A734A1" w:rsidRDefault="00A734A1" w:rsidP="00A734A1">
      <w:pPr>
        <w:ind w:firstLine="540"/>
        <w:jc w:val="both"/>
        <w:rPr>
          <w:sz w:val="28"/>
          <w:szCs w:val="28"/>
          <w:lang w:val="uk-UA"/>
        </w:rPr>
      </w:pPr>
      <w:r>
        <w:rPr>
          <w:sz w:val="28"/>
          <w:szCs w:val="28"/>
          <w:lang w:val="uk-UA"/>
        </w:rPr>
        <w:t>-школа мистецтв – 1 установа;</w:t>
      </w:r>
    </w:p>
    <w:p w:rsidR="002D7AA2" w:rsidRPr="008A6174" w:rsidRDefault="00A734A1" w:rsidP="00A734A1">
      <w:pPr>
        <w:ind w:firstLine="540"/>
        <w:jc w:val="both"/>
        <w:rPr>
          <w:sz w:val="28"/>
          <w:szCs w:val="28"/>
          <w:lang w:val="uk-UA"/>
        </w:rPr>
      </w:pPr>
      <w:r>
        <w:rPr>
          <w:sz w:val="28"/>
          <w:szCs w:val="28"/>
          <w:lang w:val="uk-UA"/>
        </w:rPr>
        <w:t>-</w:t>
      </w:r>
      <w:r w:rsidR="00984CEC">
        <w:rPr>
          <w:sz w:val="28"/>
          <w:szCs w:val="28"/>
          <w:lang w:val="uk-UA"/>
        </w:rPr>
        <w:t>3</w:t>
      </w:r>
      <w:r w:rsidR="002D7AA2" w:rsidRPr="008A6174">
        <w:rPr>
          <w:sz w:val="28"/>
          <w:szCs w:val="28"/>
          <w:lang w:val="uk-UA"/>
        </w:rPr>
        <w:t xml:space="preserve"> установи, що не мають статусу юридичної ос</w:t>
      </w:r>
      <w:r w:rsidR="008F249A">
        <w:rPr>
          <w:sz w:val="28"/>
          <w:szCs w:val="28"/>
          <w:lang w:val="uk-UA"/>
        </w:rPr>
        <w:t xml:space="preserve">оби ( господарча група, </w:t>
      </w:r>
      <w:r w:rsidR="002D7AA2" w:rsidRPr="008A6174">
        <w:rPr>
          <w:sz w:val="28"/>
          <w:szCs w:val="28"/>
          <w:lang w:val="uk-UA"/>
        </w:rPr>
        <w:t>централізована бухгалтерія</w:t>
      </w:r>
      <w:r w:rsidR="00984CEC">
        <w:rPr>
          <w:sz w:val="28"/>
          <w:szCs w:val="28"/>
          <w:lang w:val="uk-UA"/>
        </w:rPr>
        <w:t>, логопедичний пункт</w:t>
      </w:r>
      <w:r>
        <w:rPr>
          <w:sz w:val="28"/>
          <w:szCs w:val="28"/>
          <w:lang w:val="uk-UA"/>
        </w:rPr>
        <w:t>).</w:t>
      </w:r>
    </w:p>
    <w:p w:rsidR="002D7AA2" w:rsidRPr="008A6174" w:rsidRDefault="002D7AA2" w:rsidP="00780B6B">
      <w:pPr>
        <w:ind w:firstLine="540"/>
        <w:jc w:val="both"/>
        <w:rPr>
          <w:sz w:val="28"/>
          <w:szCs w:val="28"/>
          <w:lang w:val="uk-UA"/>
        </w:rPr>
      </w:pPr>
      <w:r w:rsidRPr="008A6174">
        <w:rPr>
          <w:sz w:val="28"/>
          <w:szCs w:val="28"/>
          <w:lang w:val="uk-UA"/>
        </w:rPr>
        <w:lastRenderedPageBreak/>
        <w:t>Штатна чисельність прац</w:t>
      </w:r>
      <w:r w:rsidR="00670CD9">
        <w:rPr>
          <w:sz w:val="28"/>
          <w:szCs w:val="28"/>
          <w:lang w:val="uk-UA"/>
        </w:rPr>
        <w:t>івник</w:t>
      </w:r>
      <w:r w:rsidR="00C63F0C">
        <w:rPr>
          <w:sz w:val="28"/>
          <w:szCs w:val="28"/>
          <w:lang w:val="uk-UA"/>
        </w:rPr>
        <w:t>ів установ освіти  на 01.01.2024</w:t>
      </w:r>
      <w:r w:rsidRPr="008A6174">
        <w:rPr>
          <w:sz w:val="28"/>
          <w:szCs w:val="28"/>
          <w:lang w:val="uk-UA"/>
        </w:rPr>
        <w:t xml:space="preserve"> року </w:t>
      </w:r>
      <w:r w:rsidR="00670CD9">
        <w:rPr>
          <w:sz w:val="28"/>
          <w:szCs w:val="28"/>
          <w:lang w:val="uk-UA"/>
        </w:rPr>
        <w:t>буде становити</w:t>
      </w:r>
      <w:r w:rsidRPr="008A6174">
        <w:rPr>
          <w:sz w:val="28"/>
          <w:szCs w:val="28"/>
          <w:lang w:val="uk-UA"/>
        </w:rPr>
        <w:t xml:space="preserve"> </w:t>
      </w:r>
      <w:r w:rsidR="00C63F0C">
        <w:rPr>
          <w:sz w:val="28"/>
          <w:szCs w:val="28"/>
          <w:lang w:val="uk-UA"/>
        </w:rPr>
        <w:t>976,25</w:t>
      </w:r>
      <w:r w:rsidRPr="008A6174">
        <w:rPr>
          <w:sz w:val="28"/>
          <w:szCs w:val="28"/>
          <w:lang w:val="uk-UA"/>
        </w:rPr>
        <w:t xml:space="preserve"> одиниць, в тому числі: </w:t>
      </w:r>
    </w:p>
    <w:p w:rsidR="002D7AA2" w:rsidRPr="008A6174" w:rsidRDefault="002D7AA2" w:rsidP="002D7AA2">
      <w:pPr>
        <w:ind w:firstLine="540"/>
        <w:rPr>
          <w:sz w:val="28"/>
          <w:szCs w:val="28"/>
          <w:lang w:val="uk-UA"/>
        </w:rPr>
      </w:pPr>
      <w:r w:rsidRPr="008A6174">
        <w:rPr>
          <w:sz w:val="28"/>
          <w:szCs w:val="28"/>
          <w:lang w:val="uk-UA"/>
        </w:rPr>
        <w:t xml:space="preserve">- дошкільні навчальні заклади – </w:t>
      </w:r>
      <w:r w:rsidR="00C63F0C">
        <w:rPr>
          <w:sz w:val="28"/>
          <w:szCs w:val="28"/>
          <w:lang w:val="uk-UA"/>
        </w:rPr>
        <w:t>126,25</w:t>
      </w:r>
      <w:r w:rsidR="00984CEC">
        <w:rPr>
          <w:sz w:val="28"/>
          <w:szCs w:val="28"/>
          <w:lang w:val="uk-UA"/>
        </w:rPr>
        <w:t xml:space="preserve"> </w:t>
      </w:r>
      <w:r w:rsidRPr="008A6174">
        <w:rPr>
          <w:sz w:val="28"/>
          <w:szCs w:val="28"/>
          <w:lang w:val="uk-UA"/>
        </w:rPr>
        <w:t xml:space="preserve">од.; </w:t>
      </w:r>
    </w:p>
    <w:p w:rsidR="002D7AA2" w:rsidRDefault="00984CEC" w:rsidP="002D7AA2">
      <w:pPr>
        <w:ind w:firstLine="540"/>
        <w:rPr>
          <w:sz w:val="28"/>
          <w:szCs w:val="28"/>
          <w:lang w:val="uk-UA"/>
        </w:rPr>
      </w:pPr>
      <w:r>
        <w:rPr>
          <w:sz w:val="28"/>
          <w:szCs w:val="28"/>
          <w:lang w:val="uk-UA"/>
        </w:rPr>
        <w:t>- загальноосвітні заклади</w:t>
      </w:r>
      <w:r w:rsidR="002D7AA2" w:rsidRPr="008A6174">
        <w:rPr>
          <w:sz w:val="28"/>
          <w:szCs w:val="28"/>
          <w:lang w:val="uk-UA"/>
        </w:rPr>
        <w:t xml:space="preserve"> – </w:t>
      </w:r>
      <w:r w:rsidR="00C63F0C">
        <w:rPr>
          <w:sz w:val="28"/>
          <w:szCs w:val="28"/>
          <w:lang w:val="uk-UA"/>
        </w:rPr>
        <w:t>737,0</w:t>
      </w:r>
      <w:r w:rsidR="002D7AA2" w:rsidRPr="008A6174">
        <w:rPr>
          <w:sz w:val="28"/>
          <w:szCs w:val="28"/>
          <w:lang w:val="uk-UA"/>
        </w:rPr>
        <w:t xml:space="preserve"> од.; </w:t>
      </w:r>
    </w:p>
    <w:p w:rsidR="002D7AA2" w:rsidRDefault="00984CEC" w:rsidP="00BA037A">
      <w:pPr>
        <w:ind w:firstLine="540"/>
        <w:rPr>
          <w:sz w:val="28"/>
          <w:szCs w:val="28"/>
          <w:lang w:val="uk-UA"/>
        </w:rPr>
      </w:pPr>
      <w:r>
        <w:rPr>
          <w:sz w:val="28"/>
          <w:szCs w:val="28"/>
          <w:lang w:val="uk-UA"/>
        </w:rPr>
        <w:t>- школа</w:t>
      </w:r>
      <w:r w:rsidR="002D7AA2" w:rsidRPr="008A6174">
        <w:rPr>
          <w:sz w:val="28"/>
          <w:szCs w:val="28"/>
          <w:lang w:val="uk-UA"/>
        </w:rPr>
        <w:t xml:space="preserve"> естетичного виховання </w:t>
      </w:r>
      <w:r w:rsidR="008E6F2C" w:rsidRPr="008A6174">
        <w:rPr>
          <w:sz w:val="28"/>
          <w:szCs w:val="28"/>
          <w:lang w:val="uk-UA"/>
        </w:rPr>
        <w:t>–</w:t>
      </w:r>
      <w:r w:rsidR="002D7AA2" w:rsidRPr="008A6174">
        <w:rPr>
          <w:sz w:val="28"/>
          <w:szCs w:val="28"/>
          <w:lang w:val="uk-UA"/>
        </w:rPr>
        <w:t xml:space="preserve"> </w:t>
      </w:r>
      <w:r w:rsidR="00C63F0C">
        <w:rPr>
          <w:sz w:val="28"/>
          <w:szCs w:val="28"/>
          <w:lang w:val="uk-UA"/>
        </w:rPr>
        <w:t>36,0</w:t>
      </w:r>
      <w:r w:rsidR="00780B6B" w:rsidRPr="008A6174">
        <w:rPr>
          <w:sz w:val="28"/>
          <w:szCs w:val="28"/>
          <w:lang w:val="uk-UA"/>
        </w:rPr>
        <w:t xml:space="preserve"> </w:t>
      </w:r>
      <w:r w:rsidR="002D7AA2" w:rsidRPr="008A6174">
        <w:rPr>
          <w:sz w:val="28"/>
          <w:szCs w:val="28"/>
          <w:lang w:val="uk-UA"/>
        </w:rPr>
        <w:t>од</w:t>
      </w:r>
      <w:r w:rsidR="003E1686">
        <w:rPr>
          <w:sz w:val="28"/>
          <w:szCs w:val="28"/>
          <w:lang w:val="uk-UA"/>
        </w:rPr>
        <w:t>.;</w:t>
      </w:r>
    </w:p>
    <w:p w:rsidR="00495A65" w:rsidRPr="008A6174" w:rsidRDefault="00495A65" w:rsidP="008E6F2C">
      <w:pPr>
        <w:ind w:firstLine="540"/>
        <w:rPr>
          <w:sz w:val="28"/>
          <w:szCs w:val="28"/>
          <w:lang w:val="uk-UA"/>
        </w:rPr>
      </w:pPr>
      <w:r>
        <w:rPr>
          <w:sz w:val="28"/>
          <w:szCs w:val="28"/>
          <w:lang w:val="uk-UA"/>
        </w:rPr>
        <w:t xml:space="preserve">- інклюзивно-ресурсний центр </w:t>
      </w:r>
      <w:r w:rsidR="00A734A1">
        <w:rPr>
          <w:sz w:val="28"/>
          <w:szCs w:val="28"/>
          <w:lang w:val="uk-UA"/>
        </w:rPr>
        <w:t>–</w:t>
      </w:r>
      <w:r>
        <w:rPr>
          <w:sz w:val="28"/>
          <w:szCs w:val="28"/>
          <w:lang w:val="uk-UA"/>
        </w:rPr>
        <w:t xml:space="preserve"> </w:t>
      </w:r>
      <w:r w:rsidR="00A734A1">
        <w:rPr>
          <w:sz w:val="28"/>
          <w:szCs w:val="28"/>
          <w:lang w:val="uk-UA"/>
        </w:rPr>
        <w:t>7,75 од;</w:t>
      </w:r>
    </w:p>
    <w:p w:rsidR="002D7AA2" w:rsidRDefault="002D7AA2" w:rsidP="002D7AA2">
      <w:pPr>
        <w:ind w:firstLine="540"/>
        <w:rPr>
          <w:sz w:val="28"/>
          <w:szCs w:val="28"/>
          <w:lang w:val="uk-UA"/>
        </w:rPr>
      </w:pPr>
      <w:r w:rsidRPr="008A6174">
        <w:rPr>
          <w:sz w:val="28"/>
          <w:szCs w:val="28"/>
          <w:lang w:val="uk-UA"/>
        </w:rPr>
        <w:t xml:space="preserve">- позашкільна освіта </w:t>
      </w:r>
      <w:r w:rsidR="008E6F2C" w:rsidRPr="008A6174">
        <w:rPr>
          <w:sz w:val="28"/>
          <w:szCs w:val="28"/>
          <w:lang w:val="uk-UA"/>
        </w:rPr>
        <w:t>–</w:t>
      </w:r>
      <w:r w:rsidRPr="008A6174">
        <w:rPr>
          <w:sz w:val="28"/>
          <w:szCs w:val="28"/>
          <w:lang w:val="uk-UA"/>
        </w:rPr>
        <w:t xml:space="preserve">  </w:t>
      </w:r>
      <w:r w:rsidR="00C63F0C">
        <w:rPr>
          <w:sz w:val="28"/>
          <w:szCs w:val="28"/>
          <w:lang w:val="uk-UA"/>
        </w:rPr>
        <w:t xml:space="preserve">33,5 </w:t>
      </w:r>
      <w:r w:rsidRPr="008A6174">
        <w:rPr>
          <w:sz w:val="28"/>
          <w:szCs w:val="28"/>
          <w:lang w:val="uk-UA"/>
        </w:rPr>
        <w:t xml:space="preserve">од.; </w:t>
      </w:r>
    </w:p>
    <w:p w:rsidR="00A734A1" w:rsidRPr="008A6174" w:rsidRDefault="00A734A1" w:rsidP="002D7AA2">
      <w:pPr>
        <w:ind w:firstLine="540"/>
        <w:rPr>
          <w:sz w:val="28"/>
          <w:szCs w:val="28"/>
          <w:lang w:val="uk-UA"/>
        </w:rPr>
      </w:pPr>
      <w:r>
        <w:rPr>
          <w:sz w:val="28"/>
          <w:szCs w:val="28"/>
          <w:lang w:val="uk-UA"/>
        </w:rPr>
        <w:t>-</w:t>
      </w:r>
      <w:r w:rsidRPr="00A734A1">
        <w:rPr>
          <w:sz w:val="28"/>
          <w:szCs w:val="28"/>
          <w:lang w:val="uk-UA"/>
        </w:rPr>
        <w:t xml:space="preserve"> </w:t>
      </w:r>
      <w:r>
        <w:rPr>
          <w:sz w:val="28"/>
          <w:szCs w:val="28"/>
          <w:lang w:val="uk-UA"/>
        </w:rPr>
        <w:t>центр профрозвитку педагогічних працівників – 4,0 од;</w:t>
      </w:r>
    </w:p>
    <w:p w:rsidR="002D7AA2" w:rsidRPr="008A6174" w:rsidRDefault="002D7AA2" w:rsidP="002D7AA2">
      <w:pPr>
        <w:ind w:firstLine="540"/>
        <w:rPr>
          <w:sz w:val="28"/>
          <w:szCs w:val="28"/>
          <w:lang w:val="uk-UA"/>
        </w:rPr>
      </w:pPr>
      <w:r w:rsidRPr="008A6174">
        <w:rPr>
          <w:sz w:val="28"/>
          <w:szCs w:val="28"/>
          <w:lang w:val="uk-UA"/>
        </w:rPr>
        <w:t>- інші заклади освіти (господарча група,</w:t>
      </w:r>
      <w:r w:rsidR="00A734A1" w:rsidRPr="008A6174">
        <w:rPr>
          <w:sz w:val="28"/>
          <w:szCs w:val="28"/>
          <w:lang w:val="uk-UA"/>
        </w:rPr>
        <w:t xml:space="preserve"> </w:t>
      </w:r>
      <w:r w:rsidRPr="008A6174">
        <w:rPr>
          <w:sz w:val="28"/>
          <w:szCs w:val="28"/>
          <w:lang w:val="uk-UA"/>
        </w:rPr>
        <w:t>централізована бухгалтерія</w:t>
      </w:r>
      <w:r w:rsidR="00A734A1">
        <w:rPr>
          <w:sz w:val="28"/>
          <w:szCs w:val="28"/>
          <w:lang w:val="uk-UA"/>
        </w:rPr>
        <w:t>, логопедичний пункт</w:t>
      </w:r>
      <w:r w:rsidRPr="008A6174">
        <w:rPr>
          <w:sz w:val="28"/>
          <w:szCs w:val="28"/>
          <w:lang w:val="uk-UA"/>
        </w:rPr>
        <w:t xml:space="preserve">) </w:t>
      </w:r>
      <w:r w:rsidR="00B2316A">
        <w:rPr>
          <w:sz w:val="28"/>
          <w:szCs w:val="28"/>
          <w:lang w:val="uk-UA"/>
        </w:rPr>
        <w:t>–</w:t>
      </w:r>
      <w:r w:rsidRPr="008A6174">
        <w:rPr>
          <w:sz w:val="28"/>
          <w:szCs w:val="28"/>
          <w:lang w:val="uk-UA"/>
        </w:rPr>
        <w:t xml:space="preserve"> </w:t>
      </w:r>
      <w:r w:rsidR="00BA037A">
        <w:rPr>
          <w:sz w:val="28"/>
          <w:szCs w:val="28"/>
          <w:lang w:val="uk-UA"/>
        </w:rPr>
        <w:t>31,75</w:t>
      </w:r>
      <w:r w:rsidRPr="008A6174">
        <w:rPr>
          <w:sz w:val="28"/>
          <w:szCs w:val="28"/>
          <w:lang w:val="uk-UA"/>
        </w:rPr>
        <w:t xml:space="preserve"> од. </w:t>
      </w:r>
    </w:p>
    <w:p w:rsidR="002D7AA2" w:rsidRPr="008A6174" w:rsidRDefault="00CB7816" w:rsidP="00D32882">
      <w:pPr>
        <w:ind w:firstLine="540"/>
        <w:jc w:val="both"/>
        <w:rPr>
          <w:sz w:val="28"/>
          <w:szCs w:val="28"/>
          <w:lang w:val="uk-UA"/>
        </w:rPr>
      </w:pPr>
      <w:r w:rsidRPr="008A6174">
        <w:rPr>
          <w:sz w:val="28"/>
          <w:szCs w:val="28"/>
          <w:lang w:val="uk-UA"/>
        </w:rPr>
        <w:t>Загалом у</w:t>
      </w:r>
      <w:r w:rsidR="002D7AA2" w:rsidRPr="008A6174">
        <w:rPr>
          <w:sz w:val="28"/>
          <w:szCs w:val="28"/>
          <w:lang w:val="uk-UA"/>
        </w:rPr>
        <w:t xml:space="preserve"> прогнозних показниках</w:t>
      </w:r>
      <w:r w:rsidR="0036421B">
        <w:rPr>
          <w:sz w:val="28"/>
          <w:szCs w:val="28"/>
          <w:lang w:val="uk-UA"/>
        </w:rPr>
        <w:t xml:space="preserve"> загального фонду</w:t>
      </w:r>
      <w:r w:rsidR="002D7AA2" w:rsidRPr="008A6174">
        <w:rPr>
          <w:sz w:val="28"/>
          <w:szCs w:val="28"/>
          <w:lang w:val="uk-UA"/>
        </w:rPr>
        <w:t xml:space="preserve"> на 20</w:t>
      </w:r>
      <w:r w:rsidR="00D14355">
        <w:rPr>
          <w:sz w:val="28"/>
          <w:szCs w:val="28"/>
          <w:lang w:val="uk-UA"/>
        </w:rPr>
        <w:t>24</w:t>
      </w:r>
      <w:r w:rsidR="002D7AA2" w:rsidRPr="008A6174">
        <w:rPr>
          <w:sz w:val="28"/>
          <w:szCs w:val="28"/>
          <w:lang w:val="uk-UA"/>
        </w:rPr>
        <w:t xml:space="preserve"> рік </w:t>
      </w:r>
      <w:r w:rsidRPr="008A6174">
        <w:rPr>
          <w:sz w:val="28"/>
          <w:szCs w:val="28"/>
          <w:lang w:val="uk-UA"/>
        </w:rPr>
        <w:t xml:space="preserve">галузі </w:t>
      </w:r>
      <w:r w:rsidR="00240243">
        <w:rPr>
          <w:sz w:val="28"/>
          <w:szCs w:val="28"/>
          <w:lang w:val="uk-UA"/>
        </w:rPr>
        <w:t>«</w:t>
      </w:r>
      <w:r w:rsidRPr="008A6174">
        <w:rPr>
          <w:sz w:val="28"/>
          <w:szCs w:val="28"/>
          <w:lang w:val="uk-UA"/>
        </w:rPr>
        <w:t>Освіта</w:t>
      </w:r>
      <w:r w:rsidR="00240243">
        <w:rPr>
          <w:sz w:val="28"/>
          <w:szCs w:val="28"/>
          <w:lang w:val="uk-UA"/>
        </w:rPr>
        <w:t>»</w:t>
      </w:r>
      <w:r w:rsidRPr="008A6174">
        <w:rPr>
          <w:sz w:val="28"/>
          <w:szCs w:val="28"/>
          <w:lang w:val="uk-UA"/>
        </w:rPr>
        <w:t xml:space="preserve"> </w:t>
      </w:r>
      <w:r w:rsidR="002D7AA2" w:rsidRPr="008A6174">
        <w:rPr>
          <w:sz w:val="28"/>
          <w:szCs w:val="28"/>
          <w:lang w:val="uk-UA"/>
        </w:rPr>
        <w:t>враховані видатки на:</w:t>
      </w:r>
    </w:p>
    <w:p w:rsidR="002D7AA2" w:rsidRPr="008A6174" w:rsidRDefault="002D7AA2" w:rsidP="007E4128">
      <w:pPr>
        <w:ind w:firstLine="1080"/>
        <w:jc w:val="both"/>
        <w:rPr>
          <w:sz w:val="28"/>
          <w:szCs w:val="28"/>
          <w:lang w:val="uk-UA"/>
        </w:rPr>
      </w:pPr>
      <w:r w:rsidRPr="008A6174">
        <w:rPr>
          <w:sz w:val="28"/>
          <w:szCs w:val="28"/>
          <w:lang w:val="uk-UA"/>
        </w:rPr>
        <w:t xml:space="preserve">- заробітну плату з нарахуваннями на неї – </w:t>
      </w:r>
      <w:r w:rsidR="00941B25">
        <w:rPr>
          <w:sz w:val="28"/>
          <w:szCs w:val="28"/>
          <w:lang w:val="uk-UA"/>
        </w:rPr>
        <w:t>157 463 100,00</w:t>
      </w:r>
      <w:r w:rsidRPr="008A6174">
        <w:rPr>
          <w:sz w:val="28"/>
          <w:szCs w:val="28"/>
          <w:lang w:val="uk-UA"/>
        </w:rPr>
        <w:t xml:space="preserve"> грн.;</w:t>
      </w:r>
    </w:p>
    <w:p w:rsidR="002D7AA2" w:rsidRPr="008A6174" w:rsidRDefault="002D7AA2" w:rsidP="007E4128">
      <w:pPr>
        <w:ind w:firstLine="1080"/>
        <w:jc w:val="both"/>
        <w:rPr>
          <w:sz w:val="28"/>
          <w:szCs w:val="28"/>
          <w:lang w:val="uk-UA"/>
        </w:rPr>
      </w:pPr>
      <w:r w:rsidRPr="008A6174">
        <w:rPr>
          <w:sz w:val="28"/>
          <w:szCs w:val="28"/>
          <w:lang w:val="uk-UA"/>
        </w:rPr>
        <w:t xml:space="preserve">- оплату комунальних послуг та енергоносіїв – </w:t>
      </w:r>
      <w:r w:rsidR="00941B25">
        <w:rPr>
          <w:sz w:val="28"/>
          <w:szCs w:val="28"/>
          <w:lang w:val="uk-UA"/>
        </w:rPr>
        <w:t>25 088 900</w:t>
      </w:r>
      <w:r w:rsidR="0036421B">
        <w:rPr>
          <w:sz w:val="28"/>
          <w:szCs w:val="28"/>
          <w:lang w:val="uk-UA"/>
        </w:rPr>
        <w:t>,00</w:t>
      </w:r>
      <w:r w:rsidRPr="008A6174">
        <w:rPr>
          <w:sz w:val="28"/>
          <w:szCs w:val="28"/>
          <w:lang w:val="uk-UA"/>
        </w:rPr>
        <w:t xml:space="preserve"> грн.; </w:t>
      </w:r>
    </w:p>
    <w:p w:rsidR="002D7AA2" w:rsidRPr="008A6174" w:rsidRDefault="002D7AA2" w:rsidP="007E4128">
      <w:pPr>
        <w:ind w:firstLine="1080"/>
        <w:jc w:val="both"/>
        <w:rPr>
          <w:sz w:val="28"/>
          <w:szCs w:val="28"/>
          <w:lang w:val="uk-UA"/>
        </w:rPr>
      </w:pPr>
      <w:r w:rsidRPr="008A6174">
        <w:rPr>
          <w:sz w:val="28"/>
          <w:szCs w:val="28"/>
          <w:lang w:val="uk-UA"/>
        </w:rPr>
        <w:t xml:space="preserve">- медикаменти </w:t>
      </w:r>
      <w:r w:rsidR="009557FC" w:rsidRPr="008A6174">
        <w:rPr>
          <w:sz w:val="28"/>
          <w:szCs w:val="28"/>
        </w:rPr>
        <w:t xml:space="preserve">та перев’язувальні матеріали </w:t>
      </w:r>
      <w:r w:rsidRPr="008A6174">
        <w:rPr>
          <w:sz w:val="28"/>
          <w:szCs w:val="28"/>
          <w:lang w:val="uk-UA"/>
        </w:rPr>
        <w:t xml:space="preserve">– </w:t>
      </w:r>
      <w:r w:rsidR="00941B25">
        <w:rPr>
          <w:sz w:val="28"/>
          <w:szCs w:val="28"/>
          <w:lang w:val="uk-UA"/>
        </w:rPr>
        <w:t>2</w:t>
      </w:r>
      <w:r w:rsidR="00EF6836">
        <w:rPr>
          <w:sz w:val="28"/>
          <w:szCs w:val="28"/>
          <w:lang w:val="uk-UA"/>
        </w:rPr>
        <w:t>1</w:t>
      </w:r>
      <w:r w:rsidR="0036421B">
        <w:rPr>
          <w:sz w:val="28"/>
          <w:szCs w:val="28"/>
          <w:lang w:val="uk-UA"/>
        </w:rPr>
        <w:t> 000,00</w:t>
      </w:r>
      <w:r w:rsidRPr="008A6174">
        <w:rPr>
          <w:sz w:val="28"/>
          <w:szCs w:val="28"/>
          <w:lang w:val="uk-UA"/>
        </w:rPr>
        <w:t xml:space="preserve"> грн. ;</w:t>
      </w:r>
    </w:p>
    <w:p w:rsidR="002D7AA2" w:rsidRPr="008A6174" w:rsidRDefault="002D7AA2" w:rsidP="007E4128">
      <w:pPr>
        <w:ind w:firstLine="1080"/>
        <w:jc w:val="both"/>
        <w:rPr>
          <w:sz w:val="28"/>
          <w:szCs w:val="28"/>
          <w:lang w:val="uk-UA"/>
        </w:rPr>
      </w:pPr>
      <w:r w:rsidRPr="008A6174">
        <w:rPr>
          <w:sz w:val="28"/>
          <w:szCs w:val="28"/>
          <w:lang w:val="uk-UA"/>
        </w:rPr>
        <w:t xml:space="preserve">- харчування – </w:t>
      </w:r>
      <w:r w:rsidR="00EF6836">
        <w:rPr>
          <w:sz w:val="28"/>
          <w:szCs w:val="28"/>
          <w:lang w:val="uk-UA"/>
        </w:rPr>
        <w:t>2 </w:t>
      </w:r>
      <w:r w:rsidR="00941B25">
        <w:rPr>
          <w:sz w:val="28"/>
          <w:szCs w:val="28"/>
          <w:lang w:val="uk-UA"/>
        </w:rPr>
        <w:t>301 400</w:t>
      </w:r>
      <w:r w:rsidR="00EF6836">
        <w:rPr>
          <w:sz w:val="28"/>
          <w:szCs w:val="28"/>
          <w:lang w:val="uk-UA"/>
        </w:rPr>
        <w:t>,00</w:t>
      </w:r>
      <w:r w:rsidR="00941B25">
        <w:rPr>
          <w:sz w:val="28"/>
          <w:szCs w:val="28"/>
          <w:lang w:val="uk-UA"/>
        </w:rPr>
        <w:t xml:space="preserve"> грн. </w:t>
      </w:r>
    </w:p>
    <w:p w:rsidR="002D7AA2" w:rsidRPr="008A6174" w:rsidRDefault="00F51915" w:rsidP="007E4128">
      <w:pPr>
        <w:ind w:firstLine="1080"/>
        <w:jc w:val="both"/>
        <w:rPr>
          <w:sz w:val="28"/>
          <w:szCs w:val="28"/>
          <w:lang w:val="uk-UA"/>
        </w:rPr>
      </w:pPr>
      <w:r>
        <w:rPr>
          <w:sz w:val="28"/>
          <w:szCs w:val="28"/>
          <w:lang w:val="uk-UA"/>
        </w:rPr>
        <w:t>-</w:t>
      </w:r>
      <w:r w:rsidR="002D7AA2" w:rsidRPr="008A6174">
        <w:rPr>
          <w:sz w:val="28"/>
          <w:szCs w:val="28"/>
          <w:lang w:val="uk-UA"/>
        </w:rPr>
        <w:t xml:space="preserve">інші поточні видатки – </w:t>
      </w:r>
      <w:r w:rsidR="004723D3">
        <w:rPr>
          <w:sz w:val="28"/>
          <w:szCs w:val="28"/>
          <w:lang w:val="uk-UA"/>
        </w:rPr>
        <w:t>5 </w:t>
      </w:r>
      <w:r w:rsidR="0072687C">
        <w:rPr>
          <w:sz w:val="28"/>
          <w:szCs w:val="28"/>
          <w:lang w:val="uk-UA"/>
        </w:rPr>
        <w:t>7</w:t>
      </w:r>
      <w:r w:rsidR="004723D3">
        <w:rPr>
          <w:sz w:val="28"/>
          <w:szCs w:val="28"/>
          <w:lang w:val="uk-UA"/>
        </w:rPr>
        <w:t>19 800</w:t>
      </w:r>
      <w:r w:rsidR="00B21D98">
        <w:rPr>
          <w:sz w:val="28"/>
          <w:szCs w:val="28"/>
          <w:lang w:val="uk-UA"/>
        </w:rPr>
        <w:t>,00</w:t>
      </w:r>
      <w:r w:rsidR="008A765B" w:rsidRPr="008A6174">
        <w:rPr>
          <w:sz w:val="28"/>
          <w:szCs w:val="28"/>
          <w:lang w:val="uk-UA"/>
        </w:rPr>
        <w:t xml:space="preserve"> </w:t>
      </w:r>
      <w:r w:rsidR="002D7AA2" w:rsidRPr="008A6174">
        <w:rPr>
          <w:sz w:val="28"/>
          <w:szCs w:val="28"/>
          <w:lang w:val="uk-UA"/>
        </w:rPr>
        <w:t xml:space="preserve"> грн. (</w:t>
      </w:r>
      <w:r w:rsidR="0041587B" w:rsidRPr="008A6174">
        <w:rPr>
          <w:sz w:val="28"/>
          <w:szCs w:val="28"/>
          <w:lang w:val="uk-UA"/>
        </w:rPr>
        <w:t xml:space="preserve">придбання паливо-мастильних матеріалів, </w:t>
      </w:r>
      <w:r w:rsidR="00910A7E">
        <w:rPr>
          <w:sz w:val="28"/>
          <w:szCs w:val="28"/>
          <w:lang w:val="uk-UA"/>
        </w:rPr>
        <w:t>видатки на відрядження</w:t>
      </w:r>
      <w:r w:rsidR="007E4128" w:rsidRPr="008A6174">
        <w:rPr>
          <w:sz w:val="28"/>
          <w:szCs w:val="28"/>
          <w:lang w:val="uk-UA"/>
        </w:rPr>
        <w:t>,</w:t>
      </w:r>
      <w:r w:rsidR="002D7AA2" w:rsidRPr="008A6174">
        <w:rPr>
          <w:sz w:val="28"/>
          <w:szCs w:val="28"/>
          <w:lang w:val="uk-UA"/>
        </w:rPr>
        <w:t xml:space="preserve"> сплата за телефонний зв’язок та Інтернет,</w:t>
      </w:r>
      <w:r w:rsidR="007E4128" w:rsidRPr="008A6174">
        <w:rPr>
          <w:sz w:val="28"/>
          <w:szCs w:val="28"/>
          <w:lang w:val="uk-UA"/>
        </w:rPr>
        <w:t xml:space="preserve"> </w:t>
      </w:r>
      <w:r w:rsidR="002D7AA2" w:rsidRPr="008A6174">
        <w:rPr>
          <w:sz w:val="28"/>
          <w:szCs w:val="28"/>
          <w:lang w:val="uk-UA"/>
        </w:rPr>
        <w:t>сплата за заправку та ремонт картридж</w:t>
      </w:r>
      <w:r w:rsidR="007E4128" w:rsidRPr="008A6174">
        <w:rPr>
          <w:sz w:val="28"/>
          <w:szCs w:val="28"/>
          <w:lang w:val="uk-UA"/>
        </w:rPr>
        <w:t>ів</w:t>
      </w:r>
      <w:r w:rsidR="002D7AA2" w:rsidRPr="008A6174">
        <w:rPr>
          <w:sz w:val="28"/>
          <w:szCs w:val="28"/>
          <w:lang w:val="uk-UA"/>
        </w:rPr>
        <w:t>, придбання миючих та канц</w:t>
      </w:r>
      <w:r w:rsidR="007E4128" w:rsidRPr="008A6174">
        <w:rPr>
          <w:sz w:val="28"/>
          <w:szCs w:val="28"/>
          <w:lang w:val="uk-UA"/>
        </w:rPr>
        <w:t xml:space="preserve">елярських </w:t>
      </w:r>
      <w:r w:rsidR="002D7AA2" w:rsidRPr="008A6174">
        <w:rPr>
          <w:sz w:val="28"/>
          <w:szCs w:val="28"/>
          <w:lang w:val="uk-UA"/>
        </w:rPr>
        <w:t xml:space="preserve">товарів, передплата періодичних видань, господарчі товари та </w:t>
      </w:r>
      <w:r w:rsidR="004723D3">
        <w:rPr>
          <w:sz w:val="28"/>
          <w:szCs w:val="28"/>
          <w:lang w:val="uk-UA"/>
        </w:rPr>
        <w:t>інше</w:t>
      </w:r>
      <w:r w:rsidR="002D7AA2" w:rsidRPr="008A6174">
        <w:rPr>
          <w:sz w:val="28"/>
          <w:szCs w:val="28"/>
          <w:lang w:val="uk-UA"/>
        </w:rPr>
        <w:t>)</w:t>
      </w:r>
      <w:r w:rsidR="008A765B" w:rsidRPr="008A6174">
        <w:rPr>
          <w:sz w:val="28"/>
          <w:szCs w:val="28"/>
          <w:lang w:val="uk-UA"/>
        </w:rPr>
        <w:t>.</w:t>
      </w:r>
    </w:p>
    <w:p w:rsidR="00D472A9" w:rsidRDefault="005C625A" w:rsidP="00820DFF">
      <w:pPr>
        <w:jc w:val="both"/>
        <w:rPr>
          <w:sz w:val="28"/>
          <w:szCs w:val="28"/>
          <w:lang w:val="uk-UA"/>
        </w:rPr>
      </w:pPr>
      <w:r>
        <w:rPr>
          <w:color w:val="FF0000"/>
          <w:sz w:val="28"/>
          <w:szCs w:val="28"/>
          <w:lang w:val="uk-UA"/>
        </w:rPr>
        <w:tab/>
      </w:r>
      <w:r w:rsidRPr="005C625A">
        <w:rPr>
          <w:sz w:val="28"/>
          <w:szCs w:val="28"/>
          <w:lang w:val="uk-UA"/>
        </w:rPr>
        <w:t>П</w:t>
      </w:r>
      <w:r>
        <w:rPr>
          <w:sz w:val="28"/>
          <w:szCs w:val="28"/>
          <w:lang w:val="uk-UA"/>
        </w:rPr>
        <w:t>ередбачена одноразова грошова доп</w:t>
      </w:r>
      <w:r w:rsidR="0072687C">
        <w:rPr>
          <w:sz w:val="28"/>
          <w:szCs w:val="28"/>
          <w:lang w:val="uk-UA"/>
        </w:rPr>
        <w:t>омога дітям-сиротам, яким у 2024</w:t>
      </w:r>
      <w:r>
        <w:rPr>
          <w:sz w:val="28"/>
          <w:szCs w:val="28"/>
          <w:lang w:val="uk-UA"/>
        </w:rPr>
        <w:t xml:space="preserve"> році виповниться 18 років (8 особам)</w:t>
      </w:r>
      <w:r w:rsidR="0072687C">
        <w:rPr>
          <w:sz w:val="28"/>
          <w:szCs w:val="28"/>
          <w:lang w:val="uk-UA"/>
        </w:rPr>
        <w:t xml:space="preserve"> на загальну суму 14 600</w:t>
      </w:r>
      <w:r w:rsidR="00820DFF">
        <w:rPr>
          <w:sz w:val="28"/>
          <w:szCs w:val="28"/>
          <w:lang w:val="uk-UA"/>
        </w:rPr>
        <w:t>,00 гривень та заходи з патріотичного виховання дітей у розмірі 100 000,00 гривень.</w:t>
      </w:r>
    </w:p>
    <w:p w:rsidR="00D472A9" w:rsidRPr="00500086" w:rsidRDefault="005C625A" w:rsidP="00500086">
      <w:pPr>
        <w:rPr>
          <w:sz w:val="28"/>
          <w:szCs w:val="28"/>
          <w:lang w:val="uk-UA"/>
        </w:rPr>
      </w:pPr>
      <w:r>
        <w:rPr>
          <w:sz w:val="28"/>
          <w:szCs w:val="28"/>
          <w:lang w:val="uk-UA"/>
        </w:rPr>
        <w:tab/>
      </w:r>
    </w:p>
    <w:p w:rsidR="002D7AA2" w:rsidRDefault="00500086" w:rsidP="002D7AA2">
      <w:pPr>
        <w:jc w:val="center"/>
        <w:rPr>
          <w:b/>
          <w:bCs/>
          <w:sz w:val="28"/>
          <w:szCs w:val="28"/>
          <w:lang w:val="uk-UA"/>
        </w:rPr>
      </w:pPr>
      <w:r>
        <w:rPr>
          <w:b/>
          <w:bCs/>
          <w:sz w:val="28"/>
          <w:szCs w:val="28"/>
          <w:lang w:val="uk-UA"/>
        </w:rPr>
        <w:t>О</w:t>
      </w:r>
      <w:r w:rsidR="002D7AA2" w:rsidRPr="007F2080">
        <w:rPr>
          <w:b/>
          <w:bCs/>
          <w:sz w:val="28"/>
          <w:szCs w:val="28"/>
          <w:lang w:val="uk-UA"/>
        </w:rPr>
        <w:t xml:space="preserve">хорона здоров’я </w:t>
      </w:r>
    </w:p>
    <w:p w:rsidR="00E738DB" w:rsidRPr="007F2080" w:rsidRDefault="00E738DB" w:rsidP="002D7AA2">
      <w:pPr>
        <w:jc w:val="center"/>
        <w:rPr>
          <w:b/>
          <w:bCs/>
          <w:sz w:val="28"/>
          <w:szCs w:val="28"/>
          <w:lang w:val="uk-UA"/>
        </w:rPr>
      </w:pPr>
    </w:p>
    <w:p w:rsidR="007A7161" w:rsidRPr="007B413E" w:rsidRDefault="007A7161" w:rsidP="009310A9">
      <w:pPr>
        <w:ind w:firstLine="567"/>
        <w:jc w:val="both"/>
        <w:rPr>
          <w:sz w:val="28"/>
          <w:szCs w:val="28"/>
          <w:lang w:val="uk-UA"/>
        </w:rPr>
      </w:pPr>
      <w:r w:rsidRPr="007B413E">
        <w:rPr>
          <w:sz w:val="28"/>
          <w:szCs w:val="28"/>
          <w:lang w:val="uk-UA"/>
        </w:rPr>
        <w:t xml:space="preserve">Видатки на </w:t>
      </w:r>
      <w:r w:rsidR="00E568BA">
        <w:rPr>
          <w:sz w:val="28"/>
          <w:szCs w:val="28"/>
          <w:lang w:val="uk-UA"/>
        </w:rPr>
        <w:t>«</w:t>
      </w:r>
      <w:r w:rsidR="00B8679F" w:rsidRPr="007B413E">
        <w:rPr>
          <w:sz w:val="28"/>
          <w:szCs w:val="28"/>
          <w:lang w:val="uk-UA"/>
        </w:rPr>
        <w:t>О</w:t>
      </w:r>
      <w:r w:rsidRPr="007B413E">
        <w:rPr>
          <w:sz w:val="28"/>
          <w:szCs w:val="28"/>
          <w:lang w:val="uk-UA"/>
        </w:rPr>
        <w:t>хорону здоров’я</w:t>
      </w:r>
      <w:r w:rsidR="00EC5A23">
        <w:rPr>
          <w:sz w:val="28"/>
          <w:szCs w:val="28"/>
          <w:lang w:val="uk-UA"/>
        </w:rPr>
        <w:t>» на 2024</w:t>
      </w:r>
      <w:r w:rsidRPr="007B413E">
        <w:rPr>
          <w:sz w:val="28"/>
          <w:szCs w:val="28"/>
        </w:rPr>
        <w:t> </w:t>
      </w:r>
      <w:r w:rsidRPr="007B413E">
        <w:rPr>
          <w:sz w:val="28"/>
          <w:szCs w:val="28"/>
          <w:lang w:val="uk-UA"/>
        </w:rPr>
        <w:t xml:space="preserve">рік визначені з урахуванням продовження реалізації заходів реформи фінансування системи охорони здоров’я </w:t>
      </w:r>
      <w:r w:rsidR="009310A9">
        <w:rPr>
          <w:sz w:val="28"/>
          <w:szCs w:val="28"/>
          <w:lang w:val="uk-UA"/>
        </w:rPr>
        <w:t>відповідно до Закону України «</w:t>
      </w:r>
      <w:r w:rsidRPr="007B413E">
        <w:rPr>
          <w:sz w:val="28"/>
          <w:szCs w:val="28"/>
          <w:lang w:val="uk-UA"/>
        </w:rPr>
        <w:t>Про державні фінансові гарантії мед</w:t>
      </w:r>
      <w:r w:rsidR="009310A9">
        <w:rPr>
          <w:sz w:val="28"/>
          <w:szCs w:val="28"/>
          <w:lang w:val="uk-UA"/>
        </w:rPr>
        <w:t>ичного обслуговування на</w:t>
      </w:r>
      <w:r w:rsidR="00965D83">
        <w:rPr>
          <w:sz w:val="28"/>
          <w:szCs w:val="28"/>
          <w:lang w:val="uk-UA"/>
        </w:rPr>
        <w:t>селення» та складають 14 233 900</w:t>
      </w:r>
      <w:r w:rsidR="009310A9">
        <w:rPr>
          <w:sz w:val="28"/>
          <w:szCs w:val="28"/>
          <w:lang w:val="uk-UA"/>
        </w:rPr>
        <w:t>,00 гривень</w:t>
      </w:r>
      <w:r w:rsidRPr="007B413E">
        <w:rPr>
          <w:sz w:val="28"/>
          <w:szCs w:val="28"/>
          <w:lang w:val="uk-UA"/>
        </w:rPr>
        <w:t>.</w:t>
      </w:r>
    </w:p>
    <w:p w:rsidR="001F3F10" w:rsidRDefault="00582259" w:rsidP="009310A9">
      <w:pPr>
        <w:ind w:firstLine="567"/>
        <w:jc w:val="both"/>
        <w:rPr>
          <w:rFonts w:ascii="Times New Roman CYR" w:hAnsi="Times New Roman CYR" w:cs="Times New Roman CYR"/>
          <w:color w:val="000000"/>
          <w:sz w:val="28"/>
          <w:szCs w:val="28"/>
          <w:lang w:val="uk-UA" w:eastAsia="uk-UA"/>
        </w:rPr>
      </w:pPr>
      <w:r w:rsidRPr="007B413E">
        <w:rPr>
          <w:sz w:val="28"/>
          <w:szCs w:val="28"/>
          <w:lang w:val="uk-UA"/>
        </w:rPr>
        <w:t xml:space="preserve">З бюджету </w:t>
      </w:r>
      <w:r w:rsidR="001F3F10">
        <w:rPr>
          <w:sz w:val="28"/>
          <w:szCs w:val="28"/>
          <w:lang w:val="uk-UA"/>
        </w:rPr>
        <w:t>Скви</w:t>
      </w:r>
      <w:r w:rsidR="00DD7E45">
        <w:rPr>
          <w:sz w:val="28"/>
          <w:szCs w:val="28"/>
          <w:lang w:val="uk-UA"/>
        </w:rPr>
        <w:t>р</w:t>
      </w:r>
      <w:r w:rsidR="001F3F10">
        <w:rPr>
          <w:sz w:val="28"/>
          <w:szCs w:val="28"/>
          <w:lang w:val="uk-UA"/>
        </w:rPr>
        <w:t>с</w:t>
      </w:r>
      <w:r w:rsidR="00DD7E45">
        <w:rPr>
          <w:sz w:val="28"/>
          <w:szCs w:val="28"/>
          <w:lang w:val="uk-UA"/>
        </w:rPr>
        <w:t xml:space="preserve">ької </w:t>
      </w:r>
      <w:r w:rsidRPr="007B413E">
        <w:rPr>
          <w:sz w:val="28"/>
          <w:szCs w:val="28"/>
          <w:lang w:val="uk-UA"/>
        </w:rPr>
        <w:t>міської</w:t>
      </w:r>
      <w:r w:rsidR="00DD7E45">
        <w:rPr>
          <w:sz w:val="28"/>
          <w:szCs w:val="28"/>
          <w:lang w:val="uk-UA"/>
        </w:rPr>
        <w:t xml:space="preserve"> територіальної</w:t>
      </w:r>
      <w:r w:rsidRPr="007B413E">
        <w:rPr>
          <w:sz w:val="28"/>
          <w:szCs w:val="28"/>
          <w:lang w:val="uk-UA"/>
        </w:rPr>
        <w:t xml:space="preserve"> громади </w:t>
      </w:r>
      <w:r w:rsidR="00E15C45">
        <w:rPr>
          <w:sz w:val="28"/>
          <w:szCs w:val="28"/>
          <w:lang w:val="uk-UA"/>
        </w:rPr>
        <w:t>на 2023</w:t>
      </w:r>
      <w:r w:rsidR="00501892">
        <w:rPr>
          <w:sz w:val="28"/>
          <w:szCs w:val="28"/>
          <w:lang w:val="uk-UA"/>
        </w:rPr>
        <w:t xml:space="preserve"> рік </w:t>
      </w:r>
      <w:r w:rsidR="00017FB6">
        <w:rPr>
          <w:sz w:val="28"/>
          <w:szCs w:val="28"/>
          <w:lang w:val="uk-UA"/>
        </w:rPr>
        <w:t xml:space="preserve">на виконання заходів передбачених Програмою фінансової підтримки </w:t>
      </w:r>
      <w:r w:rsidR="001F3F10" w:rsidRPr="001F3F10">
        <w:rPr>
          <w:rFonts w:ascii="Times New Roman CYR" w:hAnsi="Times New Roman CYR" w:cs="Times New Roman CYR"/>
          <w:color w:val="000000"/>
          <w:sz w:val="28"/>
          <w:szCs w:val="28"/>
          <w:lang w:val="uk-UA" w:eastAsia="uk-UA"/>
        </w:rPr>
        <w:t>комунальног</w:t>
      </w:r>
      <w:r w:rsidR="00E568BA">
        <w:rPr>
          <w:rFonts w:ascii="Times New Roman CYR" w:hAnsi="Times New Roman CYR" w:cs="Times New Roman CYR"/>
          <w:color w:val="000000"/>
          <w:sz w:val="28"/>
          <w:szCs w:val="28"/>
          <w:lang w:val="uk-UA" w:eastAsia="uk-UA"/>
        </w:rPr>
        <w:t>о некомерційного підприємства  «</w:t>
      </w:r>
      <w:r w:rsidR="001F3F10" w:rsidRPr="001F3F10">
        <w:rPr>
          <w:rFonts w:ascii="Times New Roman CYR" w:hAnsi="Times New Roman CYR" w:cs="Times New Roman CYR"/>
          <w:color w:val="000000"/>
          <w:sz w:val="28"/>
          <w:szCs w:val="28"/>
          <w:lang w:val="uk-UA" w:eastAsia="uk-UA"/>
        </w:rPr>
        <w:t xml:space="preserve">Сквирська центральна </w:t>
      </w:r>
      <w:r w:rsidR="00017FB6">
        <w:rPr>
          <w:rFonts w:ascii="Times New Roman CYR" w:hAnsi="Times New Roman CYR" w:cs="Times New Roman CYR"/>
          <w:color w:val="000000"/>
          <w:sz w:val="28"/>
          <w:szCs w:val="28"/>
          <w:lang w:val="uk-UA" w:eastAsia="uk-UA"/>
        </w:rPr>
        <w:t>міська лікарня передба</w:t>
      </w:r>
      <w:r w:rsidR="009C67DF">
        <w:rPr>
          <w:rFonts w:ascii="Times New Roman CYR" w:hAnsi="Times New Roman CYR" w:cs="Times New Roman CYR"/>
          <w:color w:val="000000"/>
          <w:sz w:val="28"/>
          <w:szCs w:val="28"/>
          <w:lang w:val="uk-UA" w:eastAsia="uk-UA"/>
        </w:rPr>
        <w:t>чені видатки у сумі 9 147 000,00</w:t>
      </w:r>
      <w:r w:rsidR="00017FB6">
        <w:rPr>
          <w:rFonts w:ascii="Times New Roman CYR" w:hAnsi="Times New Roman CYR" w:cs="Times New Roman CYR"/>
          <w:color w:val="000000"/>
          <w:sz w:val="28"/>
          <w:szCs w:val="28"/>
          <w:lang w:val="uk-UA" w:eastAsia="uk-UA"/>
        </w:rPr>
        <w:t xml:space="preserve"> гривень на оплату комунальнихпослуг та енергоносіїв</w:t>
      </w:r>
      <w:r w:rsidR="009C67DF">
        <w:rPr>
          <w:rFonts w:ascii="Times New Roman CYR" w:hAnsi="Times New Roman CYR" w:cs="Times New Roman CYR"/>
          <w:color w:val="000000"/>
          <w:sz w:val="28"/>
          <w:szCs w:val="28"/>
          <w:lang w:val="uk-UA" w:eastAsia="uk-UA"/>
        </w:rPr>
        <w:t>.</w:t>
      </w:r>
      <w:r w:rsidR="00017FB6">
        <w:rPr>
          <w:rFonts w:ascii="Times New Roman CYR" w:hAnsi="Times New Roman CYR" w:cs="Times New Roman CYR"/>
          <w:color w:val="000000"/>
          <w:sz w:val="28"/>
          <w:szCs w:val="28"/>
          <w:lang w:val="uk-UA" w:eastAsia="uk-UA"/>
        </w:rPr>
        <w:t xml:space="preserve"> </w:t>
      </w:r>
    </w:p>
    <w:p w:rsidR="00E84B94" w:rsidRDefault="009F450E" w:rsidP="008C061D">
      <w:pPr>
        <w:ind w:firstLine="567"/>
        <w:jc w:val="both"/>
        <w:rPr>
          <w:rFonts w:ascii="Times New Roman CYR" w:hAnsi="Times New Roman CYR" w:cs="Times New Roman CYR"/>
          <w:color w:val="000000"/>
          <w:sz w:val="28"/>
          <w:szCs w:val="28"/>
          <w:lang w:val="uk-UA" w:eastAsia="uk-UA"/>
        </w:rPr>
      </w:pPr>
      <w:r>
        <w:rPr>
          <w:rFonts w:ascii="Times New Roman CYR" w:hAnsi="Times New Roman CYR" w:cs="Times New Roman CYR"/>
          <w:color w:val="000000"/>
          <w:sz w:val="28"/>
          <w:szCs w:val="28"/>
          <w:lang w:val="uk-UA" w:eastAsia="uk-UA"/>
        </w:rPr>
        <w:t>На заходи по Програмі</w:t>
      </w:r>
      <w:r w:rsidR="002A763C" w:rsidRPr="001F3F10">
        <w:rPr>
          <w:rFonts w:ascii="Times New Roman CYR" w:hAnsi="Times New Roman CYR" w:cs="Times New Roman CYR"/>
          <w:color w:val="000000"/>
          <w:sz w:val="28"/>
          <w:szCs w:val="28"/>
          <w:lang w:val="uk-UA" w:eastAsia="uk-UA"/>
        </w:rPr>
        <w:t xml:space="preserve"> розвитку та підтримки комунально</w:t>
      </w:r>
      <w:r w:rsidR="00525C09">
        <w:rPr>
          <w:rFonts w:ascii="Times New Roman CYR" w:hAnsi="Times New Roman CYR" w:cs="Times New Roman CYR"/>
          <w:color w:val="000000"/>
          <w:sz w:val="28"/>
          <w:szCs w:val="28"/>
          <w:lang w:val="uk-UA" w:eastAsia="uk-UA"/>
        </w:rPr>
        <w:t>го некомерційного підприємства «Сквирський міський</w:t>
      </w:r>
      <w:r w:rsidR="002A763C" w:rsidRPr="001F3F10">
        <w:rPr>
          <w:rFonts w:ascii="Times New Roman CYR" w:hAnsi="Times New Roman CYR" w:cs="Times New Roman CYR"/>
          <w:color w:val="000000"/>
          <w:sz w:val="28"/>
          <w:szCs w:val="28"/>
          <w:lang w:val="uk-UA" w:eastAsia="uk-UA"/>
        </w:rPr>
        <w:t xml:space="preserve"> центр первинної медико-санітарної до</w:t>
      </w:r>
      <w:r w:rsidR="0004410D">
        <w:rPr>
          <w:rFonts w:ascii="Times New Roman CYR" w:hAnsi="Times New Roman CYR" w:cs="Times New Roman CYR"/>
          <w:color w:val="000000"/>
          <w:sz w:val="28"/>
          <w:szCs w:val="28"/>
          <w:lang w:val="uk-UA" w:eastAsia="uk-UA"/>
        </w:rPr>
        <w:t>помо</w:t>
      </w:r>
      <w:r w:rsidR="00E84B94">
        <w:rPr>
          <w:rFonts w:ascii="Times New Roman CYR" w:hAnsi="Times New Roman CYR" w:cs="Times New Roman CYR"/>
          <w:color w:val="000000"/>
          <w:sz w:val="28"/>
          <w:szCs w:val="28"/>
          <w:lang w:val="uk-UA" w:eastAsia="uk-UA"/>
        </w:rPr>
        <w:t>ги» на 2024 рік</w:t>
      </w:r>
      <w:r>
        <w:rPr>
          <w:rFonts w:ascii="Times New Roman CYR" w:hAnsi="Times New Roman CYR" w:cs="Times New Roman CYR"/>
          <w:color w:val="000000"/>
          <w:sz w:val="28"/>
          <w:szCs w:val="28"/>
          <w:lang w:val="uk-UA" w:eastAsia="uk-UA"/>
        </w:rPr>
        <w:t xml:space="preserve"> планую</w:t>
      </w:r>
      <w:r w:rsidR="002A763C">
        <w:rPr>
          <w:rFonts w:ascii="Times New Roman CYR" w:hAnsi="Times New Roman CYR" w:cs="Times New Roman CYR"/>
          <w:color w:val="000000"/>
          <w:sz w:val="28"/>
          <w:szCs w:val="28"/>
          <w:lang w:val="uk-UA" w:eastAsia="uk-UA"/>
        </w:rPr>
        <w:t xml:space="preserve">ться </w:t>
      </w:r>
      <w:r>
        <w:rPr>
          <w:rFonts w:ascii="Times New Roman CYR" w:hAnsi="Times New Roman CYR" w:cs="Times New Roman CYR"/>
          <w:color w:val="000000"/>
          <w:sz w:val="28"/>
          <w:szCs w:val="28"/>
          <w:lang w:val="uk-UA" w:eastAsia="uk-UA"/>
        </w:rPr>
        <w:t xml:space="preserve">видатки у </w:t>
      </w:r>
      <w:r w:rsidR="00E84B94">
        <w:rPr>
          <w:rFonts w:ascii="Times New Roman CYR" w:hAnsi="Times New Roman CYR" w:cs="Times New Roman CYR"/>
          <w:color w:val="000000"/>
          <w:sz w:val="28"/>
          <w:szCs w:val="28"/>
          <w:lang w:val="uk-UA" w:eastAsia="uk-UA"/>
        </w:rPr>
        <w:t xml:space="preserve">розмірі 5 036 900,00 </w:t>
      </w:r>
      <w:r>
        <w:rPr>
          <w:rFonts w:ascii="Times New Roman CYR" w:hAnsi="Times New Roman CYR" w:cs="Times New Roman CYR"/>
          <w:color w:val="000000"/>
          <w:sz w:val="28"/>
          <w:szCs w:val="28"/>
          <w:lang w:val="uk-UA" w:eastAsia="uk-UA"/>
        </w:rPr>
        <w:t xml:space="preserve">гривень </w:t>
      </w:r>
      <w:r w:rsidR="00E84B94">
        <w:rPr>
          <w:rFonts w:ascii="Times New Roman CYR" w:hAnsi="Times New Roman CYR" w:cs="Times New Roman CYR"/>
          <w:color w:val="000000"/>
          <w:sz w:val="28"/>
          <w:szCs w:val="28"/>
          <w:lang w:val="uk-UA" w:eastAsia="uk-UA"/>
        </w:rPr>
        <w:t xml:space="preserve">з них </w:t>
      </w:r>
      <w:r>
        <w:rPr>
          <w:rFonts w:ascii="Times New Roman CYR" w:hAnsi="Times New Roman CYR" w:cs="Times New Roman CYR"/>
          <w:color w:val="000000"/>
          <w:sz w:val="28"/>
          <w:szCs w:val="28"/>
          <w:lang w:val="uk-UA" w:eastAsia="uk-UA"/>
        </w:rPr>
        <w:t>на</w:t>
      </w:r>
      <w:r w:rsidR="00E84B94">
        <w:rPr>
          <w:rFonts w:ascii="Times New Roman CYR" w:hAnsi="Times New Roman CYR" w:cs="Times New Roman CYR"/>
          <w:color w:val="000000"/>
          <w:sz w:val="28"/>
          <w:szCs w:val="28"/>
          <w:lang w:val="uk-UA" w:eastAsia="uk-UA"/>
        </w:rPr>
        <w:t>:</w:t>
      </w:r>
    </w:p>
    <w:p w:rsidR="00E84B94" w:rsidRDefault="009F450E" w:rsidP="008C061D">
      <w:pPr>
        <w:ind w:firstLine="567"/>
        <w:jc w:val="both"/>
        <w:rPr>
          <w:sz w:val="28"/>
          <w:szCs w:val="28"/>
          <w:lang w:val="uk-UA"/>
        </w:rPr>
      </w:pPr>
      <w:r>
        <w:rPr>
          <w:rFonts w:ascii="Times New Roman CYR" w:hAnsi="Times New Roman CYR" w:cs="Times New Roman CYR"/>
          <w:color w:val="000000"/>
          <w:sz w:val="28"/>
          <w:szCs w:val="28"/>
          <w:lang w:val="uk-UA" w:eastAsia="uk-UA"/>
        </w:rPr>
        <w:t xml:space="preserve"> </w:t>
      </w:r>
      <w:r w:rsidR="002A763C">
        <w:rPr>
          <w:rFonts w:ascii="Times New Roman CYR" w:hAnsi="Times New Roman CYR" w:cs="Times New Roman CYR"/>
          <w:color w:val="000000"/>
          <w:sz w:val="28"/>
          <w:szCs w:val="28"/>
          <w:lang w:val="uk-UA" w:eastAsia="uk-UA"/>
        </w:rPr>
        <w:t xml:space="preserve">утримання </w:t>
      </w:r>
      <w:r w:rsidR="002A763C">
        <w:rPr>
          <w:sz w:val="28"/>
          <w:szCs w:val="28"/>
          <w:lang w:val="uk-UA"/>
        </w:rPr>
        <w:t>фельдшерсько-акушерських пунктів</w:t>
      </w:r>
      <w:r>
        <w:rPr>
          <w:sz w:val="28"/>
          <w:szCs w:val="28"/>
          <w:lang w:val="uk-UA"/>
        </w:rPr>
        <w:t xml:space="preserve"> та оплати за комунальні по</w:t>
      </w:r>
      <w:r w:rsidR="00E84B94">
        <w:rPr>
          <w:sz w:val="28"/>
          <w:szCs w:val="28"/>
          <w:lang w:val="uk-UA"/>
        </w:rPr>
        <w:t>слуги і</w:t>
      </w:r>
      <w:r w:rsidR="008C061D">
        <w:rPr>
          <w:sz w:val="28"/>
          <w:szCs w:val="28"/>
          <w:lang w:val="uk-UA"/>
        </w:rPr>
        <w:t xml:space="preserve"> енергоносії </w:t>
      </w:r>
      <w:r w:rsidR="00E84B94">
        <w:rPr>
          <w:sz w:val="28"/>
          <w:szCs w:val="28"/>
          <w:lang w:val="uk-UA"/>
        </w:rPr>
        <w:t>– 3 941 500,00 грн;</w:t>
      </w:r>
    </w:p>
    <w:p w:rsidR="009F450E" w:rsidRDefault="008C061D" w:rsidP="002F7955">
      <w:pPr>
        <w:ind w:firstLine="567"/>
        <w:jc w:val="both"/>
        <w:rPr>
          <w:sz w:val="28"/>
          <w:szCs w:val="28"/>
          <w:lang w:val="uk-UA"/>
        </w:rPr>
      </w:pPr>
      <w:r>
        <w:rPr>
          <w:sz w:val="28"/>
          <w:szCs w:val="28"/>
          <w:lang w:val="uk-UA"/>
        </w:rPr>
        <w:t xml:space="preserve"> утримання</w:t>
      </w:r>
      <w:r w:rsidRPr="008C061D">
        <w:rPr>
          <w:sz w:val="28"/>
          <w:szCs w:val="28"/>
          <w:lang w:val="uk-UA"/>
        </w:rPr>
        <w:t xml:space="preserve"> </w:t>
      </w:r>
      <w:r>
        <w:rPr>
          <w:sz w:val="28"/>
          <w:szCs w:val="28"/>
          <w:lang w:val="uk-UA"/>
        </w:rPr>
        <w:t>пункту</w:t>
      </w:r>
      <w:r w:rsidR="002F7955">
        <w:rPr>
          <w:sz w:val="28"/>
          <w:szCs w:val="28"/>
          <w:lang w:val="uk-UA"/>
        </w:rPr>
        <w:t xml:space="preserve"> невідкладної медичної допомоги -</w:t>
      </w:r>
      <w:r w:rsidR="00E84B94">
        <w:rPr>
          <w:sz w:val="28"/>
          <w:szCs w:val="28"/>
          <w:lang w:val="uk-UA"/>
        </w:rPr>
        <w:t xml:space="preserve"> 1  095 400,00</w:t>
      </w:r>
      <w:r>
        <w:rPr>
          <w:sz w:val="28"/>
          <w:szCs w:val="28"/>
          <w:lang w:val="uk-UA"/>
        </w:rPr>
        <w:t xml:space="preserve"> </w:t>
      </w:r>
      <w:r w:rsidR="002F7955">
        <w:rPr>
          <w:sz w:val="28"/>
          <w:szCs w:val="28"/>
          <w:lang w:val="uk-UA"/>
        </w:rPr>
        <w:t>гривень.</w:t>
      </w:r>
    </w:p>
    <w:p w:rsidR="002D7AA2" w:rsidRPr="00192146" w:rsidRDefault="004B7F30" w:rsidP="00192146">
      <w:pPr>
        <w:ind w:firstLine="567"/>
        <w:jc w:val="both"/>
        <w:rPr>
          <w:rFonts w:ascii="Times New Roman CYR" w:hAnsi="Times New Roman CYR" w:cs="Times New Roman CYR"/>
          <w:color w:val="000000"/>
          <w:sz w:val="28"/>
          <w:szCs w:val="28"/>
          <w:lang w:val="uk-UA" w:eastAsia="uk-UA"/>
        </w:rPr>
      </w:pPr>
      <w:r>
        <w:rPr>
          <w:sz w:val="28"/>
          <w:szCs w:val="28"/>
          <w:lang w:val="uk-UA"/>
        </w:rPr>
        <w:lastRenderedPageBreak/>
        <w:t xml:space="preserve">За рахунок </w:t>
      </w:r>
      <w:r w:rsidR="007D2DA6">
        <w:rPr>
          <w:sz w:val="28"/>
          <w:szCs w:val="28"/>
          <w:lang w:val="uk-UA"/>
        </w:rPr>
        <w:t xml:space="preserve">коштів </w:t>
      </w:r>
      <w:r w:rsidR="00525C09">
        <w:rPr>
          <w:sz w:val="28"/>
          <w:szCs w:val="28"/>
          <w:lang w:val="uk-UA"/>
        </w:rPr>
        <w:t>бюд</w:t>
      </w:r>
      <w:r w:rsidR="007D2DA6">
        <w:rPr>
          <w:sz w:val="28"/>
          <w:szCs w:val="28"/>
          <w:lang w:val="uk-UA"/>
        </w:rPr>
        <w:t>жету громади планується спрямувати 5</w:t>
      </w:r>
      <w:r w:rsidR="00525C09">
        <w:rPr>
          <w:sz w:val="28"/>
          <w:szCs w:val="28"/>
          <w:lang w:val="uk-UA"/>
        </w:rPr>
        <w:t xml:space="preserve">0 000,00 гривень для реалізації </w:t>
      </w:r>
      <w:r w:rsidR="00B220D3">
        <w:rPr>
          <w:sz w:val="28"/>
          <w:szCs w:val="28"/>
          <w:lang w:val="uk-UA"/>
        </w:rPr>
        <w:t xml:space="preserve">заходів </w:t>
      </w:r>
      <w:r w:rsidR="009310A9">
        <w:rPr>
          <w:sz w:val="28"/>
          <w:szCs w:val="28"/>
          <w:lang w:val="uk-UA"/>
        </w:rPr>
        <w:t xml:space="preserve">передбачених </w:t>
      </w:r>
      <w:r w:rsidR="009310A9">
        <w:rPr>
          <w:rFonts w:ascii="Times New Roman CYR" w:hAnsi="Times New Roman CYR" w:cs="Times New Roman CYR"/>
          <w:color w:val="000000"/>
          <w:sz w:val="28"/>
          <w:szCs w:val="28"/>
          <w:lang w:val="uk-UA" w:eastAsia="uk-UA"/>
        </w:rPr>
        <w:t>Програмою</w:t>
      </w:r>
      <w:r w:rsidR="00B220D3" w:rsidRPr="00B220D3">
        <w:rPr>
          <w:rFonts w:ascii="Times New Roman CYR" w:hAnsi="Times New Roman CYR" w:cs="Times New Roman CYR"/>
          <w:color w:val="000000"/>
          <w:sz w:val="28"/>
          <w:szCs w:val="28"/>
          <w:lang w:val="uk-UA" w:eastAsia="uk-UA"/>
        </w:rPr>
        <w:t xml:space="preserve"> з інфекційного контролю та дотримання заходів із запобігання інфекціями, пов"язаними з наданням медичної допомоги Комунального некомерційного підпи</w:t>
      </w:r>
      <w:r w:rsidR="00973030">
        <w:rPr>
          <w:rFonts w:ascii="Times New Roman CYR" w:hAnsi="Times New Roman CYR" w:cs="Times New Roman CYR"/>
          <w:color w:val="000000"/>
          <w:sz w:val="28"/>
          <w:szCs w:val="28"/>
          <w:lang w:val="uk-UA" w:eastAsia="uk-UA"/>
        </w:rPr>
        <w:t>ємства Сквирської міської ради «</w:t>
      </w:r>
      <w:r w:rsidR="00B220D3" w:rsidRPr="00B220D3">
        <w:rPr>
          <w:rFonts w:ascii="Times New Roman CYR" w:hAnsi="Times New Roman CYR" w:cs="Times New Roman CYR"/>
          <w:color w:val="000000"/>
          <w:sz w:val="28"/>
          <w:szCs w:val="28"/>
          <w:lang w:val="uk-UA" w:eastAsia="uk-UA"/>
        </w:rPr>
        <w:t>Сквирський міський центр перви</w:t>
      </w:r>
      <w:r w:rsidR="00973030">
        <w:rPr>
          <w:rFonts w:ascii="Times New Roman CYR" w:hAnsi="Times New Roman CYR" w:cs="Times New Roman CYR"/>
          <w:color w:val="000000"/>
          <w:sz w:val="28"/>
          <w:szCs w:val="28"/>
          <w:lang w:val="uk-UA" w:eastAsia="uk-UA"/>
        </w:rPr>
        <w:t>нної медико-санітарної допомоги»</w:t>
      </w:r>
      <w:r w:rsidR="00B220D3" w:rsidRPr="00B220D3">
        <w:rPr>
          <w:rFonts w:ascii="Times New Roman CYR" w:hAnsi="Times New Roman CYR" w:cs="Times New Roman CYR"/>
          <w:color w:val="000000"/>
          <w:sz w:val="28"/>
          <w:szCs w:val="28"/>
          <w:lang w:val="uk-UA" w:eastAsia="uk-UA"/>
        </w:rPr>
        <w:t xml:space="preserve"> на 2022-2025 роки</w:t>
      </w:r>
      <w:r w:rsidR="009310A9">
        <w:rPr>
          <w:rFonts w:ascii="Times New Roman CYR" w:hAnsi="Times New Roman CYR" w:cs="Times New Roman CYR"/>
          <w:color w:val="000000"/>
          <w:sz w:val="28"/>
          <w:szCs w:val="28"/>
          <w:lang w:val="uk-UA" w:eastAsia="uk-UA"/>
        </w:rPr>
        <w:t>.</w:t>
      </w:r>
    </w:p>
    <w:p w:rsidR="008C061D" w:rsidRDefault="00627011" w:rsidP="002D7AA2">
      <w:pPr>
        <w:jc w:val="center"/>
        <w:rPr>
          <w:b/>
          <w:sz w:val="28"/>
          <w:szCs w:val="28"/>
          <w:lang w:val="uk-UA"/>
        </w:rPr>
      </w:pPr>
      <w:r>
        <w:rPr>
          <w:b/>
          <w:sz w:val="28"/>
          <w:szCs w:val="28"/>
          <w:lang w:val="uk-UA"/>
        </w:rPr>
        <w:t xml:space="preserve"> </w:t>
      </w:r>
      <w:r w:rsidR="00596571" w:rsidRPr="007F2080">
        <w:rPr>
          <w:b/>
          <w:sz w:val="28"/>
          <w:szCs w:val="28"/>
          <w:lang w:val="uk-UA"/>
        </w:rPr>
        <w:t xml:space="preserve"> </w:t>
      </w:r>
    </w:p>
    <w:p w:rsidR="002D7AA2" w:rsidRPr="007F2080" w:rsidRDefault="002D7AA2" w:rsidP="002D7AA2">
      <w:pPr>
        <w:jc w:val="center"/>
        <w:rPr>
          <w:b/>
          <w:sz w:val="28"/>
          <w:szCs w:val="28"/>
          <w:lang w:val="uk-UA"/>
        </w:rPr>
      </w:pPr>
      <w:r w:rsidRPr="007F2080">
        <w:rPr>
          <w:b/>
          <w:sz w:val="28"/>
          <w:szCs w:val="28"/>
        </w:rPr>
        <w:t>Соціальний захист та соціальне забезпечення</w:t>
      </w:r>
      <w:r w:rsidRPr="007F2080">
        <w:rPr>
          <w:b/>
          <w:sz w:val="28"/>
          <w:szCs w:val="28"/>
          <w:lang w:val="uk-UA"/>
        </w:rPr>
        <w:t xml:space="preserve"> </w:t>
      </w:r>
    </w:p>
    <w:p w:rsidR="002D7AA2" w:rsidRPr="007F2080" w:rsidRDefault="002D7AA2" w:rsidP="002D7AA2">
      <w:pPr>
        <w:rPr>
          <w:lang w:val="uk-UA"/>
        </w:rPr>
      </w:pPr>
    </w:p>
    <w:p w:rsidR="00627011" w:rsidRDefault="002D7AA2" w:rsidP="002E40B8">
      <w:pPr>
        <w:ind w:firstLine="567"/>
        <w:jc w:val="both"/>
        <w:rPr>
          <w:sz w:val="28"/>
          <w:szCs w:val="28"/>
          <w:lang w:val="uk-UA"/>
        </w:rPr>
      </w:pPr>
      <w:r w:rsidRPr="00BE175E">
        <w:rPr>
          <w:sz w:val="28"/>
          <w:szCs w:val="28"/>
        </w:rPr>
        <w:t xml:space="preserve">Видатки на </w:t>
      </w:r>
      <w:r w:rsidR="00B4171A">
        <w:rPr>
          <w:sz w:val="28"/>
          <w:szCs w:val="28"/>
          <w:lang w:val="uk-UA"/>
        </w:rPr>
        <w:t>«</w:t>
      </w:r>
      <w:r w:rsidR="00B8679F" w:rsidRPr="00BE175E">
        <w:rPr>
          <w:sz w:val="28"/>
          <w:szCs w:val="28"/>
          <w:lang w:val="uk-UA"/>
        </w:rPr>
        <w:t>С</w:t>
      </w:r>
      <w:r w:rsidRPr="00BE175E">
        <w:rPr>
          <w:sz w:val="28"/>
          <w:szCs w:val="28"/>
        </w:rPr>
        <w:t>оціальни</w:t>
      </w:r>
      <w:r w:rsidR="00B8679F" w:rsidRPr="00BE175E">
        <w:rPr>
          <w:sz w:val="28"/>
          <w:szCs w:val="28"/>
          <w:lang w:val="uk-UA"/>
        </w:rPr>
        <w:t>й</w:t>
      </w:r>
      <w:r w:rsidRPr="00BE175E">
        <w:rPr>
          <w:sz w:val="28"/>
          <w:szCs w:val="28"/>
        </w:rPr>
        <w:t xml:space="preserve"> захист та соціальне забезпечення</w:t>
      </w:r>
      <w:r w:rsidR="00B4171A">
        <w:rPr>
          <w:sz w:val="28"/>
          <w:szCs w:val="28"/>
          <w:lang w:val="uk-UA"/>
        </w:rPr>
        <w:t>»</w:t>
      </w:r>
      <w:r w:rsidRPr="00BE175E">
        <w:rPr>
          <w:sz w:val="28"/>
          <w:szCs w:val="28"/>
        </w:rPr>
        <w:t xml:space="preserve"> </w:t>
      </w:r>
      <w:r w:rsidR="00803E39">
        <w:rPr>
          <w:sz w:val="28"/>
          <w:szCs w:val="28"/>
          <w:lang w:val="uk-UA"/>
        </w:rPr>
        <w:t>на 2024</w:t>
      </w:r>
      <w:r w:rsidR="00994CE5">
        <w:rPr>
          <w:sz w:val="28"/>
          <w:szCs w:val="28"/>
          <w:lang w:val="uk-UA"/>
        </w:rPr>
        <w:t xml:space="preserve"> рік </w:t>
      </w:r>
      <w:r w:rsidR="00BD1302" w:rsidRPr="00BE175E">
        <w:rPr>
          <w:sz w:val="28"/>
          <w:szCs w:val="28"/>
          <w:lang w:val="uk-UA"/>
        </w:rPr>
        <w:t>заплановані</w:t>
      </w:r>
      <w:r w:rsidRPr="00BE175E">
        <w:rPr>
          <w:sz w:val="28"/>
          <w:szCs w:val="28"/>
        </w:rPr>
        <w:t xml:space="preserve"> в сумі </w:t>
      </w:r>
      <w:r w:rsidR="00627011">
        <w:rPr>
          <w:sz w:val="28"/>
          <w:szCs w:val="28"/>
          <w:lang w:val="uk-UA"/>
        </w:rPr>
        <w:t>1</w:t>
      </w:r>
      <w:r w:rsidR="00803E39">
        <w:rPr>
          <w:sz w:val="28"/>
          <w:szCs w:val="28"/>
          <w:lang w:val="uk-UA"/>
        </w:rPr>
        <w:t xml:space="preserve">9 694 200,00 </w:t>
      </w:r>
      <w:r w:rsidR="00627011">
        <w:rPr>
          <w:sz w:val="28"/>
          <w:szCs w:val="28"/>
          <w:lang w:val="uk-UA"/>
        </w:rPr>
        <w:t xml:space="preserve">гривень. </w:t>
      </w:r>
    </w:p>
    <w:p w:rsidR="00B3753C" w:rsidRDefault="00596571" w:rsidP="002E40B8">
      <w:pPr>
        <w:ind w:firstLine="567"/>
        <w:jc w:val="both"/>
        <w:rPr>
          <w:sz w:val="28"/>
          <w:szCs w:val="28"/>
          <w:lang w:val="uk-UA"/>
        </w:rPr>
      </w:pPr>
      <w:r w:rsidRPr="00D0692F">
        <w:rPr>
          <w:sz w:val="28"/>
          <w:szCs w:val="28"/>
          <w:lang w:val="uk-UA"/>
        </w:rPr>
        <w:t>Зокрема на</w:t>
      </w:r>
      <w:r w:rsidR="00B3753C">
        <w:rPr>
          <w:sz w:val="28"/>
          <w:szCs w:val="28"/>
          <w:lang w:val="uk-UA"/>
        </w:rPr>
        <w:t xml:space="preserve"> забезпечення</w:t>
      </w:r>
      <w:r w:rsidR="00803E39">
        <w:rPr>
          <w:sz w:val="28"/>
          <w:szCs w:val="28"/>
          <w:lang w:val="uk-UA"/>
        </w:rPr>
        <w:t xml:space="preserve"> соціальними послугами за місце</w:t>
      </w:r>
      <w:r w:rsidR="00B3753C">
        <w:rPr>
          <w:sz w:val="28"/>
          <w:szCs w:val="28"/>
          <w:lang w:val="uk-UA"/>
        </w:rPr>
        <w:t xml:space="preserve">м проживання громадян, які не здатні до самообслуговування у зв»язку з похилим віком, хворобою, інвалідністю передбачено </w:t>
      </w:r>
      <w:r w:rsidR="00803E39">
        <w:rPr>
          <w:sz w:val="28"/>
          <w:szCs w:val="28"/>
          <w:lang w:val="uk-UA"/>
        </w:rPr>
        <w:t>11 612 000</w:t>
      </w:r>
      <w:r w:rsidR="00627011">
        <w:rPr>
          <w:sz w:val="28"/>
          <w:szCs w:val="28"/>
          <w:lang w:val="uk-UA"/>
        </w:rPr>
        <w:t>,00</w:t>
      </w:r>
      <w:r w:rsidR="00B3753C">
        <w:rPr>
          <w:sz w:val="28"/>
          <w:szCs w:val="28"/>
          <w:lang w:val="uk-UA"/>
        </w:rPr>
        <w:t xml:space="preserve"> гривень. На виплату заробітної плати з нарахуваннями працівникам центру</w:t>
      </w:r>
      <w:r w:rsidR="00B4171A">
        <w:rPr>
          <w:sz w:val="28"/>
          <w:szCs w:val="28"/>
          <w:lang w:val="uk-UA"/>
        </w:rPr>
        <w:t xml:space="preserve"> соціальних послуг</w:t>
      </w:r>
      <w:r w:rsidR="00B3753C">
        <w:rPr>
          <w:sz w:val="28"/>
          <w:szCs w:val="28"/>
          <w:lang w:val="uk-UA"/>
        </w:rPr>
        <w:t xml:space="preserve"> планується </w:t>
      </w:r>
      <w:r w:rsidR="00803E39">
        <w:rPr>
          <w:sz w:val="28"/>
          <w:szCs w:val="28"/>
          <w:lang w:val="uk-UA"/>
        </w:rPr>
        <w:t>у сумі 9 750 000</w:t>
      </w:r>
      <w:r w:rsidR="00627011">
        <w:rPr>
          <w:sz w:val="28"/>
          <w:szCs w:val="28"/>
          <w:lang w:val="uk-UA"/>
        </w:rPr>
        <w:t>,00</w:t>
      </w:r>
      <w:r w:rsidR="00B4171A">
        <w:rPr>
          <w:sz w:val="28"/>
          <w:szCs w:val="28"/>
          <w:lang w:val="uk-UA"/>
        </w:rPr>
        <w:t xml:space="preserve"> </w:t>
      </w:r>
      <w:r w:rsidR="00B3753C">
        <w:rPr>
          <w:sz w:val="28"/>
          <w:szCs w:val="28"/>
          <w:lang w:val="uk-UA"/>
        </w:rPr>
        <w:t xml:space="preserve"> гривень на придбання медикаментів та забезпечення продуктами харчування планується використати </w:t>
      </w:r>
      <w:r w:rsidR="00803E39">
        <w:rPr>
          <w:sz w:val="28"/>
          <w:szCs w:val="28"/>
          <w:lang w:val="uk-UA"/>
        </w:rPr>
        <w:t>95</w:t>
      </w:r>
      <w:r w:rsidR="00A51A39">
        <w:rPr>
          <w:sz w:val="28"/>
          <w:szCs w:val="28"/>
          <w:lang w:val="uk-UA"/>
        </w:rPr>
        <w:t> 000,00</w:t>
      </w:r>
      <w:r w:rsidR="00B3753C">
        <w:rPr>
          <w:sz w:val="28"/>
          <w:szCs w:val="28"/>
          <w:lang w:val="uk-UA"/>
        </w:rPr>
        <w:t xml:space="preserve"> гривень. На оплату за спожиті комунальні послуги та</w:t>
      </w:r>
      <w:r w:rsidR="00803E39">
        <w:rPr>
          <w:sz w:val="28"/>
          <w:szCs w:val="28"/>
          <w:lang w:val="uk-UA"/>
        </w:rPr>
        <w:t xml:space="preserve"> енергоносії передбачено 1 626 0</w:t>
      </w:r>
      <w:r w:rsidR="00627011">
        <w:rPr>
          <w:sz w:val="28"/>
          <w:szCs w:val="28"/>
          <w:lang w:val="uk-UA"/>
        </w:rPr>
        <w:t>00,00</w:t>
      </w:r>
      <w:r w:rsidR="00C424F1">
        <w:rPr>
          <w:sz w:val="28"/>
          <w:szCs w:val="28"/>
          <w:lang w:val="uk-UA"/>
        </w:rPr>
        <w:t xml:space="preserve"> г</w:t>
      </w:r>
      <w:r w:rsidR="00803E39">
        <w:rPr>
          <w:sz w:val="28"/>
          <w:szCs w:val="28"/>
          <w:lang w:val="uk-UA"/>
        </w:rPr>
        <w:t>ривень, інши видатки складуть 14</w:t>
      </w:r>
      <w:r w:rsidR="00C424F1">
        <w:rPr>
          <w:sz w:val="28"/>
          <w:szCs w:val="28"/>
          <w:lang w:val="uk-UA"/>
        </w:rPr>
        <w:t>1 000,00 гривень.</w:t>
      </w:r>
    </w:p>
    <w:p w:rsidR="002E40B8" w:rsidRDefault="00D5323C" w:rsidP="00D4291D">
      <w:pPr>
        <w:ind w:firstLine="426"/>
        <w:jc w:val="both"/>
        <w:rPr>
          <w:sz w:val="28"/>
          <w:szCs w:val="28"/>
          <w:lang w:val="uk-UA"/>
        </w:rPr>
      </w:pPr>
      <w:r>
        <w:rPr>
          <w:sz w:val="28"/>
          <w:szCs w:val="28"/>
          <w:lang w:val="uk-UA"/>
        </w:rPr>
        <w:t xml:space="preserve">На </w:t>
      </w:r>
      <w:r w:rsidR="007D2A82">
        <w:rPr>
          <w:sz w:val="28"/>
          <w:szCs w:val="28"/>
          <w:lang w:val="uk-UA"/>
        </w:rPr>
        <w:t xml:space="preserve">реалізацію програми </w:t>
      </w:r>
      <w:r>
        <w:rPr>
          <w:sz w:val="28"/>
          <w:szCs w:val="28"/>
          <w:lang w:val="uk-UA"/>
        </w:rPr>
        <w:t>соціального забезпечення та соціального захисту населення Сквирської міської територіальної громади «Турбота» на</w:t>
      </w:r>
      <w:r w:rsidR="007D2A82">
        <w:rPr>
          <w:sz w:val="28"/>
          <w:szCs w:val="28"/>
          <w:lang w:val="uk-UA"/>
        </w:rPr>
        <w:t xml:space="preserve"> </w:t>
      </w:r>
      <w:r>
        <w:rPr>
          <w:sz w:val="28"/>
          <w:szCs w:val="28"/>
          <w:lang w:val="uk-UA"/>
        </w:rPr>
        <w:t xml:space="preserve">2021-2025 роки передбачено спрямувати </w:t>
      </w:r>
      <w:r w:rsidR="000075A7">
        <w:rPr>
          <w:sz w:val="28"/>
          <w:szCs w:val="28"/>
          <w:lang w:val="uk-UA"/>
        </w:rPr>
        <w:t>2 95</w:t>
      </w:r>
      <w:r w:rsidR="00250630">
        <w:rPr>
          <w:sz w:val="28"/>
          <w:szCs w:val="28"/>
          <w:lang w:val="uk-UA"/>
        </w:rPr>
        <w:t>0 000</w:t>
      </w:r>
      <w:r w:rsidR="00D4291D">
        <w:rPr>
          <w:sz w:val="28"/>
          <w:szCs w:val="28"/>
          <w:lang w:val="uk-UA"/>
        </w:rPr>
        <w:t>,00 гривень у тому числі:</w:t>
      </w:r>
    </w:p>
    <w:p w:rsidR="00D4291D" w:rsidRPr="00D4291D" w:rsidRDefault="00D4291D" w:rsidP="00D140D2">
      <w:pPr>
        <w:pStyle w:val="af"/>
        <w:numPr>
          <w:ilvl w:val="0"/>
          <w:numId w:val="3"/>
        </w:numPr>
        <w:jc w:val="both"/>
        <w:rPr>
          <w:sz w:val="28"/>
          <w:szCs w:val="28"/>
        </w:rPr>
      </w:pPr>
      <w:r>
        <w:rPr>
          <w:sz w:val="28"/>
          <w:szCs w:val="28"/>
          <w:lang w:val="uk-UA"/>
        </w:rPr>
        <w:t>на надання інших пільг окремим категоріям громадян</w:t>
      </w:r>
      <w:r w:rsidR="004303A4">
        <w:rPr>
          <w:sz w:val="28"/>
          <w:szCs w:val="28"/>
          <w:lang w:val="uk-UA"/>
        </w:rPr>
        <w:t xml:space="preserve"> відповідно до законодавства – 5</w:t>
      </w:r>
      <w:r>
        <w:rPr>
          <w:sz w:val="28"/>
          <w:szCs w:val="28"/>
          <w:lang w:val="uk-UA"/>
        </w:rPr>
        <w:t>0 000,00 грн.</w:t>
      </w:r>
    </w:p>
    <w:p w:rsidR="00D4291D" w:rsidRPr="00250630" w:rsidRDefault="00D4291D" w:rsidP="00D140D2">
      <w:pPr>
        <w:pStyle w:val="af"/>
        <w:numPr>
          <w:ilvl w:val="0"/>
          <w:numId w:val="3"/>
        </w:numPr>
        <w:jc w:val="both"/>
        <w:rPr>
          <w:sz w:val="28"/>
          <w:szCs w:val="28"/>
        </w:rPr>
      </w:pPr>
      <w:r>
        <w:rPr>
          <w:sz w:val="28"/>
          <w:szCs w:val="28"/>
          <w:lang w:val="uk-UA"/>
        </w:rPr>
        <w:t xml:space="preserve">на виплату адресної грошової допомоги – </w:t>
      </w:r>
      <w:r w:rsidR="00A73E60">
        <w:rPr>
          <w:sz w:val="28"/>
          <w:szCs w:val="28"/>
          <w:lang w:val="uk-UA"/>
        </w:rPr>
        <w:t>7</w:t>
      </w:r>
      <w:r w:rsidR="00250630">
        <w:rPr>
          <w:sz w:val="28"/>
          <w:szCs w:val="28"/>
          <w:lang w:val="uk-UA"/>
        </w:rPr>
        <w:t>00</w:t>
      </w:r>
      <w:r w:rsidR="004303A4">
        <w:rPr>
          <w:sz w:val="28"/>
          <w:szCs w:val="28"/>
          <w:lang w:val="uk-UA"/>
        </w:rPr>
        <w:t xml:space="preserve"> 000</w:t>
      </w:r>
      <w:r>
        <w:rPr>
          <w:sz w:val="28"/>
          <w:szCs w:val="28"/>
          <w:lang w:val="uk-UA"/>
        </w:rPr>
        <w:t>,00 гривень</w:t>
      </w:r>
      <w:r w:rsidR="007D2A82">
        <w:rPr>
          <w:sz w:val="28"/>
          <w:szCs w:val="28"/>
          <w:lang w:val="uk-UA"/>
        </w:rPr>
        <w:t>.</w:t>
      </w:r>
      <w:r>
        <w:rPr>
          <w:sz w:val="28"/>
          <w:szCs w:val="28"/>
          <w:lang w:val="uk-UA"/>
        </w:rPr>
        <w:t xml:space="preserve"> </w:t>
      </w:r>
    </w:p>
    <w:p w:rsidR="00250630" w:rsidRPr="00250630" w:rsidRDefault="00250630" w:rsidP="00D140D2">
      <w:pPr>
        <w:pStyle w:val="af"/>
        <w:numPr>
          <w:ilvl w:val="0"/>
          <w:numId w:val="3"/>
        </w:numPr>
        <w:jc w:val="both"/>
        <w:rPr>
          <w:sz w:val="28"/>
          <w:szCs w:val="28"/>
        </w:rPr>
      </w:pPr>
      <w:r>
        <w:rPr>
          <w:sz w:val="28"/>
          <w:szCs w:val="28"/>
          <w:lang w:val="uk-UA"/>
        </w:rPr>
        <w:t>на допомогу військовозобовязаних – 2 000 000,00 гривень.</w:t>
      </w:r>
    </w:p>
    <w:p w:rsidR="00250630" w:rsidRPr="00C21B92" w:rsidRDefault="00250630" w:rsidP="00D140D2">
      <w:pPr>
        <w:pStyle w:val="af"/>
        <w:numPr>
          <w:ilvl w:val="0"/>
          <w:numId w:val="3"/>
        </w:numPr>
        <w:jc w:val="both"/>
        <w:rPr>
          <w:sz w:val="28"/>
          <w:szCs w:val="28"/>
        </w:rPr>
      </w:pPr>
      <w:r>
        <w:rPr>
          <w:sz w:val="28"/>
          <w:szCs w:val="28"/>
          <w:lang w:val="uk-UA"/>
        </w:rPr>
        <w:t>на поховання військовозобовязаних – 200 000,00 гривень</w:t>
      </w:r>
    </w:p>
    <w:p w:rsidR="00262008" w:rsidRPr="00262008" w:rsidRDefault="00C21B92" w:rsidP="00262008">
      <w:pPr>
        <w:ind w:firstLine="426"/>
        <w:jc w:val="both"/>
        <w:rPr>
          <w:sz w:val="28"/>
          <w:szCs w:val="28"/>
          <w:lang w:val="uk-UA" w:eastAsia="uk-UA"/>
        </w:rPr>
      </w:pPr>
      <w:r w:rsidRPr="00262008">
        <w:rPr>
          <w:sz w:val="28"/>
          <w:szCs w:val="28"/>
          <w:lang w:val="uk-UA"/>
        </w:rPr>
        <w:t xml:space="preserve">На </w:t>
      </w:r>
      <w:r w:rsidR="00262008">
        <w:rPr>
          <w:sz w:val="28"/>
          <w:szCs w:val="28"/>
          <w:lang w:val="uk-UA" w:eastAsia="uk-UA"/>
        </w:rPr>
        <w:t>Програму</w:t>
      </w:r>
      <w:r w:rsidR="00262008" w:rsidRPr="00262008">
        <w:rPr>
          <w:sz w:val="28"/>
          <w:szCs w:val="28"/>
          <w:lang w:val="uk-UA" w:eastAsia="uk-UA"/>
        </w:rPr>
        <w:t xml:space="preserve">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w:t>
      </w:r>
      <w:r w:rsidR="00262008">
        <w:rPr>
          <w:sz w:val="28"/>
          <w:szCs w:val="28"/>
          <w:lang w:val="uk-UA" w:eastAsia="uk-UA"/>
        </w:rPr>
        <w:t xml:space="preserve"> передбачено 800 000,00 гривень.</w:t>
      </w:r>
    </w:p>
    <w:p w:rsidR="00DB3194" w:rsidRPr="00F00E14" w:rsidRDefault="00F00E14" w:rsidP="00F00E14">
      <w:pPr>
        <w:ind w:firstLine="426"/>
        <w:jc w:val="both"/>
        <w:rPr>
          <w:sz w:val="28"/>
          <w:szCs w:val="28"/>
          <w:lang w:val="uk-UA" w:eastAsia="uk-UA"/>
        </w:rPr>
      </w:pPr>
      <w:r>
        <w:rPr>
          <w:sz w:val="28"/>
          <w:szCs w:val="28"/>
          <w:lang w:val="uk-UA" w:eastAsia="uk-UA"/>
        </w:rPr>
        <w:t>На комплексну програму</w:t>
      </w:r>
      <w:r w:rsidR="00DB3194" w:rsidRPr="00DB3194">
        <w:rPr>
          <w:sz w:val="28"/>
          <w:szCs w:val="28"/>
          <w:lang w:val="uk-UA" w:eastAsia="uk-UA"/>
        </w:rPr>
        <w:t xml:space="preserve"> соціальної підтримкиучасників АТО та операції об"єднаних сил, членів їх сімей, вшанування памяті загиблих (померлих) на 2022-2025 роки</w:t>
      </w:r>
      <w:r w:rsidR="000075A7">
        <w:rPr>
          <w:sz w:val="28"/>
          <w:szCs w:val="28"/>
          <w:lang w:val="uk-UA" w:eastAsia="uk-UA"/>
        </w:rPr>
        <w:t xml:space="preserve"> спрямовано 6</w:t>
      </w:r>
      <w:r>
        <w:rPr>
          <w:sz w:val="28"/>
          <w:szCs w:val="28"/>
          <w:lang w:val="uk-UA" w:eastAsia="uk-UA"/>
        </w:rPr>
        <w:t>00 000,00 гривень.</w:t>
      </w:r>
      <w:r w:rsidR="00DB3194" w:rsidRPr="00DB3194">
        <w:rPr>
          <w:sz w:val="28"/>
          <w:szCs w:val="28"/>
          <w:lang w:val="uk-UA" w:eastAsia="uk-UA"/>
        </w:rPr>
        <w:t xml:space="preserve"> </w:t>
      </w:r>
    </w:p>
    <w:p w:rsidR="00DB3194" w:rsidRPr="00F00E14" w:rsidRDefault="00F00E14" w:rsidP="00F00E14">
      <w:pPr>
        <w:ind w:firstLine="426"/>
        <w:jc w:val="both"/>
        <w:rPr>
          <w:sz w:val="28"/>
          <w:szCs w:val="28"/>
          <w:lang w:val="uk-UA" w:eastAsia="uk-UA"/>
        </w:rPr>
      </w:pPr>
      <w:r>
        <w:rPr>
          <w:sz w:val="28"/>
          <w:szCs w:val="28"/>
          <w:lang w:val="uk-UA" w:eastAsia="uk-UA"/>
        </w:rPr>
        <w:t>На Програму</w:t>
      </w:r>
      <w:r w:rsidR="00DB3194" w:rsidRPr="00DB3194">
        <w:rPr>
          <w:sz w:val="28"/>
          <w:szCs w:val="28"/>
          <w:lang w:val="uk-UA" w:eastAsia="uk-UA"/>
        </w:rPr>
        <w:t xml:space="preserve"> щодо організації поховання померлих одиноких громадян, осіб без певного місця проживання, громадян, від поховання яких відмовилися рідні, знайдених невпізнаних трупів на 2021-2025 роки</w:t>
      </w:r>
      <w:r w:rsidR="008E3C86">
        <w:rPr>
          <w:sz w:val="28"/>
          <w:szCs w:val="28"/>
          <w:lang w:val="uk-UA" w:eastAsia="uk-UA"/>
        </w:rPr>
        <w:t xml:space="preserve"> передбачено 50</w:t>
      </w:r>
      <w:r>
        <w:rPr>
          <w:sz w:val="28"/>
          <w:szCs w:val="28"/>
          <w:lang w:val="uk-UA" w:eastAsia="uk-UA"/>
        </w:rPr>
        <w:t> 000,00 гривень.</w:t>
      </w:r>
    </w:p>
    <w:p w:rsidR="00DB3194" w:rsidRPr="00F00E14" w:rsidRDefault="00F00E14" w:rsidP="00F00E14">
      <w:pPr>
        <w:ind w:firstLine="426"/>
        <w:jc w:val="both"/>
        <w:rPr>
          <w:sz w:val="28"/>
          <w:szCs w:val="28"/>
          <w:lang w:val="uk-UA" w:eastAsia="uk-UA"/>
        </w:rPr>
      </w:pPr>
      <w:r>
        <w:rPr>
          <w:sz w:val="28"/>
          <w:szCs w:val="28"/>
          <w:lang w:val="uk-UA" w:eastAsia="uk-UA"/>
        </w:rPr>
        <w:t>На копмлексну Програму</w:t>
      </w:r>
      <w:r w:rsidR="00DB3194" w:rsidRPr="00DB3194">
        <w:rPr>
          <w:sz w:val="28"/>
          <w:szCs w:val="28"/>
          <w:lang w:val="uk-UA" w:eastAsia="uk-UA"/>
        </w:rPr>
        <w:t xml:space="preserve"> підтримки сім»ї та забезпечення прав дітей «Щаслив</w:t>
      </w:r>
      <w:r w:rsidR="008E3C86">
        <w:rPr>
          <w:sz w:val="28"/>
          <w:szCs w:val="28"/>
          <w:lang w:val="uk-UA" w:eastAsia="uk-UA"/>
        </w:rPr>
        <w:t>а родина-успішна громада на 2023-2025</w:t>
      </w:r>
      <w:r w:rsidR="00DB3194" w:rsidRPr="00DB3194">
        <w:rPr>
          <w:sz w:val="28"/>
          <w:szCs w:val="28"/>
          <w:lang w:val="uk-UA" w:eastAsia="uk-UA"/>
        </w:rPr>
        <w:t xml:space="preserve"> роки</w:t>
      </w:r>
      <w:r w:rsidR="00A73E60">
        <w:rPr>
          <w:sz w:val="28"/>
          <w:szCs w:val="28"/>
          <w:lang w:val="uk-UA" w:eastAsia="uk-UA"/>
        </w:rPr>
        <w:t xml:space="preserve"> 50</w:t>
      </w:r>
      <w:r w:rsidR="009906A9">
        <w:rPr>
          <w:sz w:val="28"/>
          <w:szCs w:val="28"/>
          <w:lang w:val="uk-UA" w:eastAsia="uk-UA"/>
        </w:rPr>
        <w:t> 000,00 гривень,</w:t>
      </w:r>
      <w:r>
        <w:rPr>
          <w:sz w:val="28"/>
          <w:szCs w:val="28"/>
          <w:lang w:val="uk-UA" w:eastAsia="uk-UA"/>
        </w:rPr>
        <w:t xml:space="preserve"> на проведення заходів з оздоровлення дітей передбачено 200 000,00 гривень</w:t>
      </w:r>
      <w:r w:rsidR="009906A9">
        <w:rPr>
          <w:sz w:val="28"/>
          <w:szCs w:val="28"/>
          <w:lang w:val="uk-UA" w:eastAsia="uk-UA"/>
        </w:rPr>
        <w:t xml:space="preserve"> та на утримання </w:t>
      </w:r>
      <w:r w:rsidR="003A3C2F">
        <w:rPr>
          <w:sz w:val="28"/>
          <w:szCs w:val="28"/>
          <w:lang w:val="uk-UA" w:eastAsia="uk-UA"/>
        </w:rPr>
        <w:t xml:space="preserve">центру підтримки </w:t>
      </w:r>
      <w:r w:rsidR="00506DE8">
        <w:rPr>
          <w:sz w:val="28"/>
          <w:szCs w:val="28"/>
          <w:lang w:val="uk-UA" w:eastAsia="uk-UA"/>
        </w:rPr>
        <w:t>дітей «Надія» передб</w:t>
      </w:r>
      <w:r w:rsidR="00A73E60">
        <w:rPr>
          <w:sz w:val="28"/>
          <w:szCs w:val="28"/>
          <w:lang w:val="uk-UA" w:eastAsia="uk-UA"/>
        </w:rPr>
        <w:t>ачені видатки у сумі 1 770 000,00</w:t>
      </w:r>
      <w:r w:rsidR="00506DE8">
        <w:rPr>
          <w:sz w:val="28"/>
          <w:szCs w:val="28"/>
          <w:lang w:val="uk-UA" w:eastAsia="uk-UA"/>
        </w:rPr>
        <w:t xml:space="preserve"> гривень.</w:t>
      </w:r>
    </w:p>
    <w:p w:rsidR="00836789" w:rsidRDefault="00506DE8" w:rsidP="00506DE8">
      <w:pPr>
        <w:ind w:firstLine="426"/>
        <w:jc w:val="both"/>
        <w:rPr>
          <w:sz w:val="28"/>
          <w:szCs w:val="28"/>
          <w:lang w:val="uk-UA" w:eastAsia="uk-UA"/>
        </w:rPr>
      </w:pPr>
      <w:r>
        <w:rPr>
          <w:sz w:val="28"/>
          <w:szCs w:val="28"/>
          <w:lang w:val="uk-UA" w:eastAsia="uk-UA"/>
        </w:rPr>
        <w:lastRenderedPageBreak/>
        <w:t>На Програм</w:t>
      </w:r>
      <w:r w:rsidR="00836789">
        <w:rPr>
          <w:sz w:val="28"/>
          <w:szCs w:val="28"/>
          <w:lang w:val="uk-UA" w:eastAsia="uk-UA"/>
        </w:rPr>
        <w:t>у</w:t>
      </w:r>
      <w:r w:rsidR="00836789" w:rsidRPr="00836789">
        <w:rPr>
          <w:sz w:val="28"/>
          <w:szCs w:val="28"/>
          <w:lang w:val="uk-UA" w:eastAsia="uk-UA"/>
        </w:rPr>
        <w:t xml:space="preserve"> призначення і виплати компенсації фізичним особам, які надають соціальні послуги з догляду на непрофесійній основі на 2022-2025 роки</w:t>
      </w:r>
      <w:r w:rsidR="00A73E60">
        <w:rPr>
          <w:sz w:val="28"/>
          <w:szCs w:val="28"/>
          <w:lang w:val="uk-UA" w:eastAsia="uk-UA"/>
        </w:rPr>
        <w:t xml:space="preserve"> передбачено 1 444 600</w:t>
      </w:r>
      <w:r w:rsidR="00836789">
        <w:rPr>
          <w:sz w:val="28"/>
          <w:szCs w:val="28"/>
          <w:lang w:val="uk-UA" w:eastAsia="uk-UA"/>
        </w:rPr>
        <w:t>,00 гривень.</w:t>
      </w:r>
    </w:p>
    <w:p w:rsidR="007804D3" w:rsidRDefault="009A4F91" w:rsidP="007804D3">
      <w:pPr>
        <w:ind w:firstLine="426"/>
        <w:jc w:val="both"/>
        <w:rPr>
          <w:sz w:val="28"/>
          <w:szCs w:val="28"/>
          <w:lang w:val="uk-UA"/>
        </w:rPr>
      </w:pPr>
      <w:r>
        <w:rPr>
          <w:sz w:val="28"/>
          <w:szCs w:val="28"/>
          <w:lang w:val="uk-UA"/>
        </w:rPr>
        <w:t xml:space="preserve">Передбачені видатки повязані з наданням підтримки внутрішньо переміщеним або евакуйованим особам у звязку із введенням воєнного стану  </w:t>
      </w:r>
      <w:r w:rsidR="002B11EC">
        <w:rPr>
          <w:sz w:val="28"/>
          <w:szCs w:val="28"/>
          <w:lang w:val="uk-UA"/>
        </w:rPr>
        <w:t>у сумі 100 000,00 гривень.</w:t>
      </w:r>
    </w:p>
    <w:p w:rsidR="00026218" w:rsidRDefault="007A6EE5" w:rsidP="007804D3">
      <w:pPr>
        <w:ind w:firstLine="426"/>
        <w:jc w:val="both"/>
        <w:rPr>
          <w:sz w:val="28"/>
          <w:szCs w:val="28"/>
          <w:lang w:val="uk-UA"/>
        </w:rPr>
      </w:pPr>
      <w:r>
        <w:rPr>
          <w:sz w:val="28"/>
          <w:szCs w:val="28"/>
          <w:lang w:val="uk-UA"/>
        </w:rPr>
        <w:t>На фінансування заходів передбачених Програмою «Молодь</w:t>
      </w:r>
      <w:r w:rsidR="00DD4957">
        <w:rPr>
          <w:sz w:val="28"/>
          <w:szCs w:val="28"/>
          <w:lang w:val="uk-UA"/>
        </w:rPr>
        <w:t xml:space="preserve"> С</w:t>
      </w:r>
      <w:r w:rsidR="00126986">
        <w:rPr>
          <w:sz w:val="28"/>
          <w:szCs w:val="28"/>
          <w:lang w:val="uk-UA"/>
        </w:rPr>
        <w:t>квирської міської те</w:t>
      </w:r>
      <w:r w:rsidR="00DD4957">
        <w:rPr>
          <w:sz w:val="28"/>
          <w:szCs w:val="28"/>
          <w:lang w:val="uk-UA"/>
        </w:rPr>
        <w:t>риторіальної громади» на 2021-2025 року</w:t>
      </w:r>
      <w:r>
        <w:rPr>
          <w:sz w:val="28"/>
          <w:szCs w:val="28"/>
          <w:lang w:val="uk-UA"/>
        </w:rPr>
        <w:t xml:space="preserve">» </w:t>
      </w:r>
      <w:r w:rsidR="00F9324C">
        <w:rPr>
          <w:sz w:val="28"/>
          <w:szCs w:val="28"/>
          <w:lang w:val="uk-UA"/>
        </w:rPr>
        <w:t>5</w:t>
      </w:r>
      <w:r w:rsidR="00026218">
        <w:rPr>
          <w:sz w:val="28"/>
          <w:szCs w:val="28"/>
          <w:lang w:val="uk-UA"/>
        </w:rPr>
        <w:t>0</w:t>
      </w:r>
      <w:r w:rsidR="00126986">
        <w:rPr>
          <w:sz w:val="28"/>
          <w:szCs w:val="28"/>
          <w:lang w:val="uk-UA"/>
        </w:rPr>
        <w:t> 000,0 гривень</w:t>
      </w:r>
      <w:r w:rsidR="00026218">
        <w:rPr>
          <w:sz w:val="28"/>
          <w:szCs w:val="28"/>
          <w:lang w:val="uk-UA"/>
        </w:rPr>
        <w:t>.</w:t>
      </w:r>
      <w:r w:rsidR="00126986">
        <w:rPr>
          <w:sz w:val="28"/>
          <w:szCs w:val="28"/>
          <w:lang w:val="uk-UA"/>
        </w:rPr>
        <w:t xml:space="preserve"> </w:t>
      </w:r>
    </w:p>
    <w:p w:rsidR="00026218" w:rsidRDefault="00026218" w:rsidP="007804D3">
      <w:pPr>
        <w:ind w:firstLine="426"/>
        <w:jc w:val="both"/>
        <w:rPr>
          <w:sz w:val="28"/>
          <w:szCs w:val="28"/>
          <w:lang w:val="uk-UA"/>
        </w:rPr>
      </w:pPr>
      <w:r>
        <w:rPr>
          <w:sz w:val="28"/>
          <w:szCs w:val="28"/>
          <w:lang w:val="uk-UA"/>
        </w:rPr>
        <w:t>На програму поворотної фінансової допомоги патронатним вихователям передбачено 17 600,00 гривень.</w:t>
      </w:r>
    </w:p>
    <w:p w:rsidR="00F9324C" w:rsidRPr="007804D3" w:rsidRDefault="00F9324C" w:rsidP="007804D3">
      <w:pPr>
        <w:ind w:firstLine="426"/>
        <w:jc w:val="both"/>
        <w:rPr>
          <w:sz w:val="28"/>
          <w:szCs w:val="28"/>
          <w:lang w:val="uk-UA"/>
        </w:rPr>
      </w:pPr>
      <w:r>
        <w:rPr>
          <w:sz w:val="28"/>
          <w:szCs w:val="28"/>
          <w:lang w:val="uk-UA"/>
        </w:rPr>
        <w:t>На Програму громадських робіт передбачено 50 000,00 гривень.</w:t>
      </w:r>
    </w:p>
    <w:p w:rsidR="0023346B" w:rsidRDefault="0023346B" w:rsidP="001F62F3">
      <w:pPr>
        <w:rPr>
          <w:b/>
          <w:sz w:val="28"/>
          <w:szCs w:val="28"/>
          <w:lang w:val="uk-UA"/>
        </w:rPr>
      </w:pPr>
    </w:p>
    <w:p w:rsidR="002D7AA2" w:rsidRPr="00560279" w:rsidRDefault="00B05BD4" w:rsidP="002D7AA2">
      <w:pPr>
        <w:jc w:val="center"/>
        <w:rPr>
          <w:b/>
          <w:sz w:val="28"/>
          <w:szCs w:val="28"/>
          <w:lang w:val="uk-UA"/>
        </w:rPr>
      </w:pPr>
      <w:r w:rsidRPr="00560279">
        <w:rPr>
          <w:b/>
          <w:sz w:val="28"/>
          <w:szCs w:val="28"/>
          <w:lang w:val="uk-UA"/>
        </w:rPr>
        <w:t xml:space="preserve">  </w:t>
      </w:r>
      <w:r w:rsidR="002D7AA2" w:rsidRPr="00560279">
        <w:rPr>
          <w:b/>
          <w:sz w:val="28"/>
          <w:szCs w:val="28"/>
        </w:rPr>
        <w:t>Культура і мистецтво</w:t>
      </w:r>
      <w:r w:rsidR="002D7AA2" w:rsidRPr="00560279">
        <w:rPr>
          <w:b/>
          <w:sz w:val="28"/>
          <w:szCs w:val="28"/>
          <w:lang w:val="uk-UA"/>
        </w:rPr>
        <w:t xml:space="preserve"> </w:t>
      </w:r>
    </w:p>
    <w:p w:rsidR="002D7AA2" w:rsidRPr="00560279" w:rsidRDefault="002D7AA2" w:rsidP="002D7AA2">
      <w:pPr>
        <w:jc w:val="center"/>
        <w:rPr>
          <w:b/>
          <w:sz w:val="28"/>
          <w:szCs w:val="28"/>
          <w:lang w:val="uk-UA"/>
        </w:rPr>
      </w:pPr>
    </w:p>
    <w:p w:rsidR="00B05BD4" w:rsidRPr="00AE58EF" w:rsidRDefault="002D7AA2" w:rsidP="002D7AA2">
      <w:pPr>
        <w:ind w:firstLine="720"/>
        <w:jc w:val="both"/>
        <w:rPr>
          <w:sz w:val="28"/>
          <w:szCs w:val="28"/>
          <w:lang w:val="uk-UA"/>
        </w:rPr>
      </w:pPr>
      <w:r w:rsidRPr="00560279">
        <w:rPr>
          <w:sz w:val="28"/>
          <w:szCs w:val="28"/>
          <w:lang w:val="uk-UA"/>
        </w:rPr>
        <w:t>Про</w:t>
      </w:r>
      <w:r w:rsidR="000E1B16" w:rsidRPr="00560279">
        <w:rPr>
          <w:sz w:val="28"/>
          <w:szCs w:val="28"/>
          <w:lang w:val="uk-UA"/>
        </w:rPr>
        <w:t>є</w:t>
      </w:r>
      <w:r w:rsidRPr="00560279">
        <w:rPr>
          <w:sz w:val="28"/>
          <w:szCs w:val="28"/>
          <w:lang w:val="uk-UA"/>
        </w:rPr>
        <w:t>ктом розрахунків бюджету на 20</w:t>
      </w:r>
      <w:r w:rsidR="00771F48">
        <w:rPr>
          <w:sz w:val="28"/>
          <w:szCs w:val="28"/>
          <w:lang w:val="uk-UA"/>
        </w:rPr>
        <w:t>24</w:t>
      </w:r>
      <w:r w:rsidRPr="00560279">
        <w:rPr>
          <w:sz w:val="28"/>
          <w:szCs w:val="28"/>
          <w:lang w:val="uk-UA"/>
        </w:rPr>
        <w:t xml:space="preserve"> рік </w:t>
      </w:r>
      <w:r w:rsidR="00221094">
        <w:rPr>
          <w:sz w:val="28"/>
          <w:szCs w:val="28"/>
          <w:lang w:val="uk-UA"/>
        </w:rPr>
        <w:t>по галузі «Культура і мистецтво»</w:t>
      </w:r>
      <w:r w:rsidR="00B8679F" w:rsidRPr="00560279">
        <w:rPr>
          <w:sz w:val="28"/>
          <w:szCs w:val="28"/>
          <w:lang w:val="uk-UA"/>
        </w:rPr>
        <w:t xml:space="preserve"> </w:t>
      </w:r>
      <w:r w:rsidRPr="00560279">
        <w:rPr>
          <w:sz w:val="28"/>
          <w:szCs w:val="28"/>
          <w:lang w:val="uk-UA"/>
        </w:rPr>
        <w:t xml:space="preserve">на утримання установ культури видатки </w:t>
      </w:r>
      <w:r w:rsidRPr="00560279">
        <w:rPr>
          <w:sz w:val="28"/>
          <w:szCs w:val="28"/>
        </w:rPr>
        <w:t>п</w:t>
      </w:r>
      <w:r w:rsidRPr="00560279">
        <w:rPr>
          <w:sz w:val="28"/>
          <w:szCs w:val="28"/>
          <w:lang w:val="uk-UA"/>
        </w:rPr>
        <w:t>ередбачені</w:t>
      </w:r>
      <w:r w:rsidRPr="00560279">
        <w:rPr>
          <w:sz w:val="28"/>
          <w:szCs w:val="28"/>
        </w:rPr>
        <w:t xml:space="preserve"> в обсязі </w:t>
      </w:r>
      <w:r w:rsidR="00771F48">
        <w:rPr>
          <w:sz w:val="28"/>
          <w:szCs w:val="28"/>
          <w:lang w:val="uk-UA"/>
        </w:rPr>
        <w:t xml:space="preserve"> 12 789 600</w:t>
      </w:r>
      <w:r w:rsidR="00401555">
        <w:rPr>
          <w:sz w:val="28"/>
          <w:szCs w:val="28"/>
          <w:lang w:val="uk-UA"/>
        </w:rPr>
        <w:t>,00</w:t>
      </w:r>
      <w:r w:rsidRPr="00AE58EF">
        <w:rPr>
          <w:sz w:val="28"/>
          <w:szCs w:val="28"/>
          <w:lang w:val="uk-UA"/>
        </w:rPr>
        <w:t> </w:t>
      </w:r>
      <w:r w:rsidRPr="00AE58EF">
        <w:rPr>
          <w:sz w:val="28"/>
          <w:szCs w:val="28"/>
        </w:rPr>
        <w:t xml:space="preserve"> грн</w:t>
      </w:r>
      <w:r w:rsidR="00B05BD4" w:rsidRPr="00AE58EF">
        <w:rPr>
          <w:sz w:val="28"/>
          <w:szCs w:val="28"/>
          <w:lang w:val="uk-UA"/>
        </w:rPr>
        <w:t>.</w:t>
      </w:r>
    </w:p>
    <w:p w:rsidR="00B05BD4" w:rsidRPr="00560279" w:rsidRDefault="002D7AA2" w:rsidP="002D7AA2">
      <w:pPr>
        <w:ind w:firstLine="720"/>
        <w:jc w:val="both"/>
        <w:rPr>
          <w:sz w:val="28"/>
          <w:szCs w:val="28"/>
          <w:lang w:val="uk-UA"/>
        </w:rPr>
      </w:pPr>
      <w:r w:rsidRPr="00560279">
        <w:rPr>
          <w:sz w:val="28"/>
          <w:szCs w:val="28"/>
          <w:lang w:val="uk-UA"/>
        </w:rPr>
        <w:t>За рахунок бюджетних призначень у 20</w:t>
      </w:r>
      <w:r w:rsidR="00771F48">
        <w:rPr>
          <w:sz w:val="28"/>
          <w:szCs w:val="28"/>
          <w:lang w:val="uk-UA"/>
        </w:rPr>
        <w:t>24</w:t>
      </w:r>
      <w:r w:rsidRPr="00560279">
        <w:rPr>
          <w:sz w:val="28"/>
          <w:szCs w:val="28"/>
          <w:lang w:val="uk-UA"/>
        </w:rPr>
        <w:t xml:space="preserve"> році передбачено фінансування та утримання</w:t>
      </w:r>
      <w:r w:rsidR="00B05BD4" w:rsidRPr="00560279">
        <w:rPr>
          <w:sz w:val="28"/>
          <w:szCs w:val="28"/>
          <w:lang w:val="uk-UA"/>
        </w:rPr>
        <w:t>:</w:t>
      </w:r>
    </w:p>
    <w:p w:rsidR="00B05BD4" w:rsidRPr="00560279" w:rsidRDefault="002C1904" w:rsidP="00D140D2">
      <w:pPr>
        <w:pStyle w:val="af"/>
        <w:numPr>
          <w:ilvl w:val="0"/>
          <w:numId w:val="1"/>
        </w:numPr>
        <w:jc w:val="both"/>
        <w:rPr>
          <w:sz w:val="28"/>
          <w:szCs w:val="28"/>
          <w:lang w:val="uk-UA"/>
        </w:rPr>
      </w:pPr>
      <w:r>
        <w:rPr>
          <w:sz w:val="28"/>
          <w:szCs w:val="28"/>
          <w:lang w:val="uk-UA"/>
        </w:rPr>
        <w:t>28</w:t>
      </w:r>
      <w:r w:rsidR="00B05BD4" w:rsidRPr="00560279">
        <w:rPr>
          <w:sz w:val="28"/>
          <w:szCs w:val="28"/>
          <w:lang w:val="uk-UA"/>
        </w:rPr>
        <w:t xml:space="preserve"> сільських бібліотек</w:t>
      </w:r>
      <w:r>
        <w:rPr>
          <w:sz w:val="28"/>
          <w:szCs w:val="28"/>
          <w:lang w:val="uk-UA"/>
        </w:rPr>
        <w:t>-філій</w:t>
      </w:r>
      <w:r w:rsidR="00B05BD4" w:rsidRPr="00560279">
        <w:rPr>
          <w:sz w:val="28"/>
          <w:szCs w:val="28"/>
          <w:lang w:val="uk-UA"/>
        </w:rPr>
        <w:t xml:space="preserve"> , 1 </w:t>
      </w:r>
      <w:r w:rsidR="006C655E">
        <w:rPr>
          <w:sz w:val="28"/>
          <w:szCs w:val="28"/>
          <w:lang w:val="uk-UA"/>
        </w:rPr>
        <w:t xml:space="preserve">ЦБС </w:t>
      </w:r>
      <w:r w:rsidR="00B05BD4" w:rsidRPr="00560279">
        <w:rPr>
          <w:sz w:val="28"/>
          <w:szCs w:val="28"/>
          <w:lang w:val="uk-UA"/>
        </w:rPr>
        <w:t>бі</w:t>
      </w:r>
      <w:r w:rsidR="006C655E">
        <w:rPr>
          <w:sz w:val="28"/>
          <w:szCs w:val="28"/>
          <w:lang w:val="uk-UA"/>
        </w:rPr>
        <w:t>бліотека м.Сквира</w:t>
      </w:r>
      <w:r w:rsidR="00C855B1">
        <w:rPr>
          <w:sz w:val="28"/>
          <w:szCs w:val="28"/>
          <w:lang w:val="uk-UA"/>
        </w:rPr>
        <w:t xml:space="preserve"> </w:t>
      </w:r>
      <w:r w:rsidR="00606462">
        <w:rPr>
          <w:sz w:val="28"/>
          <w:szCs w:val="28"/>
          <w:lang w:val="uk-UA"/>
        </w:rPr>
        <w:t xml:space="preserve">(доросла) </w:t>
      </w:r>
      <w:r w:rsidR="00C855B1">
        <w:rPr>
          <w:sz w:val="28"/>
          <w:szCs w:val="28"/>
          <w:lang w:val="uk-UA"/>
        </w:rPr>
        <w:t>та 1 бібліотека для дітей м.Сквира</w:t>
      </w:r>
      <w:r w:rsidR="006C655E">
        <w:rPr>
          <w:sz w:val="28"/>
          <w:szCs w:val="28"/>
          <w:lang w:val="uk-UA"/>
        </w:rPr>
        <w:t xml:space="preserve"> (</w:t>
      </w:r>
      <w:r w:rsidR="004A6CF6" w:rsidRPr="00560279">
        <w:rPr>
          <w:sz w:val="28"/>
          <w:szCs w:val="28"/>
          <w:lang w:val="uk-UA"/>
        </w:rPr>
        <w:t xml:space="preserve"> </w:t>
      </w:r>
      <w:r>
        <w:rPr>
          <w:sz w:val="28"/>
          <w:szCs w:val="28"/>
          <w:lang w:val="uk-UA"/>
        </w:rPr>
        <w:t>29,25</w:t>
      </w:r>
      <w:r w:rsidR="0060182B">
        <w:rPr>
          <w:sz w:val="28"/>
          <w:szCs w:val="28"/>
          <w:lang w:val="uk-UA"/>
        </w:rPr>
        <w:t xml:space="preserve"> </w:t>
      </w:r>
      <w:r w:rsidR="004A6CF6" w:rsidRPr="00560279">
        <w:rPr>
          <w:sz w:val="28"/>
          <w:szCs w:val="28"/>
          <w:lang w:val="uk-UA"/>
        </w:rPr>
        <w:t>ставок працівників)</w:t>
      </w:r>
      <w:r w:rsidR="00B05BD4" w:rsidRPr="00560279">
        <w:rPr>
          <w:sz w:val="28"/>
          <w:szCs w:val="28"/>
          <w:lang w:val="uk-UA"/>
        </w:rPr>
        <w:t>;</w:t>
      </w:r>
    </w:p>
    <w:p w:rsidR="00B05BD4" w:rsidRPr="00560279" w:rsidRDefault="002222A8" w:rsidP="00D140D2">
      <w:pPr>
        <w:pStyle w:val="af"/>
        <w:numPr>
          <w:ilvl w:val="0"/>
          <w:numId w:val="1"/>
        </w:numPr>
        <w:jc w:val="both"/>
        <w:rPr>
          <w:sz w:val="28"/>
          <w:szCs w:val="28"/>
          <w:lang w:val="uk-UA"/>
        </w:rPr>
      </w:pPr>
      <w:r>
        <w:rPr>
          <w:sz w:val="28"/>
          <w:szCs w:val="28"/>
          <w:lang w:val="uk-UA"/>
        </w:rPr>
        <w:t>м</w:t>
      </w:r>
      <w:r w:rsidR="003F28E5">
        <w:rPr>
          <w:sz w:val="28"/>
          <w:szCs w:val="28"/>
          <w:lang w:val="uk-UA"/>
        </w:rPr>
        <w:t xml:space="preserve">узей </w:t>
      </w:r>
      <w:r w:rsidR="00B05BD4" w:rsidRPr="00560279">
        <w:rPr>
          <w:sz w:val="28"/>
          <w:szCs w:val="28"/>
          <w:lang w:val="uk-UA"/>
        </w:rPr>
        <w:t xml:space="preserve"> (2</w:t>
      </w:r>
      <w:r w:rsidR="0060182B">
        <w:rPr>
          <w:sz w:val="28"/>
          <w:szCs w:val="28"/>
          <w:lang w:val="uk-UA"/>
        </w:rPr>
        <w:t>,25</w:t>
      </w:r>
      <w:r w:rsidR="00B05BD4" w:rsidRPr="00560279">
        <w:rPr>
          <w:sz w:val="28"/>
          <w:szCs w:val="28"/>
          <w:lang w:val="uk-UA"/>
        </w:rPr>
        <w:t xml:space="preserve"> ставки працівників);</w:t>
      </w:r>
    </w:p>
    <w:p w:rsidR="002D7AA2" w:rsidRDefault="00384CC6" w:rsidP="00D140D2">
      <w:pPr>
        <w:pStyle w:val="af"/>
        <w:numPr>
          <w:ilvl w:val="0"/>
          <w:numId w:val="1"/>
        </w:numPr>
        <w:jc w:val="both"/>
        <w:rPr>
          <w:sz w:val="28"/>
          <w:szCs w:val="28"/>
          <w:lang w:val="uk-UA"/>
        </w:rPr>
      </w:pPr>
      <w:r>
        <w:rPr>
          <w:sz w:val="28"/>
          <w:szCs w:val="28"/>
          <w:lang w:val="uk-UA"/>
        </w:rPr>
        <w:t>29 клубних закладів, 1 М</w:t>
      </w:r>
      <w:r w:rsidR="0060182B">
        <w:rPr>
          <w:sz w:val="28"/>
          <w:szCs w:val="28"/>
          <w:lang w:val="uk-UA"/>
        </w:rPr>
        <w:t>БК</w:t>
      </w:r>
      <w:r w:rsidR="00B05BD4" w:rsidRPr="00560279">
        <w:rPr>
          <w:sz w:val="28"/>
          <w:szCs w:val="28"/>
          <w:lang w:val="uk-UA"/>
        </w:rPr>
        <w:t xml:space="preserve"> </w:t>
      </w:r>
      <w:r>
        <w:rPr>
          <w:sz w:val="28"/>
          <w:szCs w:val="28"/>
          <w:lang w:val="uk-UA"/>
        </w:rPr>
        <w:t>( 47,2</w:t>
      </w:r>
      <w:r w:rsidR="00221094">
        <w:rPr>
          <w:sz w:val="28"/>
          <w:szCs w:val="28"/>
          <w:lang w:val="uk-UA"/>
        </w:rPr>
        <w:t>5</w:t>
      </w:r>
      <w:r w:rsidR="005F3026">
        <w:rPr>
          <w:sz w:val="28"/>
          <w:szCs w:val="28"/>
          <w:lang w:val="uk-UA"/>
        </w:rPr>
        <w:t xml:space="preserve"> </w:t>
      </w:r>
      <w:r w:rsidR="00B05BD4" w:rsidRPr="00560279">
        <w:rPr>
          <w:sz w:val="28"/>
          <w:szCs w:val="28"/>
          <w:lang w:val="uk-UA"/>
        </w:rPr>
        <w:t>ставок п</w:t>
      </w:r>
      <w:r w:rsidR="007D2A82">
        <w:rPr>
          <w:sz w:val="28"/>
          <w:szCs w:val="28"/>
          <w:lang w:val="uk-UA"/>
        </w:rPr>
        <w:t>рацівників);</w:t>
      </w:r>
      <w:r w:rsidR="002D7AA2" w:rsidRPr="00560279">
        <w:rPr>
          <w:sz w:val="28"/>
          <w:szCs w:val="28"/>
          <w:lang w:val="uk-UA"/>
        </w:rPr>
        <w:t xml:space="preserve"> </w:t>
      </w:r>
    </w:p>
    <w:p w:rsidR="0060182B" w:rsidRPr="00560279" w:rsidRDefault="00221094" w:rsidP="00D140D2">
      <w:pPr>
        <w:pStyle w:val="af"/>
        <w:numPr>
          <w:ilvl w:val="0"/>
          <w:numId w:val="1"/>
        </w:numPr>
        <w:jc w:val="both"/>
        <w:rPr>
          <w:sz w:val="28"/>
          <w:szCs w:val="28"/>
          <w:lang w:val="uk-UA"/>
        </w:rPr>
      </w:pPr>
      <w:r>
        <w:rPr>
          <w:sz w:val="28"/>
          <w:szCs w:val="28"/>
          <w:lang w:val="uk-UA"/>
        </w:rPr>
        <w:t>1 бухгалтерія ( 7</w:t>
      </w:r>
      <w:r w:rsidR="005F3026">
        <w:rPr>
          <w:sz w:val="28"/>
          <w:szCs w:val="28"/>
          <w:lang w:val="uk-UA"/>
        </w:rPr>
        <w:t>,0 ставок)</w:t>
      </w:r>
      <w:r w:rsidR="007D2A82">
        <w:rPr>
          <w:sz w:val="28"/>
          <w:szCs w:val="28"/>
          <w:lang w:val="uk-UA"/>
        </w:rPr>
        <w:t>.</w:t>
      </w:r>
    </w:p>
    <w:p w:rsidR="002D7AA2" w:rsidRPr="00560279" w:rsidRDefault="002D7AA2" w:rsidP="009A7B94">
      <w:pPr>
        <w:ind w:firstLine="540"/>
        <w:jc w:val="both"/>
        <w:rPr>
          <w:sz w:val="28"/>
          <w:szCs w:val="28"/>
          <w:lang w:val="uk-UA"/>
        </w:rPr>
      </w:pPr>
      <w:r w:rsidRPr="00560279">
        <w:rPr>
          <w:sz w:val="28"/>
          <w:szCs w:val="28"/>
          <w:lang w:val="uk-UA"/>
        </w:rPr>
        <w:t xml:space="preserve">  </w:t>
      </w:r>
      <w:r w:rsidR="009A7B94" w:rsidRPr="00560279">
        <w:rPr>
          <w:sz w:val="28"/>
          <w:szCs w:val="28"/>
          <w:lang w:val="uk-UA"/>
        </w:rPr>
        <w:t xml:space="preserve"> </w:t>
      </w:r>
      <w:r w:rsidRPr="00560279">
        <w:rPr>
          <w:sz w:val="28"/>
          <w:szCs w:val="28"/>
          <w:lang w:val="uk-UA"/>
        </w:rPr>
        <w:t>Загальна штатна чисельність праців</w:t>
      </w:r>
      <w:r w:rsidR="00221094">
        <w:rPr>
          <w:sz w:val="28"/>
          <w:szCs w:val="28"/>
          <w:lang w:val="uk-UA"/>
        </w:rPr>
        <w:t>ників установ культури  на 01.01</w:t>
      </w:r>
      <w:r w:rsidR="00AB1952">
        <w:rPr>
          <w:sz w:val="28"/>
          <w:szCs w:val="28"/>
          <w:lang w:val="uk-UA"/>
        </w:rPr>
        <w:t>.2024</w:t>
      </w:r>
      <w:r w:rsidRPr="00560279">
        <w:rPr>
          <w:sz w:val="28"/>
          <w:szCs w:val="28"/>
          <w:lang w:val="uk-UA"/>
        </w:rPr>
        <w:t xml:space="preserve"> року становить </w:t>
      </w:r>
      <w:r w:rsidR="00AB1952">
        <w:rPr>
          <w:sz w:val="28"/>
          <w:szCs w:val="28"/>
          <w:lang w:val="uk-UA"/>
        </w:rPr>
        <w:t>85,75</w:t>
      </w:r>
      <w:r w:rsidRPr="00560279">
        <w:rPr>
          <w:sz w:val="28"/>
          <w:szCs w:val="28"/>
          <w:lang w:val="uk-UA"/>
        </w:rPr>
        <w:t xml:space="preserve"> одиниць.</w:t>
      </w:r>
    </w:p>
    <w:p w:rsidR="002D7AA2" w:rsidRPr="00560279" w:rsidRDefault="002D7AA2" w:rsidP="002D7AA2">
      <w:pPr>
        <w:ind w:firstLine="720"/>
        <w:jc w:val="both"/>
        <w:rPr>
          <w:sz w:val="28"/>
          <w:szCs w:val="28"/>
          <w:lang w:val="uk-UA"/>
        </w:rPr>
      </w:pPr>
      <w:r w:rsidRPr="00560279">
        <w:rPr>
          <w:sz w:val="28"/>
          <w:szCs w:val="28"/>
          <w:lang w:val="uk-UA"/>
        </w:rPr>
        <w:t>Запропонований про</w:t>
      </w:r>
      <w:r w:rsidR="000E1B16" w:rsidRPr="00560279">
        <w:rPr>
          <w:sz w:val="28"/>
          <w:szCs w:val="28"/>
          <w:lang w:val="uk-UA"/>
        </w:rPr>
        <w:t>є</w:t>
      </w:r>
      <w:r w:rsidRPr="00560279">
        <w:rPr>
          <w:sz w:val="28"/>
          <w:szCs w:val="28"/>
          <w:lang w:val="uk-UA"/>
        </w:rPr>
        <w:t>кт бюджету на 20</w:t>
      </w:r>
      <w:r w:rsidR="00AB1952">
        <w:rPr>
          <w:sz w:val="28"/>
          <w:szCs w:val="28"/>
          <w:lang w:val="uk-UA"/>
        </w:rPr>
        <w:t>24</w:t>
      </w:r>
      <w:r w:rsidRPr="00560279">
        <w:rPr>
          <w:sz w:val="28"/>
          <w:szCs w:val="28"/>
          <w:lang w:val="uk-UA"/>
        </w:rPr>
        <w:t xml:space="preserve"> рік забезпечує згідно чинного законодавства видатки на оплату праці, нарахування на неї, видатки на комунальні послуги та енергоносії</w:t>
      </w:r>
      <w:r w:rsidRPr="00560279">
        <w:rPr>
          <w:sz w:val="28"/>
          <w:szCs w:val="28"/>
        </w:rPr>
        <w:t xml:space="preserve"> </w:t>
      </w:r>
      <w:r w:rsidRPr="00560279">
        <w:rPr>
          <w:sz w:val="28"/>
          <w:szCs w:val="28"/>
          <w:lang w:val="uk-UA"/>
        </w:rPr>
        <w:t>п</w:t>
      </w:r>
      <w:r w:rsidRPr="00560279">
        <w:rPr>
          <w:sz w:val="28"/>
          <w:szCs w:val="28"/>
        </w:rPr>
        <w:t xml:space="preserve">о всіх установах  в </w:t>
      </w:r>
      <w:r w:rsidR="00386142">
        <w:rPr>
          <w:sz w:val="28"/>
          <w:szCs w:val="28"/>
        </w:rPr>
        <w:t>мінімальн</w:t>
      </w:r>
      <w:r w:rsidR="00386142">
        <w:rPr>
          <w:sz w:val="28"/>
          <w:szCs w:val="28"/>
          <w:lang w:val="uk-UA"/>
        </w:rPr>
        <w:t>ому розмірі</w:t>
      </w:r>
      <w:r w:rsidRPr="00560279">
        <w:rPr>
          <w:sz w:val="28"/>
          <w:szCs w:val="28"/>
        </w:rPr>
        <w:t xml:space="preserve">. </w:t>
      </w:r>
    </w:p>
    <w:p w:rsidR="002D7AA2" w:rsidRPr="00560279" w:rsidRDefault="002D7AA2" w:rsidP="002D7AA2">
      <w:pPr>
        <w:ind w:right="-26" w:firstLine="720"/>
        <w:jc w:val="both"/>
        <w:rPr>
          <w:sz w:val="28"/>
          <w:szCs w:val="28"/>
          <w:lang w:val="uk-UA"/>
        </w:rPr>
      </w:pPr>
      <w:r w:rsidRPr="00560279">
        <w:rPr>
          <w:sz w:val="28"/>
          <w:szCs w:val="28"/>
          <w:lang w:val="uk-UA"/>
        </w:rPr>
        <w:t>У про</w:t>
      </w:r>
      <w:r w:rsidR="000E1B16" w:rsidRPr="00560279">
        <w:rPr>
          <w:sz w:val="28"/>
          <w:szCs w:val="28"/>
          <w:lang w:val="uk-UA"/>
        </w:rPr>
        <w:t>є</w:t>
      </w:r>
      <w:r w:rsidRPr="00560279">
        <w:rPr>
          <w:sz w:val="28"/>
          <w:szCs w:val="28"/>
          <w:lang w:val="uk-UA"/>
        </w:rPr>
        <w:t>кті бюджету на 20</w:t>
      </w:r>
      <w:r w:rsidR="00AB1952">
        <w:rPr>
          <w:sz w:val="28"/>
          <w:szCs w:val="28"/>
          <w:lang w:val="uk-UA"/>
        </w:rPr>
        <w:t>24</w:t>
      </w:r>
      <w:r w:rsidRPr="00560279">
        <w:rPr>
          <w:sz w:val="28"/>
          <w:szCs w:val="28"/>
          <w:lang w:val="uk-UA"/>
        </w:rPr>
        <w:t xml:space="preserve"> рік враховані видатки:</w:t>
      </w:r>
    </w:p>
    <w:p w:rsidR="002D7AA2" w:rsidRPr="00560279" w:rsidRDefault="002D7AA2" w:rsidP="002D7AA2">
      <w:pPr>
        <w:ind w:right="-26" w:firstLine="720"/>
        <w:jc w:val="both"/>
        <w:rPr>
          <w:sz w:val="28"/>
          <w:szCs w:val="28"/>
          <w:lang w:val="uk-UA"/>
        </w:rPr>
      </w:pPr>
      <w:r w:rsidRPr="00560279">
        <w:rPr>
          <w:sz w:val="28"/>
          <w:szCs w:val="28"/>
          <w:lang w:val="uk-UA"/>
        </w:rPr>
        <w:t xml:space="preserve"> - на заробітну плату з нарахуваннями на неї – </w:t>
      </w:r>
      <w:r w:rsidR="00AB1952">
        <w:rPr>
          <w:sz w:val="28"/>
          <w:szCs w:val="28"/>
          <w:lang w:val="uk-UA"/>
        </w:rPr>
        <w:t>10 973 000,00</w:t>
      </w:r>
      <w:r w:rsidRPr="00560279">
        <w:rPr>
          <w:sz w:val="28"/>
          <w:szCs w:val="28"/>
          <w:lang w:val="uk-UA"/>
        </w:rPr>
        <w:t xml:space="preserve">  грн</w:t>
      </w:r>
      <w:r w:rsidR="004A0F01" w:rsidRPr="00560279">
        <w:rPr>
          <w:sz w:val="28"/>
          <w:szCs w:val="28"/>
          <w:lang w:val="uk-UA"/>
        </w:rPr>
        <w:t>;</w:t>
      </w:r>
    </w:p>
    <w:p w:rsidR="002D7AA2" w:rsidRPr="00560279" w:rsidRDefault="002D7AA2" w:rsidP="002D7AA2">
      <w:pPr>
        <w:ind w:right="-26" w:firstLine="720"/>
        <w:jc w:val="both"/>
        <w:rPr>
          <w:sz w:val="28"/>
          <w:szCs w:val="28"/>
          <w:lang w:val="uk-UA"/>
        </w:rPr>
      </w:pPr>
      <w:r w:rsidRPr="00560279">
        <w:rPr>
          <w:sz w:val="28"/>
          <w:szCs w:val="28"/>
          <w:lang w:val="uk-UA"/>
        </w:rPr>
        <w:t xml:space="preserve"> - оплату комунальних послуг та енергоносіїв – </w:t>
      </w:r>
      <w:r w:rsidR="00AB1952">
        <w:rPr>
          <w:sz w:val="28"/>
          <w:szCs w:val="28"/>
          <w:lang w:val="uk-UA"/>
        </w:rPr>
        <w:t>1 341 800</w:t>
      </w:r>
      <w:r w:rsidR="00CA3725">
        <w:rPr>
          <w:sz w:val="28"/>
          <w:szCs w:val="28"/>
          <w:lang w:val="uk-UA"/>
        </w:rPr>
        <w:t>,00</w:t>
      </w:r>
      <w:r w:rsidRPr="00560279">
        <w:rPr>
          <w:sz w:val="28"/>
          <w:szCs w:val="28"/>
          <w:lang w:val="uk-UA"/>
        </w:rPr>
        <w:t xml:space="preserve"> грн</w:t>
      </w:r>
      <w:r w:rsidR="004A0F01" w:rsidRPr="00560279">
        <w:rPr>
          <w:sz w:val="28"/>
          <w:szCs w:val="28"/>
          <w:lang w:val="uk-UA"/>
        </w:rPr>
        <w:t>;</w:t>
      </w:r>
    </w:p>
    <w:p w:rsidR="002D7AA2" w:rsidRDefault="004A0F01" w:rsidP="002D7AA2">
      <w:pPr>
        <w:ind w:right="-26" w:firstLine="720"/>
        <w:jc w:val="both"/>
        <w:rPr>
          <w:sz w:val="28"/>
          <w:szCs w:val="28"/>
          <w:lang w:val="uk-UA"/>
        </w:rPr>
      </w:pPr>
      <w:r w:rsidRPr="00560279">
        <w:rPr>
          <w:sz w:val="28"/>
          <w:szCs w:val="28"/>
          <w:lang w:val="uk-UA"/>
        </w:rPr>
        <w:t xml:space="preserve"> </w:t>
      </w:r>
      <w:r w:rsidR="002D7AA2" w:rsidRPr="00560279">
        <w:rPr>
          <w:sz w:val="28"/>
          <w:szCs w:val="28"/>
          <w:lang w:val="uk-UA"/>
        </w:rPr>
        <w:t xml:space="preserve">- інші  поточні видатки – </w:t>
      </w:r>
      <w:r w:rsidR="00956377">
        <w:rPr>
          <w:sz w:val="28"/>
          <w:szCs w:val="28"/>
          <w:lang w:val="uk-UA"/>
        </w:rPr>
        <w:t>374 800</w:t>
      </w:r>
      <w:r w:rsidR="00562640">
        <w:rPr>
          <w:sz w:val="28"/>
          <w:szCs w:val="28"/>
          <w:lang w:val="uk-UA"/>
        </w:rPr>
        <w:t>,00</w:t>
      </w:r>
      <w:r w:rsidR="00AE58EF">
        <w:rPr>
          <w:sz w:val="28"/>
          <w:szCs w:val="28"/>
          <w:lang w:val="uk-UA"/>
        </w:rPr>
        <w:t xml:space="preserve"> </w:t>
      </w:r>
      <w:r w:rsidRPr="00560279">
        <w:rPr>
          <w:sz w:val="28"/>
          <w:szCs w:val="28"/>
          <w:lang w:val="uk-UA"/>
        </w:rPr>
        <w:t>грн.</w:t>
      </w:r>
      <w:r w:rsidR="002D7AA2" w:rsidRPr="00560279">
        <w:rPr>
          <w:sz w:val="28"/>
          <w:szCs w:val="28"/>
          <w:lang w:val="uk-UA"/>
        </w:rPr>
        <w:t xml:space="preserve">  </w:t>
      </w:r>
    </w:p>
    <w:p w:rsidR="00AD7225" w:rsidRPr="00560279" w:rsidRDefault="00B20004" w:rsidP="0038283E">
      <w:pPr>
        <w:ind w:right="-26" w:firstLine="708"/>
        <w:jc w:val="both"/>
        <w:rPr>
          <w:sz w:val="28"/>
          <w:szCs w:val="28"/>
          <w:lang w:val="uk-UA"/>
        </w:rPr>
      </w:pPr>
      <w:r w:rsidRPr="001717DD">
        <w:rPr>
          <w:sz w:val="28"/>
          <w:szCs w:val="28"/>
          <w:lang w:val="uk-UA"/>
        </w:rPr>
        <w:t xml:space="preserve">Передбачені видатки за реалізацію заходів передбачених </w:t>
      </w:r>
      <w:r w:rsidR="001717DD">
        <w:rPr>
          <w:rFonts w:ascii="Times New Roman CYR" w:hAnsi="Times New Roman CYR" w:cs="Times New Roman CYR"/>
          <w:sz w:val="28"/>
          <w:szCs w:val="28"/>
          <w:lang w:val="uk-UA" w:eastAsia="uk-UA"/>
        </w:rPr>
        <w:t>Програмою</w:t>
      </w:r>
      <w:r w:rsidR="0086233E" w:rsidRPr="0086233E">
        <w:rPr>
          <w:rFonts w:ascii="Times New Roman CYR" w:hAnsi="Times New Roman CYR" w:cs="Times New Roman CYR"/>
          <w:sz w:val="28"/>
          <w:szCs w:val="28"/>
          <w:lang w:val="uk-UA" w:eastAsia="uk-UA"/>
        </w:rPr>
        <w:t xml:space="preserve"> розвитку культури Сквирської міської територіальної громади на 2021-2025 роки</w:t>
      </w:r>
      <w:r w:rsidR="00AB1952">
        <w:rPr>
          <w:rFonts w:ascii="Times New Roman CYR" w:hAnsi="Times New Roman CYR" w:cs="Times New Roman CYR"/>
          <w:sz w:val="28"/>
          <w:szCs w:val="28"/>
          <w:lang w:val="uk-UA" w:eastAsia="uk-UA"/>
        </w:rPr>
        <w:t xml:space="preserve"> на суму 100 </w:t>
      </w:r>
      <w:r w:rsidR="001717DD">
        <w:rPr>
          <w:rFonts w:ascii="Times New Roman CYR" w:hAnsi="Times New Roman CYR" w:cs="Times New Roman CYR"/>
          <w:sz w:val="28"/>
          <w:szCs w:val="28"/>
          <w:lang w:val="uk-UA" w:eastAsia="uk-UA"/>
        </w:rPr>
        <w:t>000,00 гривень.</w:t>
      </w:r>
    </w:p>
    <w:p w:rsidR="004A0F01" w:rsidRPr="00560279" w:rsidRDefault="004A0F01" w:rsidP="002D7AA2">
      <w:pPr>
        <w:jc w:val="center"/>
        <w:rPr>
          <w:b/>
          <w:sz w:val="28"/>
          <w:szCs w:val="28"/>
          <w:lang w:val="uk-UA"/>
        </w:rPr>
      </w:pPr>
    </w:p>
    <w:p w:rsidR="002D7AA2" w:rsidRPr="007F2080" w:rsidRDefault="00444067" w:rsidP="002D7AA2">
      <w:pPr>
        <w:jc w:val="center"/>
        <w:rPr>
          <w:b/>
          <w:sz w:val="28"/>
          <w:szCs w:val="28"/>
          <w:lang w:val="uk-UA"/>
        </w:rPr>
      </w:pPr>
      <w:r w:rsidRPr="007F2080">
        <w:rPr>
          <w:b/>
          <w:sz w:val="28"/>
          <w:szCs w:val="28"/>
          <w:lang w:val="uk-UA"/>
        </w:rPr>
        <w:t xml:space="preserve"> </w:t>
      </w:r>
      <w:r w:rsidR="002D7AA2" w:rsidRPr="00F96E20">
        <w:rPr>
          <w:b/>
          <w:sz w:val="28"/>
          <w:szCs w:val="28"/>
          <w:lang w:val="uk-UA"/>
        </w:rPr>
        <w:t>Фізична культура і спорт</w:t>
      </w:r>
      <w:r w:rsidR="002D7AA2" w:rsidRPr="007F2080">
        <w:rPr>
          <w:b/>
          <w:sz w:val="28"/>
          <w:szCs w:val="28"/>
          <w:lang w:val="uk-UA"/>
        </w:rPr>
        <w:t xml:space="preserve"> </w:t>
      </w:r>
    </w:p>
    <w:p w:rsidR="002D7AA2" w:rsidRPr="007F2080" w:rsidRDefault="002D7AA2" w:rsidP="002D7AA2">
      <w:pPr>
        <w:rPr>
          <w:lang w:val="uk-UA"/>
        </w:rPr>
      </w:pPr>
    </w:p>
    <w:p w:rsidR="00146747" w:rsidRPr="00155C77" w:rsidRDefault="002D7AA2" w:rsidP="002D7AA2">
      <w:pPr>
        <w:ind w:firstLine="720"/>
        <w:jc w:val="both"/>
        <w:rPr>
          <w:sz w:val="28"/>
          <w:szCs w:val="28"/>
          <w:lang w:val="uk-UA"/>
        </w:rPr>
      </w:pPr>
      <w:r w:rsidRPr="001F7442">
        <w:rPr>
          <w:sz w:val="28"/>
          <w:szCs w:val="28"/>
          <w:lang w:val="uk-UA"/>
        </w:rPr>
        <w:t>Про</w:t>
      </w:r>
      <w:r w:rsidR="00B057B2" w:rsidRPr="001F7442">
        <w:rPr>
          <w:sz w:val="28"/>
          <w:szCs w:val="28"/>
          <w:lang w:val="uk-UA"/>
        </w:rPr>
        <w:t>є</w:t>
      </w:r>
      <w:r w:rsidRPr="001F7442">
        <w:rPr>
          <w:sz w:val="28"/>
          <w:szCs w:val="28"/>
          <w:lang w:val="uk-UA"/>
        </w:rPr>
        <w:t>ктом бюджету на 20</w:t>
      </w:r>
      <w:r w:rsidR="003A7AFE">
        <w:rPr>
          <w:sz w:val="28"/>
          <w:szCs w:val="28"/>
          <w:lang w:val="uk-UA"/>
        </w:rPr>
        <w:t>24</w:t>
      </w:r>
      <w:r w:rsidRPr="001F7442">
        <w:rPr>
          <w:sz w:val="28"/>
          <w:szCs w:val="28"/>
          <w:lang w:val="uk-UA"/>
        </w:rPr>
        <w:t xml:space="preserve"> рік передбачені видатки на розвиток фізичної культури та спорту громади в обсязі </w:t>
      </w:r>
      <w:r w:rsidR="003A7AFE">
        <w:rPr>
          <w:sz w:val="28"/>
          <w:szCs w:val="28"/>
          <w:lang w:val="uk-UA"/>
        </w:rPr>
        <w:t>4 246 400,00</w:t>
      </w:r>
      <w:r w:rsidR="00444067" w:rsidRPr="00496AA5">
        <w:rPr>
          <w:sz w:val="28"/>
          <w:szCs w:val="28"/>
          <w:lang w:val="uk-UA"/>
        </w:rPr>
        <w:t xml:space="preserve"> </w:t>
      </w:r>
      <w:r w:rsidR="00121A30">
        <w:rPr>
          <w:sz w:val="28"/>
          <w:szCs w:val="28"/>
          <w:lang w:val="uk-UA"/>
        </w:rPr>
        <w:t xml:space="preserve"> гривень</w:t>
      </w:r>
      <w:r w:rsidR="00AD7225" w:rsidRPr="00496AA5">
        <w:rPr>
          <w:sz w:val="28"/>
          <w:szCs w:val="28"/>
          <w:lang w:val="uk-UA"/>
        </w:rPr>
        <w:t xml:space="preserve"> </w:t>
      </w:r>
      <w:r w:rsidR="00155C77">
        <w:rPr>
          <w:sz w:val="28"/>
          <w:szCs w:val="28"/>
          <w:lang w:val="uk-UA"/>
        </w:rPr>
        <w:t xml:space="preserve">в тому числі </w:t>
      </w:r>
      <w:r w:rsidR="00AD7225" w:rsidRPr="00496AA5">
        <w:rPr>
          <w:sz w:val="28"/>
          <w:szCs w:val="28"/>
          <w:lang w:val="uk-UA"/>
        </w:rPr>
        <w:t>в</w:t>
      </w:r>
      <w:r w:rsidR="00AD7225" w:rsidRPr="001F7442">
        <w:rPr>
          <w:sz w:val="28"/>
          <w:szCs w:val="28"/>
          <w:lang w:val="uk-UA"/>
        </w:rPr>
        <w:t xml:space="preserve"> рамках реалізації </w:t>
      </w:r>
      <w:r w:rsidR="00AD7225" w:rsidRPr="00155C77">
        <w:rPr>
          <w:sz w:val="28"/>
          <w:szCs w:val="28"/>
          <w:lang w:val="uk-UA"/>
        </w:rPr>
        <w:t xml:space="preserve">Програми розвитку фізичної культури та спорту </w:t>
      </w:r>
      <w:r w:rsidR="00155C77" w:rsidRPr="00155C77">
        <w:rPr>
          <w:sz w:val="28"/>
          <w:szCs w:val="28"/>
          <w:lang w:val="uk-UA"/>
        </w:rPr>
        <w:t xml:space="preserve">на 2021-2025 </w:t>
      </w:r>
      <w:r w:rsidR="00155C77">
        <w:rPr>
          <w:sz w:val="28"/>
          <w:szCs w:val="28"/>
          <w:lang w:val="uk-UA"/>
        </w:rPr>
        <w:t xml:space="preserve">роки передбачено </w:t>
      </w:r>
      <w:r w:rsidR="00121A30">
        <w:rPr>
          <w:sz w:val="28"/>
          <w:szCs w:val="28"/>
          <w:lang w:val="uk-UA"/>
        </w:rPr>
        <w:t>20</w:t>
      </w:r>
      <w:r w:rsidR="00E96C72">
        <w:rPr>
          <w:sz w:val="28"/>
          <w:szCs w:val="28"/>
          <w:lang w:val="uk-UA"/>
        </w:rPr>
        <w:t>0 000</w:t>
      </w:r>
      <w:r w:rsidR="00155C77">
        <w:rPr>
          <w:sz w:val="28"/>
          <w:szCs w:val="28"/>
          <w:lang w:val="uk-UA"/>
        </w:rPr>
        <w:t>,00 гривень на виконання заходів програми.</w:t>
      </w:r>
    </w:p>
    <w:p w:rsidR="002D7AA2" w:rsidRPr="001F7442" w:rsidRDefault="002D7AA2" w:rsidP="002D7AA2">
      <w:pPr>
        <w:ind w:firstLine="720"/>
        <w:jc w:val="both"/>
        <w:rPr>
          <w:sz w:val="28"/>
          <w:szCs w:val="28"/>
          <w:lang w:val="uk-UA"/>
        </w:rPr>
      </w:pPr>
      <w:r w:rsidRPr="00155C77">
        <w:rPr>
          <w:sz w:val="28"/>
          <w:szCs w:val="28"/>
          <w:lang w:val="uk-UA"/>
        </w:rPr>
        <w:t xml:space="preserve">За рахунок бюджетних призначень </w:t>
      </w:r>
      <w:r w:rsidR="00096A5F" w:rsidRPr="00155C77">
        <w:rPr>
          <w:sz w:val="28"/>
          <w:szCs w:val="28"/>
          <w:lang w:val="uk-UA"/>
        </w:rPr>
        <w:t>за загальним фондом</w:t>
      </w:r>
      <w:r w:rsidRPr="00155C77">
        <w:rPr>
          <w:sz w:val="28"/>
          <w:szCs w:val="28"/>
          <w:lang w:val="uk-UA"/>
        </w:rPr>
        <w:t xml:space="preserve"> </w:t>
      </w:r>
      <w:r w:rsidR="005D4024">
        <w:rPr>
          <w:sz w:val="28"/>
          <w:szCs w:val="28"/>
          <w:lang w:val="uk-UA"/>
        </w:rPr>
        <w:t>у 2024</w:t>
      </w:r>
      <w:r w:rsidR="00E96C72">
        <w:rPr>
          <w:sz w:val="28"/>
          <w:szCs w:val="28"/>
          <w:lang w:val="uk-UA"/>
        </w:rPr>
        <w:t xml:space="preserve"> </w:t>
      </w:r>
      <w:r w:rsidRPr="00155C77">
        <w:rPr>
          <w:sz w:val="28"/>
          <w:szCs w:val="28"/>
          <w:lang w:val="uk-UA"/>
        </w:rPr>
        <w:t>році</w:t>
      </w:r>
      <w:r w:rsidRPr="001F7442">
        <w:rPr>
          <w:sz w:val="28"/>
          <w:szCs w:val="28"/>
          <w:lang w:val="uk-UA"/>
        </w:rPr>
        <w:t xml:space="preserve"> передбачено фінансування та утримання </w:t>
      </w:r>
      <w:r w:rsidR="00E96C72">
        <w:rPr>
          <w:sz w:val="28"/>
          <w:szCs w:val="28"/>
          <w:lang w:val="uk-UA"/>
        </w:rPr>
        <w:t>дитячо-юнацької спортивної школи</w:t>
      </w:r>
      <w:r w:rsidR="00444067" w:rsidRPr="001F7442">
        <w:rPr>
          <w:sz w:val="28"/>
          <w:szCs w:val="28"/>
          <w:lang w:val="uk-UA"/>
        </w:rPr>
        <w:t xml:space="preserve"> </w:t>
      </w:r>
      <w:r w:rsidR="00155C77">
        <w:rPr>
          <w:sz w:val="28"/>
          <w:szCs w:val="28"/>
          <w:lang w:val="uk-UA"/>
        </w:rPr>
        <w:t xml:space="preserve">на </w:t>
      </w:r>
      <w:r w:rsidR="00155C77">
        <w:rPr>
          <w:sz w:val="28"/>
          <w:szCs w:val="28"/>
          <w:lang w:val="uk-UA"/>
        </w:rPr>
        <w:lastRenderedPageBreak/>
        <w:t xml:space="preserve">суму </w:t>
      </w:r>
      <w:r w:rsidR="005D4024">
        <w:rPr>
          <w:sz w:val="28"/>
          <w:szCs w:val="28"/>
          <w:lang w:val="uk-UA"/>
        </w:rPr>
        <w:t>4 146 400,00</w:t>
      </w:r>
      <w:r w:rsidR="00AD7225" w:rsidRPr="001F7442">
        <w:rPr>
          <w:sz w:val="28"/>
          <w:szCs w:val="28"/>
          <w:lang w:val="uk-UA"/>
        </w:rPr>
        <w:t xml:space="preserve"> грн. На </w:t>
      </w:r>
      <w:r w:rsidR="00155C77">
        <w:rPr>
          <w:sz w:val="28"/>
          <w:szCs w:val="28"/>
          <w:lang w:val="uk-UA"/>
        </w:rPr>
        <w:t xml:space="preserve">виплату заробітної плати планується використати </w:t>
      </w:r>
      <w:r w:rsidR="005D4024">
        <w:rPr>
          <w:sz w:val="28"/>
          <w:szCs w:val="28"/>
          <w:lang w:val="uk-UA"/>
        </w:rPr>
        <w:t>3 538 000,00</w:t>
      </w:r>
      <w:r w:rsidR="00155C77">
        <w:rPr>
          <w:sz w:val="28"/>
          <w:szCs w:val="28"/>
          <w:lang w:val="uk-UA"/>
        </w:rPr>
        <w:t xml:space="preserve"> гривень на оплату комунальних послуг та енергоносіїв </w:t>
      </w:r>
      <w:r w:rsidR="005D4024">
        <w:rPr>
          <w:sz w:val="28"/>
          <w:szCs w:val="28"/>
          <w:lang w:val="uk-UA"/>
        </w:rPr>
        <w:t>371 400,00</w:t>
      </w:r>
      <w:r w:rsidR="00155C77">
        <w:rPr>
          <w:sz w:val="28"/>
          <w:szCs w:val="28"/>
          <w:lang w:val="uk-UA"/>
        </w:rPr>
        <w:t xml:space="preserve"> гривень,  н</w:t>
      </w:r>
      <w:r w:rsidR="00AD7225" w:rsidRPr="001F7442">
        <w:rPr>
          <w:sz w:val="28"/>
          <w:szCs w:val="28"/>
          <w:lang w:val="uk-UA"/>
        </w:rPr>
        <w:t xml:space="preserve">а проведення навчально-тренувальних зборів і змагань передбачені видатки в сумі </w:t>
      </w:r>
      <w:r w:rsidR="00E96C72">
        <w:rPr>
          <w:sz w:val="28"/>
          <w:szCs w:val="28"/>
          <w:lang w:val="uk-UA"/>
        </w:rPr>
        <w:t>100</w:t>
      </w:r>
      <w:r w:rsidR="00155C77">
        <w:rPr>
          <w:sz w:val="28"/>
          <w:szCs w:val="28"/>
          <w:lang w:val="uk-UA"/>
        </w:rPr>
        <w:t> 000,00</w:t>
      </w:r>
      <w:r w:rsidR="00121A30">
        <w:rPr>
          <w:sz w:val="28"/>
          <w:szCs w:val="28"/>
          <w:lang w:val="uk-UA"/>
        </w:rPr>
        <w:t xml:space="preserve"> гривень, інші видатки складуть </w:t>
      </w:r>
      <w:r w:rsidR="005D4024">
        <w:rPr>
          <w:sz w:val="28"/>
          <w:szCs w:val="28"/>
          <w:lang w:val="uk-UA"/>
        </w:rPr>
        <w:t>137 00</w:t>
      </w:r>
      <w:r w:rsidR="00121A30">
        <w:rPr>
          <w:sz w:val="28"/>
          <w:szCs w:val="28"/>
          <w:lang w:val="uk-UA"/>
        </w:rPr>
        <w:t>0,00 гривень.</w:t>
      </w:r>
    </w:p>
    <w:p w:rsidR="002D7AA2" w:rsidRPr="001F7442" w:rsidRDefault="00AD7225" w:rsidP="002D7AA2">
      <w:pPr>
        <w:ind w:firstLine="720"/>
        <w:jc w:val="both"/>
        <w:rPr>
          <w:sz w:val="28"/>
          <w:szCs w:val="28"/>
          <w:lang w:val="uk-UA"/>
        </w:rPr>
      </w:pPr>
      <w:r w:rsidRPr="001F7442">
        <w:rPr>
          <w:sz w:val="28"/>
          <w:szCs w:val="28"/>
          <w:lang w:val="uk-UA"/>
        </w:rPr>
        <w:t>Прогнозована</w:t>
      </w:r>
      <w:r w:rsidR="002D7AA2" w:rsidRPr="001F7442">
        <w:rPr>
          <w:sz w:val="28"/>
          <w:szCs w:val="28"/>
          <w:lang w:val="uk-UA"/>
        </w:rPr>
        <w:t xml:space="preserve"> штатна чисельність працівників закладу </w:t>
      </w:r>
      <w:r w:rsidR="005D4024">
        <w:rPr>
          <w:sz w:val="28"/>
          <w:szCs w:val="28"/>
          <w:lang w:val="uk-UA"/>
        </w:rPr>
        <w:t>у 2024</w:t>
      </w:r>
      <w:r w:rsidRPr="001F7442">
        <w:rPr>
          <w:sz w:val="28"/>
          <w:szCs w:val="28"/>
          <w:lang w:val="uk-UA"/>
        </w:rPr>
        <w:t xml:space="preserve"> році </w:t>
      </w:r>
      <w:r w:rsidR="002D7AA2" w:rsidRPr="001F7442">
        <w:rPr>
          <w:sz w:val="28"/>
          <w:szCs w:val="28"/>
          <w:lang w:val="uk-UA"/>
        </w:rPr>
        <w:t>становит</w:t>
      </w:r>
      <w:r w:rsidRPr="001F7442">
        <w:rPr>
          <w:sz w:val="28"/>
          <w:szCs w:val="28"/>
          <w:lang w:val="uk-UA"/>
        </w:rPr>
        <w:t>име</w:t>
      </w:r>
      <w:r w:rsidR="002D7AA2" w:rsidRPr="001F7442">
        <w:rPr>
          <w:sz w:val="28"/>
          <w:szCs w:val="28"/>
          <w:lang w:val="uk-UA"/>
        </w:rPr>
        <w:t xml:space="preserve"> </w:t>
      </w:r>
      <w:r w:rsidR="00121A30">
        <w:rPr>
          <w:sz w:val="28"/>
          <w:szCs w:val="28"/>
          <w:lang w:val="uk-UA"/>
        </w:rPr>
        <w:t>21</w:t>
      </w:r>
      <w:r w:rsidR="003D5ADA">
        <w:rPr>
          <w:sz w:val="28"/>
          <w:szCs w:val="28"/>
          <w:lang w:val="uk-UA"/>
        </w:rPr>
        <w:t xml:space="preserve"> </w:t>
      </w:r>
      <w:r w:rsidR="002D7AA2" w:rsidRPr="001F7442">
        <w:rPr>
          <w:sz w:val="28"/>
          <w:szCs w:val="28"/>
          <w:lang w:val="uk-UA"/>
        </w:rPr>
        <w:t>одиниц</w:t>
      </w:r>
      <w:r w:rsidR="00121A30">
        <w:rPr>
          <w:sz w:val="28"/>
          <w:szCs w:val="28"/>
          <w:lang w:val="uk-UA"/>
        </w:rPr>
        <w:t>я</w:t>
      </w:r>
      <w:r w:rsidR="002D7AA2" w:rsidRPr="001F7442">
        <w:rPr>
          <w:sz w:val="28"/>
          <w:szCs w:val="28"/>
          <w:lang w:val="uk-UA"/>
        </w:rPr>
        <w:t>.</w:t>
      </w:r>
    </w:p>
    <w:p w:rsidR="002D7AA2" w:rsidRPr="001F7442" w:rsidRDefault="002D7AA2" w:rsidP="002D7AA2">
      <w:pPr>
        <w:ind w:firstLine="720"/>
        <w:jc w:val="both"/>
        <w:rPr>
          <w:sz w:val="28"/>
          <w:szCs w:val="28"/>
          <w:lang w:val="uk-UA"/>
        </w:rPr>
      </w:pPr>
      <w:r w:rsidRPr="001F7442">
        <w:rPr>
          <w:sz w:val="28"/>
          <w:szCs w:val="28"/>
          <w:lang w:val="uk-UA"/>
        </w:rPr>
        <w:t>Запропонований про</w:t>
      </w:r>
      <w:r w:rsidR="000E1B16" w:rsidRPr="001F7442">
        <w:rPr>
          <w:sz w:val="28"/>
          <w:szCs w:val="28"/>
          <w:lang w:val="uk-UA"/>
        </w:rPr>
        <w:t>є</w:t>
      </w:r>
      <w:r w:rsidRPr="001F7442">
        <w:rPr>
          <w:sz w:val="28"/>
          <w:szCs w:val="28"/>
          <w:lang w:val="uk-UA"/>
        </w:rPr>
        <w:t>кт бюджету на 20</w:t>
      </w:r>
      <w:r w:rsidR="005D4024">
        <w:rPr>
          <w:sz w:val="28"/>
          <w:szCs w:val="28"/>
          <w:lang w:val="uk-UA"/>
        </w:rPr>
        <w:t>24</w:t>
      </w:r>
      <w:r w:rsidRPr="001F7442">
        <w:rPr>
          <w:sz w:val="28"/>
          <w:szCs w:val="28"/>
          <w:lang w:val="uk-UA"/>
        </w:rPr>
        <w:t xml:space="preserve"> рік забезпечує згідно чинного законодавства видатки на оплату праці, нарахування на неї, видатки на комунальні послуги та енергоносії</w:t>
      </w:r>
      <w:r w:rsidRPr="001F7442">
        <w:rPr>
          <w:sz w:val="28"/>
          <w:szCs w:val="28"/>
        </w:rPr>
        <w:t xml:space="preserve"> </w:t>
      </w:r>
      <w:r w:rsidR="00F64EE2">
        <w:rPr>
          <w:sz w:val="28"/>
          <w:szCs w:val="28"/>
          <w:lang w:val="uk-UA"/>
        </w:rPr>
        <w:t xml:space="preserve">у розмірі </w:t>
      </w:r>
      <w:r w:rsidRPr="001F7442">
        <w:rPr>
          <w:sz w:val="28"/>
          <w:szCs w:val="28"/>
        </w:rPr>
        <w:t xml:space="preserve">мінімальної потреби. </w:t>
      </w:r>
    </w:p>
    <w:p w:rsidR="002D7AA2" w:rsidRPr="007F2080" w:rsidRDefault="002D7AA2" w:rsidP="002D7AA2">
      <w:pPr>
        <w:rPr>
          <w:sz w:val="28"/>
          <w:szCs w:val="28"/>
          <w:lang w:val="uk-UA"/>
        </w:rPr>
      </w:pPr>
    </w:p>
    <w:p w:rsidR="002D7AA2" w:rsidRPr="000036CF" w:rsidRDefault="00316A93" w:rsidP="002D7AA2">
      <w:pPr>
        <w:jc w:val="center"/>
        <w:rPr>
          <w:b/>
          <w:sz w:val="28"/>
          <w:szCs w:val="28"/>
          <w:lang w:val="uk-UA"/>
        </w:rPr>
      </w:pPr>
      <w:r w:rsidRPr="000036CF">
        <w:rPr>
          <w:b/>
          <w:bCs/>
          <w:sz w:val="28"/>
          <w:szCs w:val="28"/>
          <w:lang w:val="uk-UA"/>
        </w:rPr>
        <w:t xml:space="preserve"> </w:t>
      </w:r>
      <w:r w:rsidR="00AC1E9A" w:rsidRPr="000036CF">
        <w:rPr>
          <w:b/>
          <w:bCs/>
          <w:sz w:val="28"/>
          <w:szCs w:val="28"/>
        </w:rPr>
        <w:t>Житлово-комунальне господарство</w:t>
      </w:r>
      <w:r w:rsidR="00AC1E9A" w:rsidRPr="000036CF">
        <w:rPr>
          <w:b/>
          <w:sz w:val="28"/>
          <w:szCs w:val="28"/>
          <w:lang w:val="uk-UA"/>
        </w:rPr>
        <w:t xml:space="preserve"> </w:t>
      </w:r>
    </w:p>
    <w:p w:rsidR="002857A3" w:rsidRDefault="002857A3" w:rsidP="001F62F3">
      <w:pPr>
        <w:ind w:firstLine="426"/>
        <w:jc w:val="both"/>
        <w:rPr>
          <w:sz w:val="28"/>
          <w:szCs w:val="28"/>
          <w:lang w:val="uk-UA"/>
        </w:rPr>
      </w:pPr>
    </w:p>
    <w:p w:rsidR="00A10F80" w:rsidRDefault="002D7AA2" w:rsidP="001F62F3">
      <w:pPr>
        <w:ind w:firstLine="426"/>
        <w:jc w:val="both"/>
        <w:rPr>
          <w:sz w:val="28"/>
          <w:szCs w:val="28"/>
          <w:lang w:val="uk-UA"/>
        </w:rPr>
      </w:pPr>
      <w:r w:rsidRPr="000036CF">
        <w:rPr>
          <w:sz w:val="28"/>
          <w:szCs w:val="28"/>
          <w:lang w:val="uk-UA"/>
        </w:rPr>
        <w:t>Про</w:t>
      </w:r>
      <w:r w:rsidR="00A1168A" w:rsidRPr="000036CF">
        <w:rPr>
          <w:sz w:val="28"/>
          <w:szCs w:val="28"/>
          <w:lang w:val="uk-UA"/>
        </w:rPr>
        <w:t>є</w:t>
      </w:r>
      <w:r w:rsidRPr="000036CF">
        <w:rPr>
          <w:sz w:val="28"/>
          <w:szCs w:val="28"/>
          <w:lang w:val="uk-UA"/>
        </w:rPr>
        <w:t>ктом бюджету на 20</w:t>
      </w:r>
      <w:r w:rsidR="00E96B76">
        <w:rPr>
          <w:sz w:val="28"/>
          <w:szCs w:val="28"/>
          <w:lang w:val="uk-UA"/>
        </w:rPr>
        <w:t>24</w:t>
      </w:r>
      <w:r w:rsidRPr="000036CF">
        <w:rPr>
          <w:sz w:val="28"/>
          <w:szCs w:val="28"/>
          <w:lang w:val="uk-UA"/>
        </w:rPr>
        <w:t xml:space="preserve"> рік </w:t>
      </w:r>
      <w:r w:rsidR="00AC1E9A" w:rsidRPr="000036CF">
        <w:rPr>
          <w:sz w:val="28"/>
          <w:szCs w:val="28"/>
          <w:lang w:val="uk-UA"/>
        </w:rPr>
        <w:t xml:space="preserve">на </w:t>
      </w:r>
      <w:r w:rsidR="0070721D">
        <w:rPr>
          <w:sz w:val="28"/>
          <w:szCs w:val="28"/>
          <w:lang w:val="uk-UA"/>
        </w:rPr>
        <w:t>проведення</w:t>
      </w:r>
      <w:r w:rsidR="00A10F80">
        <w:rPr>
          <w:sz w:val="28"/>
          <w:szCs w:val="28"/>
          <w:lang w:val="uk-UA"/>
        </w:rPr>
        <w:t xml:space="preserve"> заходів із благоустрою передбачено </w:t>
      </w:r>
      <w:r w:rsidR="00F75017">
        <w:rPr>
          <w:sz w:val="28"/>
          <w:szCs w:val="28"/>
          <w:lang w:val="uk-UA"/>
        </w:rPr>
        <w:t xml:space="preserve">за рахунок загального фонду </w:t>
      </w:r>
      <w:r w:rsidR="00026449">
        <w:rPr>
          <w:sz w:val="28"/>
          <w:szCs w:val="28"/>
          <w:lang w:val="uk-UA"/>
        </w:rPr>
        <w:t xml:space="preserve">бюджету громади </w:t>
      </w:r>
      <w:r w:rsidR="00E96B76">
        <w:rPr>
          <w:sz w:val="28"/>
          <w:szCs w:val="28"/>
          <w:lang w:val="uk-UA"/>
        </w:rPr>
        <w:t>14 371 300,00</w:t>
      </w:r>
      <w:r w:rsidR="00A10F80">
        <w:rPr>
          <w:sz w:val="28"/>
          <w:szCs w:val="28"/>
          <w:lang w:val="uk-UA"/>
        </w:rPr>
        <w:t xml:space="preserve"> гривень</w:t>
      </w:r>
      <w:r w:rsidR="00F75017">
        <w:rPr>
          <w:sz w:val="28"/>
          <w:szCs w:val="28"/>
          <w:lang w:val="uk-UA"/>
        </w:rPr>
        <w:t xml:space="preserve"> </w:t>
      </w:r>
      <w:r w:rsidR="00A10F80">
        <w:rPr>
          <w:sz w:val="28"/>
          <w:szCs w:val="28"/>
          <w:lang w:val="uk-UA"/>
        </w:rPr>
        <w:t>в тому числі:</w:t>
      </w:r>
    </w:p>
    <w:p w:rsidR="002857A3" w:rsidRDefault="00A10F80" w:rsidP="00D140D2">
      <w:pPr>
        <w:pStyle w:val="af"/>
        <w:numPr>
          <w:ilvl w:val="0"/>
          <w:numId w:val="3"/>
        </w:numPr>
        <w:jc w:val="both"/>
        <w:rPr>
          <w:sz w:val="28"/>
          <w:szCs w:val="28"/>
          <w:lang w:val="uk-UA"/>
        </w:rPr>
      </w:pPr>
      <w:r w:rsidRPr="002857A3">
        <w:rPr>
          <w:sz w:val="28"/>
          <w:szCs w:val="28"/>
          <w:lang w:val="uk-UA"/>
        </w:rPr>
        <w:t>на</w:t>
      </w:r>
      <w:r w:rsidR="0070721D" w:rsidRPr="002857A3">
        <w:rPr>
          <w:sz w:val="28"/>
          <w:szCs w:val="28"/>
          <w:lang w:val="uk-UA"/>
        </w:rPr>
        <w:t xml:space="preserve"> </w:t>
      </w:r>
      <w:r w:rsidR="00B26A43" w:rsidRPr="002857A3">
        <w:rPr>
          <w:sz w:val="28"/>
          <w:szCs w:val="28"/>
          <w:lang w:val="uk-UA"/>
        </w:rPr>
        <w:t xml:space="preserve">організації </w:t>
      </w:r>
      <w:r w:rsidR="0070721D" w:rsidRPr="002857A3">
        <w:rPr>
          <w:sz w:val="28"/>
          <w:szCs w:val="28"/>
          <w:lang w:val="uk-UA"/>
        </w:rPr>
        <w:t>робіт із благоустрою населених пунктів</w:t>
      </w:r>
      <w:r w:rsidR="000A75E4" w:rsidRPr="002857A3">
        <w:rPr>
          <w:sz w:val="28"/>
          <w:szCs w:val="28"/>
          <w:lang w:val="uk-UA"/>
        </w:rPr>
        <w:t xml:space="preserve"> </w:t>
      </w:r>
      <w:r w:rsidR="00AC1E9A" w:rsidRPr="002857A3">
        <w:rPr>
          <w:sz w:val="28"/>
          <w:szCs w:val="28"/>
          <w:lang w:val="uk-UA"/>
        </w:rPr>
        <w:t xml:space="preserve">заплановані видатки </w:t>
      </w:r>
      <w:r w:rsidR="00F766F2" w:rsidRPr="002857A3">
        <w:rPr>
          <w:sz w:val="28"/>
          <w:szCs w:val="28"/>
          <w:lang w:val="uk-UA"/>
        </w:rPr>
        <w:t xml:space="preserve">за загальним фондом </w:t>
      </w:r>
      <w:r w:rsidR="00AC1E9A" w:rsidRPr="002857A3">
        <w:rPr>
          <w:sz w:val="28"/>
          <w:szCs w:val="28"/>
          <w:lang w:val="uk-UA"/>
        </w:rPr>
        <w:t xml:space="preserve">в обсязі </w:t>
      </w:r>
      <w:r w:rsidR="00E96B76">
        <w:rPr>
          <w:sz w:val="28"/>
          <w:szCs w:val="28"/>
          <w:lang w:val="uk-UA"/>
        </w:rPr>
        <w:t xml:space="preserve">10 392 000,00 </w:t>
      </w:r>
      <w:r w:rsidR="002857A3">
        <w:rPr>
          <w:sz w:val="28"/>
          <w:szCs w:val="28"/>
          <w:lang w:val="uk-UA"/>
        </w:rPr>
        <w:t>гривень;</w:t>
      </w:r>
    </w:p>
    <w:p w:rsidR="00E96B76" w:rsidRPr="00E96B76" w:rsidRDefault="00A10F80" w:rsidP="00D140D2">
      <w:pPr>
        <w:pStyle w:val="af"/>
        <w:numPr>
          <w:ilvl w:val="0"/>
          <w:numId w:val="3"/>
        </w:numPr>
        <w:jc w:val="both"/>
        <w:rPr>
          <w:sz w:val="28"/>
          <w:szCs w:val="28"/>
          <w:lang w:val="uk-UA"/>
        </w:rPr>
      </w:pPr>
      <w:r w:rsidRPr="002857A3">
        <w:rPr>
          <w:sz w:val="28"/>
          <w:szCs w:val="28"/>
          <w:lang w:val="uk-UA"/>
        </w:rPr>
        <w:t xml:space="preserve">на забезпечення збору та вивезення сміття і відходів – </w:t>
      </w:r>
      <w:r w:rsidR="00E96B76">
        <w:rPr>
          <w:sz w:val="28"/>
          <w:szCs w:val="28"/>
          <w:lang w:val="uk-UA"/>
        </w:rPr>
        <w:t>1 779 300</w:t>
      </w:r>
      <w:r w:rsidR="00026449">
        <w:rPr>
          <w:sz w:val="28"/>
          <w:szCs w:val="28"/>
          <w:lang w:val="uk-UA"/>
        </w:rPr>
        <w:t>,00</w:t>
      </w:r>
      <w:r w:rsidR="002857A3">
        <w:rPr>
          <w:sz w:val="28"/>
          <w:szCs w:val="28"/>
          <w:lang w:val="uk-UA"/>
        </w:rPr>
        <w:t xml:space="preserve"> гривень.</w:t>
      </w:r>
    </w:p>
    <w:p w:rsidR="00E50CB2" w:rsidRDefault="002857A3" w:rsidP="00D140D2">
      <w:pPr>
        <w:pStyle w:val="af"/>
        <w:numPr>
          <w:ilvl w:val="0"/>
          <w:numId w:val="3"/>
        </w:numPr>
        <w:jc w:val="both"/>
        <w:rPr>
          <w:rFonts w:ascii="Times New Roman CYR" w:hAnsi="Times New Roman CYR" w:cs="Times New Roman CYR"/>
          <w:sz w:val="28"/>
          <w:szCs w:val="28"/>
          <w:lang w:val="uk-UA" w:eastAsia="uk-UA"/>
        </w:rPr>
      </w:pPr>
      <w:r w:rsidRPr="00E50CB2">
        <w:rPr>
          <w:sz w:val="28"/>
          <w:szCs w:val="28"/>
          <w:lang w:val="uk-UA"/>
        </w:rPr>
        <w:t xml:space="preserve">на </w:t>
      </w:r>
      <w:r w:rsidR="00E50CB2">
        <w:rPr>
          <w:sz w:val="28"/>
          <w:szCs w:val="28"/>
          <w:lang w:val="uk-UA"/>
        </w:rPr>
        <w:t xml:space="preserve">заходи та роботи по впорядкуванню </w:t>
      </w:r>
      <w:r w:rsidR="00E50CB2" w:rsidRPr="00E50CB2">
        <w:rPr>
          <w:rFonts w:ascii="Times New Roman CYR" w:hAnsi="Times New Roman CYR" w:cs="Times New Roman CYR"/>
          <w:sz w:val="28"/>
          <w:szCs w:val="28"/>
          <w:lang w:val="uk-UA" w:eastAsia="uk-UA"/>
        </w:rPr>
        <w:t xml:space="preserve">комунального майна </w:t>
      </w:r>
      <w:r w:rsidR="00026449">
        <w:rPr>
          <w:rFonts w:ascii="Times New Roman CYR" w:hAnsi="Times New Roman CYR" w:cs="Times New Roman CYR"/>
          <w:sz w:val="28"/>
          <w:szCs w:val="28"/>
          <w:lang w:val="uk-UA" w:eastAsia="uk-UA"/>
        </w:rPr>
        <w:t>громади – 2</w:t>
      </w:r>
      <w:r w:rsidR="00E50CB2">
        <w:rPr>
          <w:rFonts w:ascii="Times New Roman CYR" w:hAnsi="Times New Roman CYR" w:cs="Times New Roman CYR"/>
          <w:sz w:val="28"/>
          <w:szCs w:val="28"/>
          <w:lang w:val="uk-UA" w:eastAsia="uk-UA"/>
        </w:rPr>
        <w:t>00 000,00 гривень.</w:t>
      </w:r>
    </w:p>
    <w:p w:rsidR="00E96B76" w:rsidRPr="00221DED" w:rsidRDefault="00221DED" w:rsidP="00D140D2">
      <w:pPr>
        <w:pStyle w:val="af"/>
        <w:numPr>
          <w:ilvl w:val="0"/>
          <w:numId w:val="3"/>
        </w:numPr>
        <w:jc w:val="both"/>
        <w:rPr>
          <w:i/>
          <w:sz w:val="28"/>
          <w:szCs w:val="28"/>
          <w:lang w:val="uk-UA" w:eastAsia="uk-UA"/>
        </w:rPr>
      </w:pPr>
      <w:r>
        <w:rPr>
          <w:sz w:val="28"/>
          <w:szCs w:val="28"/>
          <w:lang w:val="uk-UA" w:eastAsia="uk-UA"/>
        </w:rPr>
        <w:t xml:space="preserve">на </w:t>
      </w:r>
      <w:r>
        <w:rPr>
          <w:rStyle w:val="afd"/>
          <w:i w:val="0"/>
          <w:color w:val="000000"/>
          <w:sz w:val="28"/>
          <w:szCs w:val="28"/>
          <w:shd w:val="clear" w:color="auto" w:fill="FFFFFF"/>
          <w:lang w:val="uk-UA"/>
        </w:rPr>
        <w:t>в</w:t>
      </w:r>
      <w:r w:rsidRPr="00221DED">
        <w:rPr>
          <w:rStyle w:val="afd"/>
          <w:i w:val="0"/>
          <w:color w:val="000000"/>
          <w:sz w:val="28"/>
          <w:szCs w:val="28"/>
          <w:shd w:val="clear" w:color="auto" w:fill="FFFFFF"/>
          <w:lang w:val="uk-UA"/>
        </w:rPr>
        <w:t>ідшкодування різниці між розміром ціни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Pr>
          <w:rStyle w:val="afd"/>
          <w:i w:val="0"/>
          <w:color w:val="000000"/>
          <w:sz w:val="28"/>
          <w:szCs w:val="28"/>
          <w:shd w:val="clear" w:color="auto" w:fill="FFFFFF"/>
          <w:lang w:val="uk-UA"/>
        </w:rPr>
        <w:t xml:space="preserve"> – 2000 000,00 гривень (водопостачання та водовідведення для КП «Сквир-водоканал»).</w:t>
      </w:r>
    </w:p>
    <w:p w:rsidR="00D6443B" w:rsidRPr="007F2080" w:rsidRDefault="00D6443B" w:rsidP="00373352">
      <w:pPr>
        <w:jc w:val="both"/>
        <w:rPr>
          <w:lang w:val="uk-UA"/>
        </w:rPr>
      </w:pPr>
    </w:p>
    <w:p w:rsidR="00D6443B" w:rsidRPr="007F2080" w:rsidRDefault="00D6443B" w:rsidP="002D7AA2">
      <w:pPr>
        <w:jc w:val="center"/>
        <w:rPr>
          <w:b/>
          <w:lang w:val="uk-UA"/>
        </w:rPr>
      </w:pPr>
    </w:p>
    <w:p w:rsidR="00156CB3" w:rsidRPr="007F2080" w:rsidRDefault="00316A93" w:rsidP="002D7AA2">
      <w:pPr>
        <w:jc w:val="center"/>
        <w:rPr>
          <w:b/>
          <w:bCs/>
          <w:sz w:val="28"/>
          <w:szCs w:val="28"/>
          <w:lang w:val="uk-UA"/>
        </w:rPr>
      </w:pPr>
      <w:r w:rsidRPr="007F2080">
        <w:rPr>
          <w:b/>
          <w:bCs/>
          <w:sz w:val="28"/>
          <w:szCs w:val="28"/>
          <w:lang w:val="uk-UA"/>
        </w:rPr>
        <w:t xml:space="preserve"> </w:t>
      </w:r>
      <w:r w:rsidR="00BA122C" w:rsidRPr="007F2080">
        <w:rPr>
          <w:b/>
          <w:bCs/>
          <w:sz w:val="28"/>
          <w:szCs w:val="28"/>
        </w:rPr>
        <w:t>Економічна діяльність</w:t>
      </w:r>
      <w:r w:rsidR="00BA122C" w:rsidRPr="007F2080">
        <w:rPr>
          <w:b/>
          <w:bCs/>
          <w:sz w:val="28"/>
          <w:szCs w:val="28"/>
          <w:lang w:val="uk-UA"/>
        </w:rPr>
        <w:t xml:space="preserve"> </w:t>
      </w:r>
    </w:p>
    <w:p w:rsidR="00BA122C" w:rsidRPr="007F2080" w:rsidRDefault="00BA122C" w:rsidP="00BA122C">
      <w:pPr>
        <w:jc w:val="both"/>
        <w:rPr>
          <w:lang w:val="uk-UA"/>
        </w:rPr>
      </w:pPr>
    </w:p>
    <w:p w:rsidR="00026565" w:rsidRPr="00F75017" w:rsidRDefault="00373352" w:rsidP="00BA122C">
      <w:pPr>
        <w:ind w:firstLine="720"/>
        <w:jc w:val="both"/>
        <w:rPr>
          <w:sz w:val="28"/>
          <w:szCs w:val="28"/>
          <w:lang w:val="uk-UA"/>
        </w:rPr>
      </w:pPr>
      <w:r>
        <w:rPr>
          <w:sz w:val="28"/>
          <w:szCs w:val="28"/>
          <w:lang w:val="uk-UA"/>
        </w:rPr>
        <w:t xml:space="preserve">На </w:t>
      </w:r>
      <w:r w:rsidR="00964470">
        <w:rPr>
          <w:sz w:val="28"/>
          <w:szCs w:val="28"/>
          <w:lang w:val="uk-UA"/>
        </w:rPr>
        <w:t>галузь «Економічна</w:t>
      </w:r>
      <w:r>
        <w:rPr>
          <w:sz w:val="28"/>
          <w:szCs w:val="28"/>
          <w:lang w:val="uk-UA"/>
        </w:rPr>
        <w:t xml:space="preserve"> діяльність»</w:t>
      </w:r>
      <w:r w:rsidR="00BA122C" w:rsidRPr="00F75017">
        <w:rPr>
          <w:sz w:val="28"/>
          <w:szCs w:val="28"/>
        </w:rPr>
        <w:t xml:space="preserve"> </w:t>
      </w:r>
      <w:r w:rsidR="00BA122C" w:rsidRPr="00F75017">
        <w:rPr>
          <w:sz w:val="28"/>
          <w:szCs w:val="28"/>
          <w:lang w:val="uk-UA"/>
        </w:rPr>
        <w:t>заплановані</w:t>
      </w:r>
      <w:r w:rsidR="00BA122C" w:rsidRPr="00F75017">
        <w:rPr>
          <w:sz w:val="28"/>
          <w:szCs w:val="28"/>
        </w:rPr>
        <w:t xml:space="preserve"> </w:t>
      </w:r>
      <w:r w:rsidR="00964470">
        <w:rPr>
          <w:sz w:val="28"/>
          <w:szCs w:val="28"/>
          <w:lang w:val="uk-UA"/>
        </w:rPr>
        <w:t>на 2023</w:t>
      </w:r>
      <w:r w:rsidR="00BA122C" w:rsidRPr="00F75017">
        <w:rPr>
          <w:sz w:val="28"/>
          <w:szCs w:val="28"/>
          <w:lang w:val="uk-UA"/>
        </w:rPr>
        <w:t xml:space="preserve"> рік </w:t>
      </w:r>
      <w:r w:rsidR="00F766F2" w:rsidRPr="00F75017">
        <w:rPr>
          <w:sz w:val="28"/>
          <w:szCs w:val="28"/>
        </w:rPr>
        <w:t xml:space="preserve">по загальному фонду </w:t>
      </w:r>
      <w:r w:rsidR="00F766F2" w:rsidRPr="00F75017">
        <w:rPr>
          <w:sz w:val="28"/>
          <w:szCs w:val="28"/>
          <w:lang w:val="uk-UA"/>
        </w:rPr>
        <w:t xml:space="preserve">кошти </w:t>
      </w:r>
      <w:r w:rsidR="00BA122C" w:rsidRPr="00F75017">
        <w:rPr>
          <w:sz w:val="28"/>
          <w:szCs w:val="28"/>
        </w:rPr>
        <w:t xml:space="preserve">в сумі </w:t>
      </w:r>
      <w:r w:rsidR="005B583C">
        <w:rPr>
          <w:sz w:val="28"/>
          <w:szCs w:val="28"/>
          <w:lang w:val="uk-UA"/>
        </w:rPr>
        <w:t>6 600 000,00</w:t>
      </w:r>
      <w:r w:rsidR="00547212">
        <w:rPr>
          <w:sz w:val="28"/>
          <w:szCs w:val="28"/>
        </w:rPr>
        <w:t xml:space="preserve"> гривень у тому числі:</w:t>
      </w:r>
      <w:r w:rsidR="00026565" w:rsidRPr="00F75017">
        <w:rPr>
          <w:sz w:val="28"/>
          <w:szCs w:val="28"/>
          <w:lang w:val="uk-UA"/>
        </w:rPr>
        <w:t xml:space="preserve"> </w:t>
      </w:r>
    </w:p>
    <w:p w:rsidR="002A2C1A" w:rsidRDefault="002A2C1A" w:rsidP="00D140D2">
      <w:pPr>
        <w:pStyle w:val="af"/>
        <w:numPr>
          <w:ilvl w:val="0"/>
          <w:numId w:val="3"/>
        </w:numPr>
        <w:jc w:val="both"/>
        <w:rPr>
          <w:sz w:val="28"/>
          <w:szCs w:val="28"/>
          <w:lang w:val="uk-UA"/>
        </w:rPr>
      </w:pPr>
      <w:r>
        <w:rPr>
          <w:sz w:val="28"/>
          <w:szCs w:val="28"/>
          <w:lang w:val="uk-UA"/>
        </w:rPr>
        <w:t xml:space="preserve">на поточне утримання та розвиток автомобільних доріг та дорожньої інфраструктури за рахунок місцевого бюджету – </w:t>
      </w:r>
      <w:r w:rsidR="005B583C">
        <w:rPr>
          <w:sz w:val="28"/>
          <w:szCs w:val="28"/>
          <w:lang w:val="uk-UA"/>
        </w:rPr>
        <w:t>5 752 000</w:t>
      </w:r>
      <w:r w:rsidR="00964470">
        <w:rPr>
          <w:sz w:val="28"/>
          <w:szCs w:val="28"/>
          <w:lang w:val="uk-UA"/>
        </w:rPr>
        <w:t>,00</w:t>
      </w:r>
      <w:r>
        <w:rPr>
          <w:sz w:val="28"/>
          <w:szCs w:val="28"/>
          <w:lang w:val="uk-UA"/>
        </w:rPr>
        <w:t xml:space="preserve"> гривень. </w:t>
      </w:r>
    </w:p>
    <w:p w:rsidR="00090126" w:rsidRDefault="00090126" w:rsidP="00D140D2">
      <w:pPr>
        <w:pStyle w:val="af"/>
        <w:numPr>
          <w:ilvl w:val="0"/>
          <w:numId w:val="3"/>
        </w:numPr>
        <w:jc w:val="both"/>
        <w:rPr>
          <w:sz w:val="28"/>
          <w:szCs w:val="28"/>
          <w:lang w:val="uk-UA"/>
        </w:rPr>
      </w:pPr>
      <w:r>
        <w:rPr>
          <w:sz w:val="28"/>
          <w:szCs w:val="28"/>
          <w:lang w:val="uk-UA"/>
        </w:rPr>
        <w:t xml:space="preserve">на здійснення заходів із землеустрою </w:t>
      </w:r>
      <w:r w:rsidR="005E75FF">
        <w:rPr>
          <w:sz w:val="28"/>
          <w:szCs w:val="28"/>
          <w:lang w:val="uk-UA"/>
        </w:rPr>
        <w:t>8</w:t>
      </w:r>
      <w:r w:rsidR="003B2EA9">
        <w:rPr>
          <w:sz w:val="28"/>
          <w:szCs w:val="28"/>
          <w:lang w:val="uk-UA"/>
        </w:rPr>
        <w:t>00</w:t>
      </w:r>
      <w:r>
        <w:rPr>
          <w:sz w:val="28"/>
          <w:szCs w:val="28"/>
          <w:lang w:val="uk-UA"/>
        </w:rPr>
        <w:t> 000,00 гривень.</w:t>
      </w:r>
    </w:p>
    <w:p w:rsidR="005E75FF" w:rsidRDefault="005E75FF" w:rsidP="00D140D2">
      <w:pPr>
        <w:pStyle w:val="af"/>
        <w:numPr>
          <w:ilvl w:val="0"/>
          <w:numId w:val="3"/>
        </w:numPr>
        <w:jc w:val="both"/>
        <w:rPr>
          <w:sz w:val="28"/>
          <w:szCs w:val="28"/>
          <w:lang w:val="uk-UA"/>
        </w:rPr>
      </w:pPr>
      <w:r>
        <w:rPr>
          <w:sz w:val="28"/>
          <w:szCs w:val="28"/>
          <w:lang w:val="uk-UA"/>
        </w:rPr>
        <w:t>членські внески в Асоціацію громад – 18 000,00 гривень.</w:t>
      </w:r>
    </w:p>
    <w:p w:rsidR="00FB54D2" w:rsidRPr="002C0EFA" w:rsidRDefault="00FB54D2" w:rsidP="003B2EA9">
      <w:pPr>
        <w:ind w:left="168" w:firstLine="540"/>
        <w:jc w:val="both"/>
        <w:rPr>
          <w:sz w:val="28"/>
          <w:szCs w:val="28"/>
          <w:lang w:val="uk-UA"/>
        </w:rPr>
      </w:pPr>
    </w:p>
    <w:p w:rsidR="002D7AA2" w:rsidRPr="007F2080" w:rsidRDefault="00B558B1" w:rsidP="00A13D8F">
      <w:pPr>
        <w:jc w:val="center"/>
        <w:rPr>
          <w:lang w:val="uk-UA"/>
        </w:rPr>
      </w:pPr>
      <w:r w:rsidRPr="007F2080">
        <w:rPr>
          <w:b/>
          <w:bCs/>
          <w:sz w:val="28"/>
          <w:szCs w:val="28"/>
          <w:lang w:val="uk-UA"/>
        </w:rPr>
        <w:t xml:space="preserve">  </w:t>
      </w:r>
      <w:r w:rsidR="00A13D8F" w:rsidRPr="008A68CD">
        <w:rPr>
          <w:b/>
          <w:bCs/>
          <w:sz w:val="28"/>
          <w:szCs w:val="28"/>
          <w:lang w:val="uk-UA"/>
        </w:rPr>
        <w:t>Інша діяльність</w:t>
      </w:r>
      <w:r w:rsidR="00A13D8F" w:rsidRPr="007F2080">
        <w:rPr>
          <w:b/>
          <w:bCs/>
          <w:sz w:val="28"/>
          <w:szCs w:val="28"/>
          <w:lang w:val="uk-UA"/>
        </w:rPr>
        <w:t xml:space="preserve"> </w:t>
      </w:r>
    </w:p>
    <w:p w:rsidR="006C0458" w:rsidRPr="00B34695" w:rsidRDefault="006C0458" w:rsidP="00B34695">
      <w:pPr>
        <w:jc w:val="both"/>
        <w:rPr>
          <w:b/>
          <w:sz w:val="28"/>
          <w:szCs w:val="28"/>
          <w:lang w:val="uk-UA"/>
        </w:rPr>
      </w:pPr>
    </w:p>
    <w:p w:rsidR="00B34695" w:rsidRPr="00B34695" w:rsidRDefault="00F243BF" w:rsidP="00B34695">
      <w:pPr>
        <w:ind w:firstLine="708"/>
        <w:jc w:val="both"/>
        <w:rPr>
          <w:rFonts w:ascii="Times New Roman CYR" w:hAnsi="Times New Roman CYR" w:cs="Times New Roman CYR"/>
          <w:sz w:val="28"/>
          <w:szCs w:val="28"/>
          <w:lang w:val="uk-UA" w:eastAsia="uk-UA"/>
        </w:rPr>
      </w:pPr>
      <w:r>
        <w:rPr>
          <w:rFonts w:ascii="Times New Roman CYR" w:hAnsi="Times New Roman CYR" w:cs="Times New Roman CYR"/>
          <w:sz w:val="28"/>
          <w:szCs w:val="28"/>
          <w:lang w:val="uk-UA" w:eastAsia="uk-UA"/>
        </w:rPr>
        <w:t>Проектом бюджету громади на 2024</w:t>
      </w:r>
      <w:r w:rsidR="00C37516" w:rsidRPr="00B34695">
        <w:rPr>
          <w:rFonts w:ascii="Times New Roman CYR" w:hAnsi="Times New Roman CYR" w:cs="Times New Roman CYR"/>
          <w:sz w:val="28"/>
          <w:szCs w:val="28"/>
          <w:lang w:val="uk-UA" w:eastAsia="uk-UA"/>
        </w:rPr>
        <w:t xml:space="preserve"> рік передбачені видатки на реалізацію заходів  </w:t>
      </w:r>
      <w:r w:rsidR="00B34695" w:rsidRPr="00B34695">
        <w:rPr>
          <w:rFonts w:ascii="Times New Roman CYR" w:hAnsi="Times New Roman CYR" w:cs="Times New Roman CYR"/>
          <w:sz w:val="28"/>
          <w:szCs w:val="28"/>
        </w:rPr>
        <w:t>захисту населення і територій від надзвичайних ситуацій техногенного та природного характеру, забезпечення пожежної безпеки на 2022-2025 року</w:t>
      </w:r>
      <w:r w:rsidR="00B34695">
        <w:rPr>
          <w:rFonts w:ascii="Times New Roman CYR" w:hAnsi="Times New Roman CYR" w:cs="Times New Roman CYR"/>
          <w:sz w:val="28"/>
          <w:szCs w:val="28"/>
          <w:lang w:val="uk-UA"/>
        </w:rPr>
        <w:t xml:space="preserve"> у сумі 500 000,00 гривень.</w:t>
      </w:r>
    </w:p>
    <w:p w:rsidR="00B34695" w:rsidRPr="00B34695" w:rsidRDefault="00B34695" w:rsidP="00B34695">
      <w:pPr>
        <w:ind w:firstLine="540"/>
        <w:jc w:val="both"/>
        <w:rPr>
          <w:sz w:val="28"/>
          <w:szCs w:val="28"/>
          <w:lang w:val="uk-UA"/>
        </w:rPr>
      </w:pPr>
      <w:r>
        <w:rPr>
          <w:rFonts w:ascii="Times New Roman CYR" w:hAnsi="Times New Roman CYR" w:cs="Times New Roman CYR"/>
          <w:sz w:val="28"/>
          <w:szCs w:val="28"/>
          <w:lang w:val="uk-UA"/>
        </w:rPr>
        <w:lastRenderedPageBreak/>
        <w:t xml:space="preserve">На </w:t>
      </w:r>
      <w:r w:rsidRPr="00B34695">
        <w:rPr>
          <w:rFonts w:ascii="Times New Roman CYR" w:hAnsi="Times New Roman CYR" w:cs="Times New Roman CYR"/>
          <w:sz w:val="28"/>
          <w:szCs w:val="28"/>
          <w:lang w:val="uk-UA"/>
        </w:rPr>
        <w:t xml:space="preserve">цільову </w:t>
      </w:r>
      <w:r>
        <w:rPr>
          <w:sz w:val="28"/>
          <w:szCs w:val="28"/>
          <w:lang w:val="uk-UA"/>
        </w:rPr>
        <w:t>Програму</w:t>
      </w:r>
      <w:r w:rsidRPr="00B34695">
        <w:rPr>
          <w:sz w:val="28"/>
          <w:szCs w:val="28"/>
          <w:lang w:val="uk-UA"/>
        </w:rPr>
        <w:t xml:space="preserve"> підтримки заходів з мобілізаційної підготовки та мобілізації на території Сквирської територіальної громади на 2023-2024 роки</w:t>
      </w:r>
      <w:r w:rsidR="00F243BF">
        <w:rPr>
          <w:sz w:val="28"/>
          <w:szCs w:val="28"/>
          <w:lang w:val="uk-UA"/>
        </w:rPr>
        <w:t xml:space="preserve"> передбачено 32</w:t>
      </w:r>
      <w:r>
        <w:rPr>
          <w:sz w:val="28"/>
          <w:szCs w:val="28"/>
          <w:lang w:val="uk-UA"/>
        </w:rPr>
        <w:t>0 000,00 гривень.</w:t>
      </w:r>
    </w:p>
    <w:p w:rsidR="005C2E73" w:rsidRDefault="00C37516" w:rsidP="005C2E73">
      <w:pPr>
        <w:pStyle w:val="a5"/>
        <w:ind w:firstLine="900"/>
        <w:rPr>
          <w:szCs w:val="28"/>
        </w:rPr>
      </w:pPr>
      <w:r w:rsidRPr="00B34695">
        <w:rPr>
          <w:szCs w:val="28"/>
        </w:rPr>
        <w:t xml:space="preserve">З урахуванням норм статті 24 Бюджетного кодексу України у проєкті  бюджету громади передбачено резервний фонд з обсягом видатків по загальному фонду у сумі </w:t>
      </w:r>
      <w:r w:rsidR="00F243BF">
        <w:rPr>
          <w:szCs w:val="28"/>
        </w:rPr>
        <w:t xml:space="preserve"> 2</w:t>
      </w:r>
      <w:r w:rsidR="00210085" w:rsidRPr="00B34695">
        <w:rPr>
          <w:szCs w:val="28"/>
        </w:rPr>
        <w:t xml:space="preserve"> 0</w:t>
      </w:r>
      <w:r w:rsidRPr="00B34695">
        <w:rPr>
          <w:szCs w:val="28"/>
        </w:rPr>
        <w:t xml:space="preserve">00 000,00 гривень.  </w:t>
      </w:r>
    </w:p>
    <w:p w:rsidR="00B34695" w:rsidRDefault="00B34695" w:rsidP="005C2E73">
      <w:pPr>
        <w:rPr>
          <w:b/>
          <w:sz w:val="28"/>
          <w:szCs w:val="28"/>
          <w:lang w:val="uk-UA"/>
        </w:rPr>
      </w:pPr>
    </w:p>
    <w:p w:rsidR="00D81DB0" w:rsidRPr="007F2080" w:rsidRDefault="00D81DB0" w:rsidP="005C2E73">
      <w:pPr>
        <w:jc w:val="center"/>
        <w:rPr>
          <w:b/>
          <w:sz w:val="28"/>
          <w:szCs w:val="28"/>
          <w:lang w:val="uk-UA"/>
        </w:rPr>
      </w:pPr>
      <w:r w:rsidRPr="007F2080">
        <w:rPr>
          <w:b/>
          <w:sz w:val="28"/>
          <w:szCs w:val="28"/>
          <w:lang w:val="uk-UA"/>
        </w:rPr>
        <w:t xml:space="preserve"> Міжбюджетні трансферти </w:t>
      </w:r>
    </w:p>
    <w:p w:rsidR="00D81DB0" w:rsidRPr="00E466DE" w:rsidRDefault="00D81DB0" w:rsidP="00D81DB0">
      <w:pPr>
        <w:tabs>
          <w:tab w:val="left" w:pos="851"/>
        </w:tabs>
        <w:spacing w:after="60"/>
        <w:ind w:firstLine="540"/>
        <w:jc w:val="both"/>
        <w:rPr>
          <w:sz w:val="28"/>
          <w:szCs w:val="28"/>
          <w:lang w:val="uk-UA"/>
        </w:rPr>
      </w:pPr>
      <w:r w:rsidRPr="00E466DE">
        <w:rPr>
          <w:sz w:val="28"/>
          <w:szCs w:val="28"/>
          <w:lang w:val="uk-UA"/>
        </w:rPr>
        <w:t>В проекті бюджету</w:t>
      </w:r>
      <w:r w:rsidR="00F243BF">
        <w:rPr>
          <w:sz w:val="28"/>
          <w:szCs w:val="28"/>
          <w:lang w:val="uk-UA"/>
        </w:rPr>
        <w:t xml:space="preserve"> громади на 2024</w:t>
      </w:r>
      <w:r w:rsidR="00C90137">
        <w:rPr>
          <w:sz w:val="28"/>
          <w:szCs w:val="28"/>
          <w:lang w:val="uk-UA"/>
        </w:rPr>
        <w:t xml:space="preserve"> рік </w:t>
      </w:r>
      <w:r w:rsidR="00F243BF">
        <w:rPr>
          <w:sz w:val="28"/>
          <w:szCs w:val="28"/>
          <w:lang w:val="uk-UA"/>
        </w:rPr>
        <w:t xml:space="preserve"> передбачені обсяги міжбюджетного трансфертуу вигляді іншої субвенції на співфінансування обласному бюджету Київської області видатів по придбанню шкільного автобуса для закладів освіти у сумі </w:t>
      </w:r>
      <w:r w:rsidR="004820C0">
        <w:rPr>
          <w:sz w:val="28"/>
          <w:szCs w:val="28"/>
          <w:lang w:val="uk-UA"/>
        </w:rPr>
        <w:t xml:space="preserve"> </w:t>
      </w:r>
      <w:r w:rsidR="00F243BF">
        <w:rPr>
          <w:sz w:val="28"/>
          <w:szCs w:val="28"/>
          <w:lang w:val="uk-UA"/>
        </w:rPr>
        <w:t>947 000,00 гривень.</w:t>
      </w:r>
    </w:p>
    <w:p w:rsidR="00597981" w:rsidRPr="00C63DBB" w:rsidRDefault="00597981" w:rsidP="00597981">
      <w:pPr>
        <w:pStyle w:val="a5"/>
        <w:rPr>
          <w:bCs/>
          <w:color w:val="FF0000"/>
          <w:szCs w:val="28"/>
        </w:rPr>
      </w:pPr>
    </w:p>
    <w:p w:rsidR="009C1DCC" w:rsidRDefault="009C1DCC" w:rsidP="00597981">
      <w:pPr>
        <w:pStyle w:val="a5"/>
        <w:jc w:val="center"/>
        <w:rPr>
          <w:b/>
          <w:bCs/>
          <w:szCs w:val="28"/>
        </w:rPr>
      </w:pPr>
    </w:p>
    <w:p w:rsidR="00597981" w:rsidRPr="0032399F" w:rsidRDefault="00597981" w:rsidP="00597981">
      <w:pPr>
        <w:pStyle w:val="a5"/>
        <w:jc w:val="center"/>
        <w:rPr>
          <w:b/>
          <w:bCs/>
          <w:szCs w:val="28"/>
        </w:rPr>
      </w:pPr>
      <w:r w:rsidRPr="0032399F">
        <w:rPr>
          <w:b/>
          <w:bCs/>
          <w:szCs w:val="28"/>
        </w:rPr>
        <w:t>Фінансування</w:t>
      </w:r>
    </w:p>
    <w:p w:rsidR="00597981" w:rsidRPr="0032399F" w:rsidRDefault="00597981" w:rsidP="00597981">
      <w:pPr>
        <w:pStyle w:val="a5"/>
        <w:rPr>
          <w:szCs w:val="28"/>
        </w:rPr>
      </w:pPr>
      <w:r w:rsidRPr="0032399F">
        <w:rPr>
          <w:bCs/>
          <w:szCs w:val="28"/>
        </w:rPr>
        <w:t xml:space="preserve">            По загальному фонду бюджет </w:t>
      </w:r>
      <w:r w:rsidR="00B34695">
        <w:rPr>
          <w:szCs w:val="28"/>
        </w:rPr>
        <w:t>міської</w:t>
      </w:r>
      <w:r w:rsidRPr="0032399F">
        <w:rPr>
          <w:szCs w:val="28"/>
        </w:rPr>
        <w:t xml:space="preserve"> територіальної громади заплановано з профіцитом у сумі </w:t>
      </w:r>
      <w:r w:rsidR="003479D6">
        <w:rPr>
          <w:szCs w:val="28"/>
        </w:rPr>
        <w:t>14 895 800,00</w:t>
      </w:r>
      <w:r w:rsidRPr="0032399F">
        <w:rPr>
          <w:szCs w:val="28"/>
        </w:rPr>
        <w:t xml:space="preserve"> гривень, джерелом покриття якого визначено передачу коштів із загального фонду до бюджету розвитку (спеціального фонду).</w:t>
      </w:r>
    </w:p>
    <w:p w:rsidR="00597981" w:rsidRPr="0032399F" w:rsidRDefault="00597981" w:rsidP="00597981">
      <w:pPr>
        <w:pStyle w:val="a5"/>
        <w:rPr>
          <w:szCs w:val="28"/>
        </w:rPr>
      </w:pPr>
      <w:r w:rsidRPr="0032399F">
        <w:rPr>
          <w:szCs w:val="28"/>
        </w:rPr>
        <w:t xml:space="preserve">           По спеціальному фонду </w:t>
      </w:r>
      <w:r w:rsidRPr="0032399F">
        <w:rPr>
          <w:bCs/>
          <w:szCs w:val="28"/>
        </w:rPr>
        <w:t xml:space="preserve">бюджет </w:t>
      </w:r>
      <w:r w:rsidRPr="0032399F">
        <w:rPr>
          <w:szCs w:val="28"/>
        </w:rPr>
        <w:t xml:space="preserve"> територіальної громади обрахований з дефіцитом у сумі </w:t>
      </w:r>
      <w:r w:rsidR="003479D6">
        <w:rPr>
          <w:szCs w:val="28"/>
        </w:rPr>
        <w:t>14 895 800,00</w:t>
      </w:r>
      <w:r w:rsidRPr="0032399F">
        <w:rPr>
          <w:szCs w:val="28"/>
        </w:rPr>
        <w:t xml:space="preserve"> гривень, джерелом покриття якого визначено надходження  коштів із загального фонду до бюджету розвитку.</w:t>
      </w:r>
    </w:p>
    <w:p w:rsidR="00597981" w:rsidRDefault="00597981" w:rsidP="00597981">
      <w:pPr>
        <w:pStyle w:val="a5"/>
        <w:rPr>
          <w:szCs w:val="28"/>
        </w:rPr>
      </w:pPr>
      <w:r w:rsidRPr="0032399F">
        <w:rPr>
          <w:bCs/>
          <w:szCs w:val="28"/>
        </w:rPr>
        <w:t xml:space="preserve">           Оборотний залишок бюджетних коштів бюджету </w:t>
      </w:r>
      <w:r w:rsidR="00B34695">
        <w:rPr>
          <w:szCs w:val="28"/>
        </w:rPr>
        <w:t>міської</w:t>
      </w:r>
      <w:r w:rsidRPr="0032399F">
        <w:rPr>
          <w:szCs w:val="28"/>
        </w:rPr>
        <w:t xml:space="preserve"> територіальної громад</w:t>
      </w:r>
      <w:r w:rsidR="002A28BE">
        <w:rPr>
          <w:szCs w:val="28"/>
        </w:rPr>
        <w:t>и  планується у сумі 2</w:t>
      </w:r>
      <w:r w:rsidR="00B34695">
        <w:rPr>
          <w:szCs w:val="28"/>
        </w:rPr>
        <w:t xml:space="preserve">00 000,00 </w:t>
      </w:r>
      <w:r w:rsidRPr="0032399F">
        <w:rPr>
          <w:szCs w:val="28"/>
        </w:rPr>
        <w:t xml:space="preserve">гривень, </w:t>
      </w:r>
      <w:r w:rsidR="002A28BE">
        <w:rPr>
          <w:bCs/>
          <w:szCs w:val="28"/>
        </w:rPr>
        <w:t>що становить 0,06</w:t>
      </w:r>
      <w:r w:rsidRPr="0032399F">
        <w:rPr>
          <w:bCs/>
          <w:szCs w:val="28"/>
        </w:rPr>
        <w:t xml:space="preserve"> відсотків видатків загального фонду </w:t>
      </w:r>
      <w:r w:rsidR="002E01DA">
        <w:rPr>
          <w:szCs w:val="28"/>
        </w:rPr>
        <w:t>бюджету міської</w:t>
      </w:r>
      <w:r w:rsidRPr="0032399F">
        <w:rPr>
          <w:szCs w:val="28"/>
        </w:rPr>
        <w:t xml:space="preserve"> територіальної громади.</w:t>
      </w:r>
    </w:p>
    <w:p w:rsidR="00597981" w:rsidRPr="00597981" w:rsidRDefault="00597981" w:rsidP="005C2E73">
      <w:pPr>
        <w:rPr>
          <w:b/>
          <w:sz w:val="28"/>
          <w:szCs w:val="28"/>
          <w:lang w:val="uk-UA"/>
        </w:rPr>
      </w:pPr>
    </w:p>
    <w:p w:rsidR="00597981" w:rsidRPr="00922477" w:rsidRDefault="00597981" w:rsidP="00597981">
      <w:pPr>
        <w:pStyle w:val="a5"/>
        <w:jc w:val="center"/>
        <w:rPr>
          <w:b/>
          <w:szCs w:val="28"/>
          <w:lang w:eastAsia="uk-UA"/>
        </w:rPr>
      </w:pPr>
      <w:r w:rsidRPr="00922477">
        <w:rPr>
          <w:b/>
          <w:szCs w:val="28"/>
          <w:lang w:eastAsia="uk-UA"/>
        </w:rPr>
        <w:t>Регіональні програми</w:t>
      </w:r>
    </w:p>
    <w:p w:rsidR="00597981" w:rsidRPr="00FA311C" w:rsidRDefault="00597981" w:rsidP="00FA311C">
      <w:pPr>
        <w:jc w:val="both"/>
        <w:rPr>
          <w:b/>
          <w:sz w:val="28"/>
          <w:szCs w:val="28"/>
        </w:rPr>
      </w:pPr>
      <w:r w:rsidRPr="00922477">
        <w:rPr>
          <w:bCs/>
          <w:szCs w:val="28"/>
        </w:rPr>
        <w:tab/>
      </w:r>
      <w:r w:rsidRPr="00FA311C">
        <w:rPr>
          <w:sz w:val="28"/>
          <w:szCs w:val="28"/>
        </w:rPr>
        <w:t>У межах запланованих видатків по головних розпо</w:t>
      </w:r>
      <w:r w:rsidR="00FA311C">
        <w:rPr>
          <w:sz w:val="28"/>
          <w:szCs w:val="28"/>
        </w:rPr>
        <w:t>рядниках коштів бюджету міської</w:t>
      </w:r>
      <w:r w:rsidRPr="00FA311C">
        <w:rPr>
          <w:sz w:val="28"/>
          <w:szCs w:val="28"/>
        </w:rPr>
        <w:t xml:space="preserve"> територі</w:t>
      </w:r>
      <w:r w:rsidR="003C0A9F">
        <w:rPr>
          <w:sz w:val="28"/>
          <w:szCs w:val="28"/>
        </w:rPr>
        <w:t>альної громади у бюджеті на 2024</w:t>
      </w:r>
      <w:r w:rsidRPr="00FA311C">
        <w:rPr>
          <w:sz w:val="28"/>
          <w:szCs w:val="28"/>
        </w:rPr>
        <w:t xml:space="preserve"> рік передбачено</w:t>
      </w:r>
      <w:r w:rsidRPr="00FA311C">
        <w:rPr>
          <w:color w:val="FF0000"/>
          <w:sz w:val="28"/>
          <w:szCs w:val="28"/>
        </w:rPr>
        <w:t xml:space="preserve"> </w:t>
      </w:r>
      <w:r w:rsidR="00051C95">
        <w:rPr>
          <w:sz w:val="28"/>
          <w:szCs w:val="28"/>
          <w:lang w:val="uk-UA"/>
        </w:rPr>
        <w:t>61 088 400,00</w:t>
      </w:r>
      <w:r w:rsidR="00FA311C" w:rsidRPr="00FA311C">
        <w:rPr>
          <w:sz w:val="28"/>
          <w:szCs w:val="28"/>
          <w:lang w:val="uk-UA"/>
        </w:rPr>
        <w:t xml:space="preserve"> </w:t>
      </w:r>
      <w:r w:rsidRPr="00FA311C">
        <w:rPr>
          <w:sz w:val="28"/>
          <w:szCs w:val="28"/>
        </w:rPr>
        <w:t>гривень</w:t>
      </w:r>
      <w:r w:rsidRPr="00FA311C">
        <w:rPr>
          <w:color w:val="FF0000"/>
          <w:sz w:val="28"/>
          <w:szCs w:val="28"/>
        </w:rPr>
        <w:t xml:space="preserve"> </w:t>
      </w:r>
      <w:r w:rsidR="00051C95">
        <w:rPr>
          <w:sz w:val="28"/>
          <w:szCs w:val="28"/>
        </w:rPr>
        <w:t>для фінансування 28</w:t>
      </w:r>
      <w:r w:rsidR="005C2E73">
        <w:rPr>
          <w:sz w:val="28"/>
          <w:szCs w:val="28"/>
        </w:rPr>
        <w:t xml:space="preserve"> мі</w:t>
      </w:r>
      <w:r w:rsidR="005C2E73">
        <w:rPr>
          <w:sz w:val="28"/>
          <w:szCs w:val="28"/>
          <w:lang w:val="uk-UA"/>
        </w:rPr>
        <w:t>с</w:t>
      </w:r>
      <w:r w:rsidR="005C2E73">
        <w:rPr>
          <w:sz w:val="28"/>
          <w:szCs w:val="28"/>
        </w:rPr>
        <w:t>цевих</w:t>
      </w:r>
      <w:r w:rsidRPr="00FA311C">
        <w:rPr>
          <w:sz w:val="28"/>
          <w:szCs w:val="28"/>
        </w:rPr>
        <w:t xml:space="preserve"> цільових програм.</w:t>
      </w:r>
    </w:p>
    <w:p w:rsidR="00597981" w:rsidRPr="00FA311C" w:rsidRDefault="00597981" w:rsidP="00FA311C">
      <w:pPr>
        <w:jc w:val="both"/>
        <w:rPr>
          <w:b/>
          <w:sz w:val="28"/>
          <w:szCs w:val="28"/>
        </w:rPr>
      </w:pPr>
    </w:p>
    <w:p w:rsidR="002D7AA2" w:rsidRDefault="002D7AA2" w:rsidP="002D7AA2">
      <w:pPr>
        <w:jc w:val="center"/>
        <w:rPr>
          <w:b/>
          <w:sz w:val="28"/>
          <w:szCs w:val="28"/>
          <w:lang w:val="uk-UA"/>
        </w:rPr>
      </w:pPr>
      <w:r w:rsidRPr="00670254">
        <w:rPr>
          <w:b/>
          <w:sz w:val="28"/>
          <w:szCs w:val="28"/>
        </w:rPr>
        <w:t>Спеціальний фонд</w:t>
      </w:r>
    </w:p>
    <w:p w:rsidR="001A20D6" w:rsidRPr="001A20D6" w:rsidRDefault="001A20D6" w:rsidP="002D7AA2">
      <w:pPr>
        <w:jc w:val="center"/>
        <w:rPr>
          <w:b/>
          <w:sz w:val="28"/>
          <w:szCs w:val="28"/>
          <w:lang w:val="uk-UA"/>
        </w:rPr>
      </w:pPr>
    </w:p>
    <w:p w:rsidR="00A953C0" w:rsidRPr="002D4B24" w:rsidRDefault="00A953C0" w:rsidP="002D7AA2">
      <w:pPr>
        <w:ind w:firstLine="720"/>
        <w:jc w:val="both"/>
        <w:rPr>
          <w:sz w:val="28"/>
          <w:szCs w:val="28"/>
          <w:lang w:val="uk-UA"/>
        </w:rPr>
      </w:pPr>
      <w:r w:rsidRPr="002D4B24">
        <w:rPr>
          <w:sz w:val="28"/>
          <w:szCs w:val="28"/>
          <w:lang w:val="uk-UA"/>
        </w:rPr>
        <w:t>Видатки с</w:t>
      </w:r>
      <w:r w:rsidR="002D7AA2" w:rsidRPr="002D4B24">
        <w:rPr>
          <w:sz w:val="28"/>
          <w:szCs w:val="28"/>
        </w:rPr>
        <w:t>пеціальн</w:t>
      </w:r>
      <w:r w:rsidRPr="002D4B24">
        <w:rPr>
          <w:sz w:val="28"/>
          <w:szCs w:val="28"/>
          <w:lang w:val="uk-UA"/>
        </w:rPr>
        <w:t xml:space="preserve">ого </w:t>
      </w:r>
      <w:r w:rsidR="002D7AA2" w:rsidRPr="002D4B24">
        <w:rPr>
          <w:sz w:val="28"/>
          <w:szCs w:val="28"/>
        </w:rPr>
        <w:t>фонд</w:t>
      </w:r>
      <w:r w:rsidRPr="002D4B24">
        <w:rPr>
          <w:sz w:val="28"/>
          <w:szCs w:val="28"/>
          <w:lang w:val="uk-UA"/>
        </w:rPr>
        <w:t xml:space="preserve">у </w:t>
      </w:r>
      <w:r w:rsidR="002D7AA2" w:rsidRPr="002D4B24">
        <w:rPr>
          <w:sz w:val="28"/>
          <w:szCs w:val="28"/>
        </w:rPr>
        <w:t xml:space="preserve">бюджету </w:t>
      </w:r>
      <w:r w:rsidR="00076363">
        <w:rPr>
          <w:sz w:val="28"/>
          <w:szCs w:val="28"/>
          <w:lang w:val="uk-UA"/>
        </w:rPr>
        <w:t>громади</w:t>
      </w:r>
      <w:r w:rsidR="006B190E" w:rsidRPr="002D4B24">
        <w:rPr>
          <w:sz w:val="28"/>
          <w:szCs w:val="28"/>
          <w:lang w:val="uk-UA"/>
        </w:rPr>
        <w:t xml:space="preserve"> </w:t>
      </w:r>
      <w:r w:rsidR="00AB68EB">
        <w:rPr>
          <w:sz w:val="28"/>
          <w:szCs w:val="28"/>
          <w:lang w:val="uk-UA"/>
        </w:rPr>
        <w:t>на 204</w:t>
      </w:r>
      <w:r w:rsidR="0032656D">
        <w:rPr>
          <w:sz w:val="28"/>
          <w:szCs w:val="28"/>
          <w:lang w:val="uk-UA"/>
        </w:rPr>
        <w:t>3</w:t>
      </w:r>
      <w:r w:rsidR="006069B5" w:rsidRPr="002D4B24">
        <w:rPr>
          <w:sz w:val="28"/>
          <w:szCs w:val="28"/>
          <w:lang w:val="uk-UA"/>
        </w:rPr>
        <w:t xml:space="preserve"> рік </w:t>
      </w:r>
      <w:r w:rsidR="002D7AA2" w:rsidRPr="002D4B24">
        <w:rPr>
          <w:sz w:val="28"/>
          <w:szCs w:val="28"/>
        </w:rPr>
        <w:t xml:space="preserve">заплановано </w:t>
      </w:r>
      <w:r w:rsidR="00316A93" w:rsidRPr="002D4B24">
        <w:rPr>
          <w:sz w:val="28"/>
          <w:szCs w:val="28"/>
          <w:lang w:val="uk-UA"/>
        </w:rPr>
        <w:t xml:space="preserve">в сумі </w:t>
      </w:r>
      <w:r w:rsidR="00AB68EB">
        <w:rPr>
          <w:sz w:val="28"/>
          <w:szCs w:val="28"/>
          <w:lang w:val="uk-UA"/>
        </w:rPr>
        <w:t>17 406 000,00</w:t>
      </w:r>
      <w:r w:rsidR="002D4B24" w:rsidRPr="002D4B24">
        <w:rPr>
          <w:sz w:val="28"/>
          <w:szCs w:val="28"/>
          <w:lang w:val="uk-UA"/>
        </w:rPr>
        <w:t xml:space="preserve"> гривень</w:t>
      </w:r>
      <w:r w:rsidR="002D7AA2" w:rsidRPr="002D4B24">
        <w:rPr>
          <w:sz w:val="28"/>
          <w:szCs w:val="28"/>
        </w:rPr>
        <w:t xml:space="preserve"> </w:t>
      </w:r>
      <w:r w:rsidRPr="002D4B24">
        <w:rPr>
          <w:sz w:val="28"/>
          <w:szCs w:val="28"/>
          <w:lang w:val="uk-UA"/>
        </w:rPr>
        <w:t xml:space="preserve">з них видатки бюджету розвитку </w:t>
      </w:r>
      <w:r w:rsidR="00AB68EB">
        <w:rPr>
          <w:sz w:val="28"/>
          <w:szCs w:val="28"/>
          <w:lang w:val="uk-UA"/>
        </w:rPr>
        <w:t>15 575 800,00</w:t>
      </w:r>
      <w:r w:rsidR="00316A93" w:rsidRPr="002D4B24">
        <w:rPr>
          <w:sz w:val="28"/>
          <w:szCs w:val="28"/>
          <w:lang w:val="uk-UA"/>
        </w:rPr>
        <w:t xml:space="preserve"> </w:t>
      </w:r>
      <w:r w:rsidR="00AB68EB">
        <w:rPr>
          <w:sz w:val="28"/>
          <w:szCs w:val="28"/>
          <w:lang w:val="uk-UA"/>
        </w:rPr>
        <w:t>гривень.</w:t>
      </w:r>
    </w:p>
    <w:p w:rsidR="002D7AA2" w:rsidRPr="002D4B24" w:rsidRDefault="00A953C0" w:rsidP="002D7AA2">
      <w:pPr>
        <w:ind w:firstLine="720"/>
        <w:jc w:val="both"/>
        <w:rPr>
          <w:sz w:val="28"/>
          <w:szCs w:val="28"/>
          <w:lang w:val="uk-UA"/>
        </w:rPr>
      </w:pPr>
      <w:r w:rsidRPr="002D4B24">
        <w:rPr>
          <w:sz w:val="28"/>
          <w:szCs w:val="28"/>
          <w:lang w:val="uk-UA"/>
        </w:rPr>
        <w:t xml:space="preserve">Видатки </w:t>
      </w:r>
      <w:r w:rsidR="00B20922" w:rsidRPr="002D4B24">
        <w:rPr>
          <w:sz w:val="28"/>
          <w:szCs w:val="28"/>
          <w:lang w:val="uk-UA"/>
        </w:rPr>
        <w:t xml:space="preserve">бюджетних </w:t>
      </w:r>
      <w:r w:rsidRPr="002D4B24">
        <w:rPr>
          <w:sz w:val="28"/>
          <w:szCs w:val="28"/>
          <w:lang w:val="uk-UA"/>
        </w:rPr>
        <w:t xml:space="preserve">установ </w:t>
      </w:r>
      <w:r w:rsidR="00180C97">
        <w:rPr>
          <w:sz w:val="28"/>
          <w:szCs w:val="28"/>
          <w:lang w:val="uk-UA"/>
        </w:rPr>
        <w:t xml:space="preserve">від </w:t>
      </w:r>
      <w:r w:rsidR="00AB68EB">
        <w:rPr>
          <w:sz w:val="28"/>
          <w:szCs w:val="28"/>
          <w:lang w:val="uk-UA"/>
        </w:rPr>
        <w:t>надання платнихпослуг у 2024</w:t>
      </w:r>
      <w:r w:rsidRPr="002D4B24">
        <w:rPr>
          <w:sz w:val="28"/>
          <w:szCs w:val="28"/>
          <w:lang w:val="uk-UA"/>
        </w:rPr>
        <w:t xml:space="preserve"> році </w:t>
      </w:r>
      <w:r w:rsidR="0032656D">
        <w:rPr>
          <w:sz w:val="28"/>
          <w:szCs w:val="28"/>
          <w:lang w:val="uk-UA"/>
        </w:rPr>
        <w:t>складуть</w:t>
      </w:r>
      <w:r w:rsidRPr="002D4B24">
        <w:rPr>
          <w:sz w:val="28"/>
          <w:szCs w:val="28"/>
          <w:lang w:val="uk-UA"/>
        </w:rPr>
        <w:t xml:space="preserve"> </w:t>
      </w:r>
      <w:r w:rsidR="00AB68EB">
        <w:rPr>
          <w:sz w:val="28"/>
          <w:szCs w:val="28"/>
          <w:lang w:val="uk-UA"/>
        </w:rPr>
        <w:t>1 6</w:t>
      </w:r>
      <w:r w:rsidR="0032656D">
        <w:rPr>
          <w:sz w:val="28"/>
          <w:szCs w:val="28"/>
          <w:lang w:val="uk-UA"/>
        </w:rPr>
        <w:t>50 000</w:t>
      </w:r>
      <w:r w:rsidR="00180C97">
        <w:rPr>
          <w:sz w:val="28"/>
          <w:szCs w:val="28"/>
          <w:lang w:val="uk-UA"/>
        </w:rPr>
        <w:t>,00</w:t>
      </w:r>
      <w:r w:rsidR="00316A93" w:rsidRPr="002D4B24">
        <w:rPr>
          <w:sz w:val="28"/>
          <w:szCs w:val="28"/>
          <w:lang w:val="uk-UA"/>
        </w:rPr>
        <w:t xml:space="preserve"> </w:t>
      </w:r>
      <w:r w:rsidRPr="002D4B24">
        <w:rPr>
          <w:sz w:val="28"/>
          <w:szCs w:val="28"/>
          <w:lang w:val="uk-UA"/>
        </w:rPr>
        <w:t xml:space="preserve">грн., з них на: </w:t>
      </w:r>
      <w:r w:rsidR="00A210C7" w:rsidRPr="002D4B24">
        <w:rPr>
          <w:sz w:val="28"/>
          <w:szCs w:val="28"/>
          <w:lang w:val="uk-UA"/>
        </w:rPr>
        <w:t xml:space="preserve"> </w:t>
      </w:r>
      <w:r w:rsidR="002D7AA2" w:rsidRPr="002D4B24">
        <w:rPr>
          <w:sz w:val="28"/>
          <w:szCs w:val="28"/>
        </w:rPr>
        <w:t xml:space="preserve"> </w:t>
      </w:r>
    </w:p>
    <w:p w:rsidR="002D7AA2" w:rsidRPr="00670254" w:rsidRDefault="00A210C7" w:rsidP="00AB68EB">
      <w:pPr>
        <w:ind w:firstLine="720"/>
        <w:jc w:val="both"/>
        <w:rPr>
          <w:sz w:val="28"/>
          <w:szCs w:val="28"/>
          <w:lang w:val="uk-UA"/>
        </w:rPr>
      </w:pPr>
      <w:r w:rsidRPr="002D4B24">
        <w:rPr>
          <w:sz w:val="28"/>
          <w:szCs w:val="28"/>
          <w:lang w:val="uk-UA"/>
        </w:rPr>
        <w:t xml:space="preserve">– продукти </w:t>
      </w:r>
      <w:r w:rsidR="002D7AA2" w:rsidRPr="002D4B24">
        <w:rPr>
          <w:sz w:val="28"/>
          <w:szCs w:val="28"/>
        </w:rPr>
        <w:t xml:space="preserve">харчування дітей в дошкільних навчальних закладах </w:t>
      </w:r>
      <w:r w:rsidR="00AA01BD" w:rsidRPr="002D4B24">
        <w:rPr>
          <w:sz w:val="28"/>
          <w:szCs w:val="28"/>
          <w:lang w:val="uk-UA"/>
        </w:rPr>
        <w:t>та навчально-виховних комплексах</w:t>
      </w:r>
      <w:r w:rsidR="00AA01BD" w:rsidRPr="00670254">
        <w:rPr>
          <w:sz w:val="28"/>
          <w:szCs w:val="28"/>
          <w:lang w:val="uk-UA"/>
        </w:rPr>
        <w:t xml:space="preserve"> </w:t>
      </w:r>
      <w:r w:rsidRPr="00670254">
        <w:rPr>
          <w:sz w:val="28"/>
          <w:szCs w:val="28"/>
          <w:lang w:val="uk-UA"/>
        </w:rPr>
        <w:t xml:space="preserve">громади </w:t>
      </w:r>
      <w:r w:rsidR="002D7AA2" w:rsidRPr="00670254">
        <w:rPr>
          <w:sz w:val="28"/>
          <w:szCs w:val="28"/>
        </w:rPr>
        <w:t>за рахунок коштів, що сплачують батьки</w:t>
      </w:r>
      <w:r w:rsidR="00AA01BD" w:rsidRPr="00670254">
        <w:rPr>
          <w:sz w:val="28"/>
          <w:szCs w:val="28"/>
          <w:lang w:val="uk-UA"/>
        </w:rPr>
        <w:t xml:space="preserve"> </w:t>
      </w:r>
      <w:r w:rsidRPr="00670254">
        <w:rPr>
          <w:sz w:val="28"/>
          <w:szCs w:val="28"/>
          <w:lang w:val="uk-UA"/>
        </w:rPr>
        <w:t xml:space="preserve"> в</w:t>
      </w:r>
      <w:r w:rsidR="002D7AA2" w:rsidRPr="00670254">
        <w:rPr>
          <w:sz w:val="28"/>
          <w:szCs w:val="28"/>
        </w:rPr>
        <w:t xml:space="preserve"> обся</w:t>
      </w:r>
      <w:r w:rsidRPr="00670254">
        <w:rPr>
          <w:sz w:val="28"/>
          <w:szCs w:val="28"/>
          <w:lang w:val="uk-UA"/>
        </w:rPr>
        <w:t>зі</w:t>
      </w:r>
      <w:r w:rsidR="002D7AA2" w:rsidRPr="00670254">
        <w:rPr>
          <w:sz w:val="28"/>
          <w:szCs w:val="28"/>
        </w:rPr>
        <w:t xml:space="preserve"> </w:t>
      </w:r>
      <w:r w:rsidR="00AB68EB">
        <w:rPr>
          <w:sz w:val="28"/>
          <w:szCs w:val="28"/>
          <w:lang w:val="uk-UA"/>
        </w:rPr>
        <w:t xml:space="preserve">1 300 </w:t>
      </w:r>
      <w:r w:rsidR="00180C97">
        <w:rPr>
          <w:sz w:val="28"/>
          <w:szCs w:val="28"/>
          <w:lang w:val="uk-UA"/>
        </w:rPr>
        <w:t>000</w:t>
      </w:r>
      <w:r w:rsidR="009D327C">
        <w:rPr>
          <w:sz w:val="28"/>
          <w:szCs w:val="28"/>
          <w:lang w:val="uk-UA"/>
        </w:rPr>
        <w:t>,00</w:t>
      </w:r>
      <w:r w:rsidR="002D7AA2" w:rsidRPr="009F3E4A">
        <w:rPr>
          <w:sz w:val="28"/>
          <w:szCs w:val="28"/>
          <w:lang w:val="uk-UA"/>
        </w:rPr>
        <w:t xml:space="preserve"> грн.; </w:t>
      </w:r>
    </w:p>
    <w:p w:rsidR="00180C97" w:rsidRDefault="00813A0C" w:rsidP="00180C97">
      <w:pPr>
        <w:ind w:firstLine="720"/>
        <w:jc w:val="both"/>
        <w:rPr>
          <w:sz w:val="28"/>
          <w:szCs w:val="28"/>
          <w:lang w:val="uk-UA"/>
        </w:rPr>
      </w:pPr>
      <w:r w:rsidRPr="00670254">
        <w:rPr>
          <w:sz w:val="28"/>
          <w:szCs w:val="28"/>
          <w:lang w:val="uk-UA"/>
        </w:rPr>
        <w:t>–</w:t>
      </w:r>
      <w:r w:rsidR="00E466F5" w:rsidRPr="00670254">
        <w:rPr>
          <w:sz w:val="28"/>
          <w:szCs w:val="28"/>
          <w:lang w:val="uk-UA"/>
        </w:rPr>
        <w:t xml:space="preserve"> </w:t>
      </w:r>
      <w:r w:rsidR="006B190E" w:rsidRPr="00670254">
        <w:rPr>
          <w:sz w:val="28"/>
          <w:szCs w:val="28"/>
          <w:lang w:val="uk-UA"/>
        </w:rPr>
        <w:t xml:space="preserve"> </w:t>
      </w:r>
      <w:r w:rsidR="002D7AA2" w:rsidRPr="00670254">
        <w:rPr>
          <w:sz w:val="28"/>
          <w:szCs w:val="28"/>
          <w:lang w:val="uk-UA"/>
        </w:rPr>
        <w:t>заробітн</w:t>
      </w:r>
      <w:r w:rsidRPr="00670254">
        <w:rPr>
          <w:sz w:val="28"/>
          <w:szCs w:val="28"/>
          <w:lang w:val="uk-UA"/>
        </w:rPr>
        <w:t>у</w:t>
      </w:r>
      <w:r w:rsidR="002D7AA2" w:rsidRPr="00670254">
        <w:rPr>
          <w:sz w:val="28"/>
          <w:szCs w:val="28"/>
          <w:lang w:val="uk-UA"/>
        </w:rPr>
        <w:t xml:space="preserve"> плат</w:t>
      </w:r>
      <w:r w:rsidRPr="00670254">
        <w:rPr>
          <w:sz w:val="28"/>
          <w:szCs w:val="28"/>
          <w:lang w:val="uk-UA"/>
        </w:rPr>
        <w:t>у</w:t>
      </w:r>
      <w:r w:rsidR="002D7AA2" w:rsidRPr="00670254">
        <w:rPr>
          <w:sz w:val="28"/>
          <w:szCs w:val="28"/>
          <w:lang w:val="uk-UA"/>
        </w:rPr>
        <w:t xml:space="preserve"> з нарахуваннями</w:t>
      </w:r>
      <w:r w:rsidR="0032656D">
        <w:rPr>
          <w:sz w:val="28"/>
          <w:szCs w:val="28"/>
          <w:lang w:val="uk-UA"/>
        </w:rPr>
        <w:t xml:space="preserve"> та інші видатки</w:t>
      </w:r>
      <w:r w:rsidR="002D7AA2" w:rsidRPr="00670254">
        <w:rPr>
          <w:sz w:val="28"/>
          <w:szCs w:val="28"/>
          <w:lang w:val="uk-UA"/>
        </w:rPr>
        <w:t xml:space="preserve"> </w:t>
      </w:r>
      <w:r w:rsidRPr="00670254">
        <w:rPr>
          <w:sz w:val="28"/>
          <w:szCs w:val="28"/>
          <w:lang w:val="uk-UA"/>
        </w:rPr>
        <w:t>за рахунок батьківської плати</w:t>
      </w:r>
      <w:r w:rsidR="00B20922" w:rsidRPr="00670254">
        <w:rPr>
          <w:sz w:val="28"/>
          <w:szCs w:val="28"/>
          <w:lang w:val="uk-UA"/>
        </w:rPr>
        <w:t xml:space="preserve"> </w:t>
      </w:r>
      <w:r w:rsidRPr="00670254">
        <w:rPr>
          <w:sz w:val="28"/>
          <w:szCs w:val="28"/>
          <w:lang w:val="uk-UA"/>
        </w:rPr>
        <w:t xml:space="preserve"> </w:t>
      </w:r>
      <w:r w:rsidR="002D7AA2" w:rsidRPr="00670254">
        <w:rPr>
          <w:sz w:val="28"/>
          <w:szCs w:val="28"/>
          <w:lang w:val="uk-UA"/>
        </w:rPr>
        <w:t>по</w:t>
      </w:r>
      <w:r w:rsidR="00A953C0" w:rsidRPr="00670254">
        <w:rPr>
          <w:sz w:val="28"/>
          <w:szCs w:val="28"/>
          <w:lang w:val="uk-UA"/>
        </w:rPr>
        <w:t xml:space="preserve"> </w:t>
      </w:r>
      <w:r w:rsidR="009D327C">
        <w:rPr>
          <w:sz w:val="28"/>
          <w:szCs w:val="28"/>
          <w:lang w:val="uk-UA"/>
        </w:rPr>
        <w:t>Сквирській</w:t>
      </w:r>
      <w:r w:rsidR="00F125E2" w:rsidRPr="00670254">
        <w:rPr>
          <w:sz w:val="28"/>
          <w:szCs w:val="28"/>
          <w:lang w:val="uk-UA"/>
        </w:rPr>
        <w:t xml:space="preserve"> </w:t>
      </w:r>
      <w:r w:rsidR="00A953C0" w:rsidRPr="00670254">
        <w:rPr>
          <w:sz w:val="28"/>
          <w:szCs w:val="28"/>
          <w:lang w:val="uk-UA"/>
        </w:rPr>
        <w:t xml:space="preserve"> </w:t>
      </w:r>
      <w:r w:rsidR="00B20922" w:rsidRPr="00670254">
        <w:rPr>
          <w:sz w:val="28"/>
          <w:szCs w:val="28"/>
          <w:lang w:val="uk-UA"/>
        </w:rPr>
        <w:t xml:space="preserve">дитячій </w:t>
      </w:r>
      <w:r w:rsidR="00A953C0" w:rsidRPr="00670254">
        <w:rPr>
          <w:sz w:val="28"/>
          <w:szCs w:val="28"/>
          <w:lang w:val="uk-UA"/>
        </w:rPr>
        <w:t>музичній школі</w:t>
      </w:r>
      <w:r w:rsidR="002D7AA2" w:rsidRPr="00670254">
        <w:rPr>
          <w:sz w:val="28"/>
          <w:szCs w:val="28"/>
          <w:lang w:val="uk-UA"/>
        </w:rPr>
        <w:t xml:space="preserve"> </w:t>
      </w:r>
      <w:r w:rsidR="00F125E2" w:rsidRPr="00670254">
        <w:rPr>
          <w:sz w:val="28"/>
          <w:szCs w:val="28"/>
          <w:lang w:val="uk-UA"/>
        </w:rPr>
        <w:t>в</w:t>
      </w:r>
      <w:r w:rsidRPr="00670254">
        <w:rPr>
          <w:sz w:val="28"/>
          <w:szCs w:val="28"/>
          <w:lang w:val="uk-UA"/>
        </w:rPr>
        <w:t xml:space="preserve"> обсязі </w:t>
      </w:r>
      <w:r w:rsidR="000F3D86">
        <w:rPr>
          <w:sz w:val="28"/>
          <w:szCs w:val="28"/>
          <w:lang w:val="uk-UA"/>
        </w:rPr>
        <w:t>300</w:t>
      </w:r>
      <w:r w:rsidR="00180C97">
        <w:rPr>
          <w:sz w:val="28"/>
          <w:szCs w:val="28"/>
          <w:lang w:val="uk-UA"/>
        </w:rPr>
        <w:t xml:space="preserve"> 000</w:t>
      </w:r>
      <w:r w:rsidR="009D327C">
        <w:rPr>
          <w:sz w:val="28"/>
          <w:szCs w:val="28"/>
          <w:lang w:val="uk-UA"/>
        </w:rPr>
        <w:t>,00</w:t>
      </w:r>
      <w:r w:rsidR="00F125E2" w:rsidRPr="00670254">
        <w:rPr>
          <w:sz w:val="28"/>
          <w:szCs w:val="28"/>
          <w:lang w:val="uk-UA"/>
        </w:rPr>
        <w:t xml:space="preserve"> </w:t>
      </w:r>
      <w:r w:rsidR="002D7AA2" w:rsidRPr="00670254">
        <w:rPr>
          <w:sz w:val="28"/>
          <w:szCs w:val="28"/>
          <w:lang w:val="uk-UA"/>
        </w:rPr>
        <w:t xml:space="preserve"> грн</w:t>
      </w:r>
      <w:r w:rsidRPr="00670254">
        <w:rPr>
          <w:sz w:val="28"/>
          <w:szCs w:val="28"/>
          <w:lang w:val="uk-UA"/>
        </w:rPr>
        <w:t>.;</w:t>
      </w:r>
    </w:p>
    <w:p w:rsidR="00180C97" w:rsidRPr="00180C97" w:rsidRDefault="00180C97" w:rsidP="00D140D2">
      <w:pPr>
        <w:pStyle w:val="af"/>
        <w:numPr>
          <w:ilvl w:val="0"/>
          <w:numId w:val="3"/>
        </w:numPr>
        <w:jc w:val="both"/>
        <w:rPr>
          <w:sz w:val="28"/>
          <w:szCs w:val="28"/>
          <w:lang w:val="uk-UA"/>
        </w:rPr>
      </w:pPr>
      <w:r>
        <w:rPr>
          <w:sz w:val="28"/>
          <w:szCs w:val="28"/>
          <w:lang w:val="uk-UA"/>
        </w:rPr>
        <w:lastRenderedPageBreak/>
        <w:t xml:space="preserve">забезпечення соціальними послугами за місцем проживання громадян, які не </w:t>
      </w:r>
      <w:r w:rsidR="0032656D">
        <w:rPr>
          <w:sz w:val="28"/>
          <w:szCs w:val="28"/>
          <w:lang w:val="uk-UA"/>
        </w:rPr>
        <w:t>здатні до самообслуговування 50</w:t>
      </w:r>
      <w:r>
        <w:rPr>
          <w:sz w:val="28"/>
          <w:szCs w:val="28"/>
          <w:lang w:val="uk-UA"/>
        </w:rPr>
        <w:t> 000,00 грн.</w:t>
      </w:r>
    </w:p>
    <w:p w:rsidR="00C37516" w:rsidRDefault="00C37516" w:rsidP="00C37516">
      <w:pPr>
        <w:ind w:firstLine="540"/>
        <w:jc w:val="both"/>
        <w:rPr>
          <w:sz w:val="28"/>
          <w:szCs w:val="28"/>
          <w:lang w:val="uk-UA"/>
        </w:rPr>
      </w:pPr>
      <w:r w:rsidRPr="00BA1ADE">
        <w:rPr>
          <w:sz w:val="28"/>
          <w:szCs w:val="28"/>
          <w:lang w:val="uk-UA"/>
        </w:rPr>
        <w:t>Н</w:t>
      </w:r>
      <w:r w:rsidRPr="00BA1ADE">
        <w:rPr>
          <w:sz w:val="28"/>
          <w:szCs w:val="28"/>
        </w:rPr>
        <w:t xml:space="preserve">а </w:t>
      </w:r>
      <w:r w:rsidRPr="00BA1ADE">
        <w:rPr>
          <w:sz w:val="28"/>
          <w:szCs w:val="28"/>
          <w:lang w:val="uk-UA"/>
        </w:rPr>
        <w:t xml:space="preserve">реалізацію заходів з </w:t>
      </w:r>
      <w:r w:rsidRPr="00BA1ADE">
        <w:rPr>
          <w:rFonts w:eastAsia="Calibri"/>
          <w:bCs/>
          <w:sz w:val="28"/>
          <w:szCs w:val="28"/>
          <w:lang w:val="uk-UA"/>
        </w:rPr>
        <w:t>о</w:t>
      </w:r>
      <w:r w:rsidRPr="00BA1ADE">
        <w:rPr>
          <w:rFonts w:eastAsia="Calibri"/>
          <w:bCs/>
          <w:sz w:val="28"/>
          <w:szCs w:val="28"/>
        </w:rPr>
        <w:t>хорон</w:t>
      </w:r>
      <w:r w:rsidRPr="00BA1ADE">
        <w:rPr>
          <w:rFonts w:eastAsia="Calibri"/>
          <w:bCs/>
          <w:sz w:val="28"/>
          <w:szCs w:val="28"/>
          <w:lang w:val="uk-UA"/>
        </w:rPr>
        <w:t>и</w:t>
      </w:r>
      <w:r w:rsidRPr="00BA1ADE">
        <w:rPr>
          <w:rFonts w:eastAsia="Calibri"/>
          <w:bCs/>
          <w:sz w:val="28"/>
          <w:szCs w:val="28"/>
        </w:rPr>
        <w:t xml:space="preserve"> та раціональн</w:t>
      </w:r>
      <w:r w:rsidRPr="00BA1ADE">
        <w:rPr>
          <w:rFonts w:eastAsia="Calibri"/>
          <w:bCs/>
          <w:sz w:val="28"/>
          <w:szCs w:val="28"/>
          <w:lang w:val="uk-UA"/>
        </w:rPr>
        <w:t xml:space="preserve">ого </w:t>
      </w:r>
      <w:r w:rsidRPr="00BA1ADE">
        <w:rPr>
          <w:rFonts w:eastAsia="Calibri"/>
          <w:bCs/>
          <w:sz w:val="28"/>
          <w:szCs w:val="28"/>
        </w:rPr>
        <w:t>використання природних ресурсів</w:t>
      </w:r>
      <w:r w:rsidRPr="00BA1ADE">
        <w:rPr>
          <w:sz w:val="28"/>
          <w:szCs w:val="28"/>
        </w:rPr>
        <w:t xml:space="preserve"> </w:t>
      </w:r>
      <w:r w:rsidRPr="00BA1ADE">
        <w:rPr>
          <w:sz w:val="28"/>
          <w:szCs w:val="28"/>
          <w:lang w:val="uk-UA"/>
        </w:rPr>
        <w:t xml:space="preserve">за </w:t>
      </w:r>
      <w:r>
        <w:rPr>
          <w:sz w:val="28"/>
          <w:szCs w:val="28"/>
        </w:rPr>
        <w:t>Програм</w:t>
      </w:r>
      <w:r>
        <w:rPr>
          <w:sz w:val="28"/>
          <w:szCs w:val="28"/>
          <w:lang w:val="uk-UA"/>
        </w:rPr>
        <w:t>ою</w:t>
      </w:r>
      <w:r w:rsidRPr="00BA1ADE">
        <w:rPr>
          <w:sz w:val="28"/>
          <w:szCs w:val="28"/>
        </w:rPr>
        <w:t xml:space="preserve"> охорони навколишнього середовища на території </w:t>
      </w:r>
      <w:r>
        <w:rPr>
          <w:sz w:val="28"/>
          <w:szCs w:val="28"/>
          <w:lang w:val="uk-UA"/>
        </w:rPr>
        <w:t>Сквирської</w:t>
      </w:r>
      <w:r>
        <w:rPr>
          <w:sz w:val="28"/>
          <w:szCs w:val="28"/>
        </w:rPr>
        <w:t xml:space="preserve"> міської</w:t>
      </w:r>
      <w:r w:rsidRPr="00BA1ADE">
        <w:rPr>
          <w:sz w:val="28"/>
          <w:szCs w:val="28"/>
        </w:rPr>
        <w:t xml:space="preserve"> т</w:t>
      </w:r>
      <w:r>
        <w:rPr>
          <w:sz w:val="28"/>
          <w:szCs w:val="28"/>
        </w:rPr>
        <w:t>ериторіальної громад</w:t>
      </w:r>
      <w:r>
        <w:rPr>
          <w:sz w:val="28"/>
          <w:szCs w:val="28"/>
          <w:lang w:val="uk-UA"/>
        </w:rPr>
        <w:t>и</w:t>
      </w:r>
      <w:r>
        <w:rPr>
          <w:sz w:val="28"/>
          <w:szCs w:val="28"/>
        </w:rPr>
        <w:t xml:space="preserve"> на 20</w:t>
      </w:r>
      <w:r>
        <w:rPr>
          <w:sz w:val="28"/>
          <w:szCs w:val="28"/>
          <w:lang w:val="uk-UA"/>
        </w:rPr>
        <w:t>21</w:t>
      </w:r>
      <w:r>
        <w:rPr>
          <w:sz w:val="28"/>
          <w:szCs w:val="28"/>
        </w:rPr>
        <w:t>-202</w:t>
      </w:r>
      <w:r>
        <w:rPr>
          <w:sz w:val="28"/>
          <w:szCs w:val="28"/>
          <w:lang w:val="uk-UA"/>
        </w:rPr>
        <w:t xml:space="preserve">5 </w:t>
      </w:r>
      <w:r w:rsidRPr="00BA1ADE">
        <w:rPr>
          <w:sz w:val="28"/>
          <w:szCs w:val="28"/>
        </w:rPr>
        <w:t>роки</w:t>
      </w:r>
      <w:r w:rsidRPr="00BA1ADE">
        <w:rPr>
          <w:sz w:val="28"/>
          <w:szCs w:val="28"/>
          <w:lang w:val="uk-UA"/>
        </w:rPr>
        <w:t xml:space="preserve"> проєктом бюджету заплановані видатки </w:t>
      </w:r>
      <w:r w:rsidR="00180C97">
        <w:rPr>
          <w:sz w:val="28"/>
          <w:szCs w:val="28"/>
          <w:lang w:val="uk-UA"/>
        </w:rPr>
        <w:t xml:space="preserve">на суму </w:t>
      </w:r>
      <w:r w:rsidR="00AB68EB">
        <w:rPr>
          <w:sz w:val="28"/>
          <w:szCs w:val="28"/>
          <w:lang w:val="uk-UA"/>
        </w:rPr>
        <w:t xml:space="preserve">180 200,00 гривень </w:t>
      </w:r>
      <w:r w:rsidR="00180C97">
        <w:rPr>
          <w:sz w:val="28"/>
          <w:szCs w:val="28"/>
          <w:lang w:val="uk-UA"/>
        </w:rPr>
        <w:t>за рахунок надходжень екологічного податку</w:t>
      </w:r>
      <w:r>
        <w:rPr>
          <w:sz w:val="28"/>
          <w:szCs w:val="28"/>
          <w:lang w:val="uk-UA"/>
        </w:rPr>
        <w:t>.</w:t>
      </w:r>
      <w:r w:rsidRPr="00BA1ADE">
        <w:rPr>
          <w:sz w:val="28"/>
          <w:szCs w:val="28"/>
          <w:lang w:val="uk-UA"/>
        </w:rPr>
        <w:t xml:space="preserve"> </w:t>
      </w:r>
    </w:p>
    <w:p w:rsidR="00AB68EB" w:rsidRDefault="00AB68EB" w:rsidP="00C37516">
      <w:pPr>
        <w:ind w:firstLine="540"/>
        <w:jc w:val="both"/>
        <w:rPr>
          <w:sz w:val="28"/>
          <w:szCs w:val="28"/>
          <w:lang w:val="uk-UA"/>
        </w:rPr>
      </w:pPr>
      <w:r>
        <w:rPr>
          <w:sz w:val="28"/>
          <w:szCs w:val="28"/>
          <w:lang w:val="uk-UA"/>
        </w:rPr>
        <w:tab/>
        <w:t>За рахунок коштів від</w:t>
      </w:r>
      <w:r w:rsidRPr="00AB68EB">
        <w:rPr>
          <w:sz w:val="28"/>
          <w:szCs w:val="28"/>
          <w:lang w:val="uk-UA"/>
        </w:rPr>
        <w:t xml:space="preserve"> викупу земельних ділянок сільськогосподарського призначення державної та комунальної власності, пере</w:t>
      </w:r>
      <w:r>
        <w:rPr>
          <w:sz w:val="28"/>
          <w:szCs w:val="28"/>
          <w:lang w:val="uk-UA"/>
        </w:rPr>
        <w:t>дбачених пунктом 6-1 розділу X «Перехідні положення»</w:t>
      </w:r>
      <w:r w:rsidRPr="00AB68EB">
        <w:rPr>
          <w:sz w:val="28"/>
          <w:szCs w:val="28"/>
          <w:lang w:val="uk-UA"/>
        </w:rPr>
        <w:t xml:space="preserve"> Земельного кодексу України</w:t>
      </w:r>
      <w:r>
        <w:rPr>
          <w:sz w:val="28"/>
          <w:szCs w:val="28"/>
          <w:lang w:val="uk-UA"/>
        </w:rPr>
        <w:t xml:space="preserve">  планується спрямувати 680 000,00 гривень на:</w:t>
      </w:r>
    </w:p>
    <w:p w:rsidR="00AB68EB" w:rsidRDefault="009F5E88" w:rsidP="00D140D2">
      <w:pPr>
        <w:pStyle w:val="af"/>
        <w:numPr>
          <w:ilvl w:val="0"/>
          <w:numId w:val="3"/>
        </w:numPr>
        <w:jc w:val="both"/>
        <w:rPr>
          <w:sz w:val="28"/>
          <w:szCs w:val="28"/>
          <w:lang w:val="uk-UA"/>
        </w:rPr>
      </w:pPr>
      <w:r>
        <w:rPr>
          <w:sz w:val="28"/>
          <w:szCs w:val="28"/>
          <w:lang w:val="uk-UA"/>
        </w:rPr>
        <w:t>придбання україномовних підручників для бібліотек громади – 80 000,00 гривень;</w:t>
      </w:r>
    </w:p>
    <w:p w:rsidR="009F5E88" w:rsidRPr="009F5E88" w:rsidRDefault="009F5E88" w:rsidP="00D140D2">
      <w:pPr>
        <w:pStyle w:val="af"/>
        <w:numPr>
          <w:ilvl w:val="0"/>
          <w:numId w:val="3"/>
        </w:numPr>
        <w:jc w:val="both"/>
        <w:rPr>
          <w:sz w:val="28"/>
          <w:szCs w:val="28"/>
          <w:lang w:val="uk-UA"/>
        </w:rPr>
      </w:pPr>
      <w:r>
        <w:rPr>
          <w:sz w:val="28"/>
          <w:szCs w:val="28"/>
          <w:lang w:val="uk-UA"/>
        </w:rPr>
        <w:t>на завершальні роботи з розробки генерального плану громади – 600 000,00 гривень.</w:t>
      </w:r>
    </w:p>
    <w:p w:rsidR="00EE4F64" w:rsidRDefault="002D0744" w:rsidP="002D0744">
      <w:pPr>
        <w:ind w:firstLine="720"/>
        <w:jc w:val="both"/>
        <w:rPr>
          <w:sz w:val="28"/>
          <w:szCs w:val="28"/>
          <w:lang w:val="uk-UA"/>
        </w:rPr>
      </w:pPr>
      <w:r w:rsidRPr="00670254">
        <w:rPr>
          <w:sz w:val="28"/>
          <w:szCs w:val="28"/>
          <w:lang w:val="uk-UA"/>
        </w:rPr>
        <w:t xml:space="preserve">За рахунок </w:t>
      </w:r>
      <w:r w:rsidRPr="00670254">
        <w:rPr>
          <w:sz w:val="28"/>
          <w:szCs w:val="28"/>
        </w:rPr>
        <w:t>кошт</w:t>
      </w:r>
      <w:r w:rsidRPr="00670254">
        <w:rPr>
          <w:sz w:val="28"/>
          <w:szCs w:val="28"/>
          <w:lang w:val="uk-UA"/>
        </w:rPr>
        <w:t>ів</w:t>
      </w:r>
      <w:r w:rsidRPr="00670254">
        <w:rPr>
          <w:sz w:val="28"/>
          <w:szCs w:val="28"/>
        </w:rPr>
        <w:t xml:space="preserve">, що передаються із загального фонду бюджету </w:t>
      </w:r>
      <w:r w:rsidRPr="00670254">
        <w:rPr>
          <w:sz w:val="28"/>
          <w:szCs w:val="28"/>
          <w:lang w:val="uk-UA"/>
        </w:rPr>
        <w:t xml:space="preserve">міської </w:t>
      </w:r>
      <w:r w:rsidR="00556F0A">
        <w:rPr>
          <w:sz w:val="28"/>
          <w:szCs w:val="28"/>
          <w:lang w:val="uk-UA"/>
        </w:rPr>
        <w:t>громади</w:t>
      </w:r>
      <w:r w:rsidRPr="00670254">
        <w:rPr>
          <w:sz w:val="28"/>
          <w:szCs w:val="28"/>
          <w:lang w:val="uk-UA"/>
        </w:rPr>
        <w:t xml:space="preserve"> </w:t>
      </w:r>
      <w:r w:rsidRPr="00670254">
        <w:rPr>
          <w:sz w:val="28"/>
          <w:szCs w:val="28"/>
        </w:rPr>
        <w:t xml:space="preserve">до </w:t>
      </w:r>
      <w:r w:rsidR="00556F0A">
        <w:rPr>
          <w:sz w:val="28"/>
          <w:szCs w:val="28"/>
          <w:lang w:val="uk-UA"/>
        </w:rPr>
        <w:t>спеціального фонду (</w:t>
      </w:r>
      <w:r w:rsidRPr="00670254">
        <w:rPr>
          <w:sz w:val="28"/>
          <w:szCs w:val="28"/>
        </w:rPr>
        <w:t>бюджету розвитку</w:t>
      </w:r>
      <w:r w:rsidR="00556F0A">
        <w:rPr>
          <w:sz w:val="28"/>
          <w:szCs w:val="28"/>
          <w:lang w:val="uk-UA"/>
        </w:rPr>
        <w:t>)</w:t>
      </w:r>
      <w:r w:rsidRPr="00670254">
        <w:rPr>
          <w:sz w:val="28"/>
          <w:szCs w:val="28"/>
          <w:lang w:val="uk-UA"/>
        </w:rPr>
        <w:t xml:space="preserve">, заплановані видатки в обсязі </w:t>
      </w:r>
      <w:r w:rsidR="00AB68EB">
        <w:rPr>
          <w:sz w:val="28"/>
          <w:szCs w:val="28"/>
          <w:lang w:val="uk-UA"/>
        </w:rPr>
        <w:t>14 895 800,00</w:t>
      </w:r>
      <w:r w:rsidR="003A7AE2" w:rsidRPr="003A7AE2">
        <w:rPr>
          <w:sz w:val="28"/>
          <w:szCs w:val="28"/>
          <w:lang w:val="uk-UA"/>
        </w:rPr>
        <w:t xml:space="preserve"> </w:t>
      </w:r>
      <w:r w:rsidR="00AB68EB">
        <w:rPr>
          <w:sz w:val="28"/>
          <w:szCs w:val="28"/>
          <w:lang w:val="uk-UA"/>
        </w:rPr>
        <w:t>гривень</w:t>
      </w:r>
      <w:r w:rsidR="00F319E9" w:rsidRPr="003A7AE2">
        <w:rPr>
          <w:sz w:val="28"/>
          <w:szCs w:val="28"/>
          <w:lang w:val="uk-UA"/>
        </w:rPr>
        <w:t xml:space="preserve"> зокрема</w:t>
      </w:r>
      <w:r w:rsidR="00556F0A">
        <w:rPr>
          <w:sz w:val="28"/>
          <w:szCs w:val="28"/>
          <w:lang w:val="uk-UA"/>
        </w:rPr>
        <w:t xml:space="preserve"> на</w:t>
      </w:r>
      <w:r w:rsidR="003A7AE2">
        <w:rPr>
          <w:sz w:val="28"/>
          <w:szCs w:val="28"/>
          <w:lang w:val="uk-UA"/>
        </w:rPr>
        <w:t>:</w:t>
      </w:r>
    </w:p>
    <w:p w:rsidR="00BE6307" w:rsidRDefault="00A13665" w:rsidP="00D140D2">
      <w:pPr>
        <w:pStyle w:val="af"/>
        <w:numPr>
          <w:ilvl w:val="0"/>
          <w:numId w:val="3"/>
        </w:numPr>
        <w:jc w:val="both"/>
        <w:rPr>
          <w:sz w:val="28"/>
          <w:szCs w:val="28"/>
          <w:lang w:val="uk-UA"/>
        </w:rPr>
      </w:pPr>
      <w:r>
        <w:rPr>
          <w:sz w:val="28"/>
          <w:szCs w:val="28"/>
          <w:lang w:val="uk-UA"/>
        </w:rPr>
        <w:t>завершальні роботи з розробки генерального плану громади</w:t>
      </w:r>
      <w:r>
        <w:rPr>
          <w:sz w:val="28"/>
          <w:szCs w:val="28"/>
          <w:lang w:val="uk-UA"/>
        </w:rPr>
        <w:t xml:space="preserve"> – 1 097 800,00 гривень;</w:t>
      </w:r>
    </w:p>
    <w:p w:rsidR="00A13665" w:rsidRDefault="00A13665" w:rsidP="00D140D2">
      <w:pPr>
        <w:pStyle w:val="af"/>
        <w:numPr>
          <w:ilvl w:val="0"/>
          <w:numId w:val="3"/>
        </w:numPr>
        <w:jc w:val="both"/>
        <w:rPr>
          <w:sz w:val="28"/>
          <w:szCs w:val="28"/>
          <w:lang w:val="uk-UA"/>
        </w:rPr>
      </w:pPr>
      <w:r>
        <w:rPr>
          <w:sz w:val="28"/>
          <w:szCs w:val="28"/>
          <w:lang w:val="uk-UA"/>
        </w:rPr>
        <w:t>послуги з встановлення меж громади – 3 000 000,00 гривень;</w:t>
      </w:r>
    </w:p>
    <w:p w:rsidR="00A13665" w:rsidRDefault="00A13665" w:rsidP="00D140D2">
      <w:pPr>
        <w:pStyle w:val="af"/>
        <w:numPr>
          <w:ilvl w:val="0"/>
          <w:numId w:val="3"/>
        </w:numPr>
        <w:jc w:val="both"/>
        <w:rPr>
          <w:sz w:val="28"/>
          <w:szCs w:val="28"/>
          <w:lang w:val="uk-UA"/>
        </w:rPr>
      </w:pPr>
      <w:r>
        <w:rPr>
          <w:sz w:val="28"/>
          <w:szCs w:val="28"/>
          <w:lang w:val="uk-UA"/>
        </w:rPr>
        <w:t>придбання шкільного автобуса для закладів освіти – 4 000 000 гривень;</w:t>
      </w:r>
    </w:p>
    <w:p w:rsidR="001632A6" w:rsidRPr="006C4BD3" w:rsidRDefault="006C4BD3" w:rsidP="00D140D2">
      <w:pPr>
        <w:pStyle w:val="af"/>
        <w:numPr>
          <w:ilvl w:val="0"/>
          <w:numId w:val="3"/>
        </w:numPr>
        <w:jc w:val="both"/>
        <w:rPr>
          <w:sz w:val="28"/>
          <w:szCs w:val="28"/>
          <w:lang w:val="uk-UA"/>
        </w:rPr>
      </w:pPr>
      <w:r>
        <w:rPr>
          <w:sz w:val="28"/>
          <w:szCs w:val="28"/>
          <w:lang w:val="uk-UA"/>
        </w:rPr>
        <w:t>співфінансування робіт з капітального ремонту харчоблоку Шамраївського НВК – 616 200,00 гривень;</w:t>
      </w:r>
    </w:p>
    <w:p w:rsidR="00A13665" w:rsidRDefault="007D7B62" w:rsidP="00D140D2">
      <w:pPr>
        <w:pStyle w:val="af"/>
        <w:numPr>
          <w:ilvl w:val="0"/>
          <w:numId w:val="3"/>
        </w:numPr>
        <w:jc w:val="both"/>
        <w:rPr>
          <w:sz w:val="28"/>
          <w:szCs w:val="28"/>
          <w:lang w:val="uk-UA"/>
        </w:rPr>
      </w:pPr>
      <w:r>
        <w:rPr>
          <w:sz w:val="28"/>
          <w:szCs w:val="28"/>
          <w:lang w:val="uk-UA"/>
        </w:rPr>
        <w:t>капітальний ремонт системи пожежної сигналізації Сквирського НВК №4 «Перспектива» - 1 126 000,00 гривень;</w:t>
      </w:r>
    </w:p>
    <w:p w:rsidR="007D7B62" w:rsidRDefault="007D7B62" w:rsidP="00D140D2">
      <w:pPr>
        <w:pStyle w:val="af"/>
        <w:numPr>
          <w:ilvl w:val="0"/>
          <w:numId w:val="3"/>
        </w:numPr>
        <w:jc w:val="both"/>
        <w:rPr>
          <w:sz w:val="28"/>
          <w:szCs w:val="28"/>
          <w:lang w:val="uk-UA"/>
        </w:rPr>
      </w:pPr>
      <w:r>
        <w:rPr>
          <w:sz w:val="28"/>
          <w:szCs w:val="28"/>
          <w:lang w:val="uk-UA"/>
        </w:rPr>
        <w:t>капітальний ремонт системи пожежної сигналізації</w:t>
      </w:r>
      <w:r>
        <w:rPr>
          <w:sz w:val="28"/>
          <w:szCs w:val="28"/>
          <w:lang w:val="uk-UA"/>
        </w:rPr>
        <w:t xml:space="preserve"> дитячого відділення КНП СМР ЦМЛ – 398 000,00 гривень;</w:t>
      </w:r>
    </w:p>
    <w:p w:rsidR="007D7B62" w:rsidRDefault="007D7B62" w:rsidP="00D140D2">
      <w:pPr>
        <w:pStyle w:val="af"/>
        <w:numPr>
          <w:ilvl w:val="0"/>
          <w:numId w:val="3"/>
        </w:numPr>
        <w:jc w:val="both"/>
        <w:rPr>
          <w:sz w:val="28"/>
          <w:szCs w:val="28"/>
          <w:lang w:val="uk-UA"/>
        </w:rPr>
      </w:pPr>
      <w:r>
        <w:rPr>
          <w:sz w:val="28"/>
          <w:szCs w:val="28"/>
          <w:lang w:val="uk-UA"/>
        </w:rPr>
        <w:t>капітальний ремонт системи пожежної сигналізації</w:t>
      </w:r>
      <w:r>
        <w:rPr>
          <w:sz w:val="28"/>
          <w:szCs w:val="28"/>
          <w:lang w:val="uk-UA"/>
        </w:rPr>
        <w:t xml:space="preserve"> міського будинку культури – 561 300,00 гривень;</w:t>
      </w:r>
    </w:p>
    <w:p w:rsidR="007D7B62" w:rsidRDefault="007D7B62" w:rsidP="00D140D2">
      <w:pPr>
        <w:pStyle w:val="af"/>
        <w:numPr>
          <w:ilvl w:val="0"/>
          <w:numId w:val="3"/>
        </w:numPr>
        <w:jc w:val="both"/>
        <w:rPr>
          <w:sz w:val="28"/>
          <w:szCs w:val="28"/>
          <w:lang w:val="uk-UA"/>
        </w:rPr>
      </w:pPr>
      <w:r>
        <w:rPr>
          <w:sz w:val="28"/>
          <w:szCs w:val="28"/>
          <w:lang w:val="uk-UA"/>
        </w:rPr>
        <w:t>капітальний ремонт дорожнього покриття по провулку Лікарняний в м.Сквира – 1 904 600,00 гривень;</w:t>
      </w:r>
    </w:p>
    <w:p w:rsidR="00B247A5" w:rsidRDefault="00B247A5" w:rsidP="00D140D2">
      <w:pPr>
        <w:pStyle w:val="af"/>
        <w:numPr>
          <w:ilvl w:val="0"/>
          <w:numId w:val="3"/>
        </w:numPr>
        <w:jc w:val="both"/>
        <w:rPr>
          <w:sz w:val="28"/>
          <w:szCs w:val="28"/>
          <w:lang w:val="uk-UA"/>
        </w:rPr>
      </w:pPr>
      <w:r>
        <w:rPr>
          <w:sz w:val="28"/>
          <w:szCs w:val="28"/>
          <w:lang w:val="uk-UA"/>
        </w:rPr>
        <w:t>капітальний ремонт</w:t>
      </w:r>
      <w:r>
        <w:rPr>
          <w:sz w:val="28"/>
          <w:szCs w:val="28"/>
          <w:lang w:val="uk-UA"/>
        </w:rPr>
        <w:t xml:space="preserve"> дорожнього покриття по вулиці</w:t>
      </w:r>
      <w:r>
        <w:rPr>
          <w:sz w:val="28"/>
          <w:szCs w:val="28"/>
          <w:lang w:val="uk-UA"/>
        </w:rPr>
        <w:t xml:space="preserve"> </w:t>
      </w:r>
      <w:r>
        <w:rPr>
          <w:sz w:val="28"/>
          <w:szCs w:val="28"/>
          <w:lang w:val="uk-UA"/>
        </w:rPr>
        <w:t>Пустоварівська</w:t>
      </w:r>
      <w:r>
        <w:rPr>
          <w:sz w:val="28"/>
          <w:szCs w:val="28"/>
          <w:lang w:val="uk-UA"/>
        </w:rPr>
        <w:t xml:space="preserve"> в м.Сквира – 1</w:t>
      </w:r>
      <w:r>
        <w:rPr>
          <w:sz w:val="28"/>
          <w:szCs w:val="28"/>
          <w:lang w:val="uk-UA"/>
        </w:rPr>
        <w:t> 499 700</w:t>
      </w:r>
      <w:r>
        <w:rPr>
          <w:sz w:val="28"/>
          <w:szCs w:val="28"/>
          <w:lang w:val="uk-UA"/>
        </w:rPr>
        <w:t>,00 гривень;</w:t>
      </w:r>
    </w:p>
    <w:p w:rsidR="00931C25" w:rsidRDefault="00931C25" w:rsidP="00D140D2">
      <w:pPr>
        <w:pStyle w:val="af"/>
        <w:numPr>
          <w:ilvl w:val="0"/>
          <w:numId w:val="3"/>
        </w:numPr>
        <w:jc w:val="both"/>
        <w:rPr>
          <w:sz w:val="28"/>
          <w:szCs w:val="28"/>
          <w:lang w:val="uk-UA"/>
        </w:rPr>
      </w:pPr>
      <w:r>
        <w:rPr>
          <w:sz w:val="28"/>
          <w:szCs w:val="28"/>
          <w:lang w:val="uk-UA"/>
        </w:rPr>
        <w:t>капітальні видатки, що будуть реалізовуватися за рахунок громадського бюджету (бюджету участі) – 692 200,00 гривень.</w:t>
      </w:r>
    </w:p>
    <w:p w:rsidR="00B247A5" w:rsidRPr="00BE6307" w:rsidRDefault="00B247A5" w:rsidP="00931C25">
      <w:pPr>
        <w:pStyle w:val="af"/>
        <w:ind w:left="786"/>
        <w:jc w:val="both"/>
        <w:rPr>
          <w:sz w:val="28"/>
          <w:szCs w:val="28"/>
          <w:lang w:val="uk-UA"/>
        </w:rPr>
      </w:pPr>
    </w:p>
    <w:p w:rsidR="007D7B62" w:rsidRPr="00BE6307" w:rsidRDefault="007D7B62" w:rsidP="00931C25">
      <w:pPr>
        <w:pStyle w:val="af"/>
        <w:ind w:left="786"/>
        <w:jc w:val="both"/>
        <w:rPr>
          <w:sz w:val="28"/>
          <w:szCs w:val="28"/>
          <w:lang w:val="uk-UA"/>
        </w:rPr>
      </w:pPr>
    </w:p>
    <w:p w:rsidR="002C0EFA" w:rsidRPr="00B144F2" w:rsidRDefault="00931C25" w:rsidP="00B144F2">
      <w:pPr>
        <w:ind w:firstLine="786"/>
        <w:jc w:val="center"/>
        <w:rPr>
          <w:b/>
          <w:sz w:val="28"/>
          <w:szCs w:val="28"/>
          <w:lang w:val="uk-UA"/>
        </w:rPr>
      </w:pPr>
      <w:r w:rsidRPr="00B144F2">
        <w:rPr>
          <w:b/>
          <w:sz w:val="28"/>
          <w:szCs w:val="28"/>
          <w:lang w:val="uk-UA"/>
        </w:rPr>
        <w:t>Громадський бюджет (бюджет участі)</w:t>
      </w:r>
    </w:p>
    <w:p w:rsidR="00FF727D" w:rsidRPr="00FF727D" w:rsidRDefault="002363D2" w:rsidP="00FF727D">
      <w:pPr>
        <w:pStyle w:val="ab"/>
        <w:spacing w:before="0" w:beforeAutospacing="0" w:after="0" w:afterAutospacing="0"/>
        <w:jc w:val="both"/>
        <w:rPr>
          <w:bCs/>
          <w:sz w:val="28"/>
          <w:szCs w:val="28"/>
          <w:bdr w:val="none" w:sz="0" w:space="0" w:color="auto" w:frame="1"/>
        </w:rPr>
      </w:pPr>
      <w:r>
        <w:rPr>
          <w:b/>
          <w:sz w:val="28"/>
          <w:szCs w:val="28"/>
        </w:rPr>
        <w:tab/>
      </w:r>
      <w:r w:rsidR="00FF727D" w:rsidRPr="00FF727D">
        <w:rPr>
          <w:sz w:val="28"/>
          <w:szCs w:val="28"/>
        </w:rPr>
        <w:t xml:space="preserve">Відповідно </w:t>
      </w:r>
      <w:r w:rsidR="00FF727D">
        <w:rPr>
          <w:sz w:val="28"/>
          <w:szCs w:val="28"/>
        </w:rPr>
        <w:t>до проекту рішення міської ради «</w:t>
      </w:r>
      <w:r w:rsidR="00FF727D" w:rsidRPr="00FF727D">
        <w:rPr>
          <w:bCs/>
          <w:sz w:val="28"/>
          <w:szCs w:val="28"/>
          <w:bdr w:val="none" w:sz="0" w:space="0" w:color="auto" w:frame="1"/>
        </w:rPr>
        <w:t>Про затвердження переліку проєктів-переможців</w:t>
      </w:r>
      <w:r w:rsidR="00FF727D" w:rsidRPr="00FF727D">
        <w:rPr>
          <w:bCs/>
          <w:sz w:val="28"/>
          <w:szCs w:val="28"/>
          <w:bdr w:val="none" w:sz="0" w:space="0" w:color="auto" w:frame="1"/>
        </w:rPr>
        <w:t xml:space="preserve"> </w:t>
      </w:r>
      <w:r w:rsidR="00FF727D" w:rsidRPr="00FF727D">
        <w:rPr>
          <w:bCs/>
          <w:sz w:val="28"/>
          <w:szCs w:val="28"/>
          <w:bdr w:val="none" w:sz="0" w:space="0" w:color="auto" w:frame="1"/>
        </w:rPr>
        <w:t>відповідно до Положення про Г</w:t>
      </w:r>
      <w:r w:rsidR="00FF727D" w:rsidRPr="00FF727D">
        <w:rPr>
          <w:bCs/>
          <w:sz w:val="28"/>
          <w:szCs w:val="28"/>
          <w:bdr w:val="none" w:sz="0" w:space="0" w:color="auto" w:frame="1"/>
        </w:rPr>
        <w:t>ромадський бюдже</w:t>
      </w:r>
      <w:r w:rsidR="00EB3177">
        <w:rPr>
          <w:bCs/>
          <w:sz w:val="28"/>
          <w:szCs w:val="28"/>
          <w:bdr w:val="none" w:sz="0" w:space="0" w:color="auto" w:frame="1"/>
        </w:rPr>
        <w:t>т</w:t>
      </w:r>
      <w:r w:rsidR="00FF727D" w:rsidRPr="00FF727D">
        <w:rPr>
          <w:bCs/>
          <w:sz w:val="28"/>
          <w:szCs w:val="28"/>
          <w:bdr w:val="none" w:sz="0" w:space="0" w:color="auto" w:frame="1"/>
        </w:rPr>
        <w:t xml:space="preserve"> </w:t>
      </w:r>
      <w:r w:rsidR="00FF727D" w:rsidRPr="00FF727D">
        <w:rPr>
          <w:bCs/>
          <w:sz w:val="28"/>
          <w:szCs w:val="28"/>
          <w:bdr w:val="none" w:sz="0" w:space="0" w:color="auto" w:frame="1"/>
        </w:rPr>
        <w:t xml:space="preserve">Сквирської міської </w:t>
      </w:r>
      <w:r w:rsidR="00FF727D" w:rsidRPr="00FF727D">
        <w:rPr>
          <w:bCs/>
          <w:sz w:val="28"/>
          <w:szCs w:val="28"/>
          <w:bdr w:val="none" w:sz="0" w:space="0" w:color="auto" w:frame="1"/>
        </w:rPr>
        <w:t xml:space="preserve">територіальної </w:t>
      </w:r>
      <w:r w:rsidR="00FF727D" w:rsidRPr="00FF727D">
        <w:rPr>
          <w:bCs/>
          <w:sz w:val="28"/>
          <w:szCs w:val="28"/>
          <w:bdr w:val="none" w:sz="0" w:space="0" w:color="auto" w:frame="1"/>
        </w:rPr>
        <w:t>громади на 2024 рік</w:t>
      </w:r>
      <w:r w:rsidR="00FF727D" w:rsidRPr="00FF727D">
        <w:rPr>
          <w:bCs/>
          <w:sz w:val="28"/>
          <w:szCs w:val="28"/>
          <w:bdr w:val="none" w:sz="0" w:space="0" w:color="auto" w:frame="1"/>
        </w:rPr>
        <w:t xml:space="preserve"> </w:t>
      </w:r>
      <w:r w:rsidR="00FF727D" w:rsidRPr="00FF727D">
        <w:rPr>
          <w:bCs/>
          <w:sz w:val="28"/>
          <w:szCs w:val="28"/>
          <w:bdr w:val="none" w:sz="0" w:space="0" w:color="auto" w:frame="1"/>
        </w:rPr>
        <w:t>та подальше їх фінансування</w:t>
      </w:r>
      <w:r w:rsidR="00FF727D">
        <w:rPr>
          <w:bCs/>
          <w:sz w:val="28"/>
          <w:szCs w:val="28"/>
          <w:bdr w:val="none" w:sz="0" w:space="0" w:color="auto" w:frame="1"/>
        </w:rPr>
        <w:t>» від 12.12.2023 року №__42-</w:t>
      </w:r>
      <w:r w:rsidR="00FF727D">
        <w:rPr>
          <w:bCs/>
          <w:sz w:val="28"/>
          <w:szCs w:val="28"/>
          <w:bdr w:val="none" w:sz="0" w:space="0" w:color="auto" w:frame="1"/>
          <w:lang w:val="en-US"/>
        </w:rPr>
        <w:t>V</w:t>
      </w:r>
      <w:r w:rsidR="00FF727D">
        <w:rPr>
          <w:bCs/>
          <w:sz w:val="28"/>
          <w:szCs w:val="28"/>
          <w:bdr w:val="none" w:sz="0" w:space="0" w:color="auto" w:frame="1"/>
        </w:rPr>
        <w:t>ІІІ</w:t>
      </w:r>
      <w:r w:rsidR="00EB3177">
        <w:rPr>
          <w:bCs/>
          <w:sz w:val="28"/>
          <w:szCs w:val="28"/>
          <w:bdr w:val="none" w:sz="0" w:space="0" w:color="auto" w:frame="1"/>
        </w:rPr>
        <w:t xml:space="preserve"> визначено 5 проектів-переможців, що будуть реалізовуватися у 2024 році за рахунок коштів </w:t>
      </w:r>
      <w:r w:rsidR="00EB3177">
        <w:rPr>
          <w:bCs/>
          <w:sz w:val="28"/>
          <w:szCs w:val="28"/>
          <w:bdr w:val="none" w:sz="0" w:space="0" w:color="auto" w:frame="1"/>
        </w:rPr>
        <w:lastRenderedPageBreak/>
        <w:t>громадського бюджету на суму 692 200,00 гривень за об»єктами бюджету розвитку:</w:t>
      </w:r>
    </w:p>
    <w:p w:rsidR="009C1DCC" w:rsidRDefault="009C1DCC" w:rsidP="00FF727D">
      <w:pPr>
        <w:ind w:firstLine="786"/>
        <w:rPr>
          <w:b/>
          <w:sz w:val="28"/>
          <w:szCs w:val="28"/>
          <w:lang w:val="uk-UA"/>
        </w:rPr>
      </w:pPr>
    </w:p>
    <w:p w:rsidR="001F11FB" w:rsidRPr="00EA6931" w:rsidRDefault="001F11FB" w:rsidP="001F11FB">
      <w:pPr>
        <w:pStyle w:val="ad"/>
        <w:ind w:firstLine="708"/>
        <w:jc w:val="both"/>
        <w:rPr>
          <w:color w:val="000000" w:themeColor="text1"/>
          <w:sz w:val="28"/>
          <w:szCs w:val="28"/>
          <w:shd w:val="clear" w:color="auto" w:fill="FFFFFF"/>
        </w:rPr>
      </w:pPr>
      <w:r w:rsidRPr="00EA6931">
        <w:rPr>
          <w:color w:val="000000" w:themeColor="text1"/>
          <w:sz w:val="28"/>
          <w:szCs w:val="28"/>
        </w:rPr>
        <w:t xml:space="preserve">1. Проєкт «Щасливі діти – щаслива держава», </w:t>
      </w:r>
      <w:r w:rsidRPr="00EA6931">
        <w:rPr>
          <w:color w:val="000000" w:themeColor="text1"/>
          <w:sz w:val="28"/>
          <w:szCs w:val="28"/>
          <w:shd w:val="clear" w:color="auto" w:fill="FFFFFF"/>
        </w:rPr>
        <w:t>09001, Київська область, м. Сквира, вул. Соборна, 32, Сквирський академічний ліцей інформаційних технологій «Перспектива» Сквирської міської ради Київської області. Кадастровий № 3224010100:01:057:0066</w:t>
      </w:r>
      <w:r w:rsidR="008B1D2C">
        <w:rPr>
          <w:color w:val="000000" w:themeColor="text1"/>
          <w:sz w:val="28"/>
          <w:szCs w:val="28"/>
          <w:shd w:val="clear" w:color="auto" w:fill="FFFFFF"/>
        </w:rPr>
        <w:t xml:space="preserve">- </w:t>
      </w:r>
      <w:r w:rsidRPr="00EA6931">
        <w:rPr>
          <w:color w:val="000000" w:themeColor="text1"/>
          <w:sz w:val="28"/>
          <w:szCs w:val="28"/>
          <w:shd w:val="clear" w:color="auto" w:fill="FFFFFF"/>
        </w:rPr>
        <w:t>50</w:t>
      </w:r>
      <w:r w:rsidR="00410BBE">
        <w:rPr>
          <w:color w:val="000000" w:themeColor="text1"/>
          <w:sz w:val="28"/>
          <w:szCs w:val="28"/>
          <w:shd w:val="clear" w:color="auto" w:fill="FFFFFF"/>
          <w:lang w:val="uk-UA"/>
        </w:rPr>
        <w:t xml:space="preserve"> </w:t>
      </w:r>
      <w:r w:rsidRPr="00EA6931">
        <w:rPr>
          <w:color w:val="000000" w:themeColor="text1"/>
          <w:sz w:val="28"/>
          <w:szCs w:val="28"/>
          <w:shd w:val="clear" w:color="auto" w:fill="FFFFFF"/>
        </w:rPr>
        <w:t>000,00 гривень.</w:t>
      </w:r>
    </w:p>
    <w:p w:rsidR="001F11FB" w:rsidRPr="00EA6931" w:rsidRDefault="001F11FB" w:rsidP="001F11FB">
      <w:pPr>
        <w:pStyle w:val="ad"/>
        <w:ind w:firstLine="708"/>
        <w:jc w:val="both"/>
        <w:rPr>
          <w:color w:val="000000" w:themeColor="text1"/>
          <w:sz w:val="28"/>
          <w:szCs w:val="28"/>
          <w:shd w:val="clear" w:color="auto" w:fill="FFFFFF"/>
        </w:rPr>
      </w:pPr>
      <w:r w:rsidRPr="00EA6931">
        <w:rPr>
          <w:color w:val="000000"/>
          <w:sz w:val="28"/>
          <w:szCs w:val="28"/>
          <w:shd w:val="clear" w:color="auto" w:fill="FFFFFF"/>
        </w:rPr>
        <w:t>Проєктом передбачено: закупівля, установка дитячого вуличного ігрового обладнання, оформлення, упорядкування самого майданчика і прилеглої території, обслуговування та утримання всього комплексу, проведення позакласних і виховних заходів.</w:t>
      </w:r>
    </w:p>
    <w:p w:rsidR="001F11FB" w:rsidRPr="00EA6931" w:rsidRDefault="001F11FB" w:rsidP="001F11FB">
      <w:pPr>
        <w:pStyle w:val="ad"/>
        <w:ind w:firstLine="708"/>
        <w:jc w:val="both"/>
        <w:rPr>
          <w:color w:val="000000" w:themeColor="text1"/>
          <w:sz w:val="28"/>
          <w:szCs w:val="28"/>
        </w:rPr>
      </w:pPr>
    </w:p>
    <w:p w:rsidR="001F11FB" w:rsidRPr="00EA6931" w:rsidRDefault="001F11FB" w:rsidP="001F11FB">
      <w:pPr>
        <w:pStyle w:val="ad"/>
        <w:ind w:firstLine="708"/>
        <w:jc w:val="both"/>
        <w:rPr>
          <w:color w:val="000000" w:themeColor="text1"/>
          <w:sz w:val="28"/>
          <w:szCs w:val="28"/>
        </w:rPr>
      </w:pPr>
      <w:r w:rsidRPr="00EA6931">
        <w:rPr>
          <w:color w:val="000000" w:themeColor="text1"/>
          <w:sz w:val="28"/>
          <w:szCs w:val="28"/>
        </w:rPr>
        <w:t xml:space="preserve">2. Проєкт «Безпека на дорозі – безпека життя», </w:t>
      </w:r>
      <w:r w:rsidRPr="00EA6931">
        <w:rPr>
          <w:color w:val="000000" w:themeColor="text1"/>
          <w:sz w:val="28"/>
          <w:szCs w:val="28"/>
          <w:shd w:val="clear" w:color="auto" w:fill="FFFFFF"/>
        </w:rPr>
        <w:t>09001, Київська область, м. Сквира, вул. Соборна,32. Сквирський академічний ліцей інформаційних технологій "Перспектива" Сквирської міської ради Київської області. Кадастровий № 3224010100:01:057:0066</w:t>
      </w:r>
      <w:r w:rsidR="008B1D2C">
        <w:rPr>
          <w:color w:val="000000" w:themeColor="text1"/>
          <w:sz w:val="28"/>
          <w:szCs w:val="28"/>
        </w:rPr>
        <w:t xml:space="preserve"> -</w:t>
      </w:r>
      <w:r>
        <w:rPr>
          <w:color w:val="000000" w:themeColor="text1"/>
          <w:sz w:val="28"/>
          <w:szCs w:val="28"/>
        </w:rPr>
        <w:t xml:space="preserve"> 49</w:t>
      </w:r>
      <w:r>
        <w:rPr>
          <w:color w:val="000000" w:themeColor="text1"/>
          <w:sz w:val="28"/>
          <w:szCs w:val="28"/>
          <w:lang w:val="uk-UA"/>
        </w:rPr>
        <w:t xml:space="preserve"> </w:t>
      </w:r>
      <w:r>
        <w:rPr>
          <w:color w:val="000000" w:themeColor="text1"/>
          <w:sz w:val="28"/>
          <w:szCs w:val="28"/>
        </w:rPr>
        <w:t>200</w:t>
      </w:r>
      <w:r w:rsidRPr="00EA6931">
        <w:rPr>
          <w:color w:val="000000" w:themeColor="text1"/>
          <w:sz w:val="28"/>
          <w:szCs w:val="28"/>
        </w:rPr>
        <w:t>,00 гривень.</w:t>
      </w:r>
    </w:p>
    <w:p w:rsidR="001F11FB" w:rsidRPr="00EA6931" w:rsidRDefault="001F11FB" w:rsidP="001F11FB">
      <w:pPr>
        <w:pStyle w:val="ad"/>
        <w:ind w:firstLine="708"/>
        <w:jc w:val="both"/>
        <w:rPr>
          <w:color w:val="000000" w:themeColor="text1"/>
          <w:sz w:val="28"/>
          <w:szCs w:val="28"/>
        </w:rPr>
      </w:pPr>
      <w:r w:rsidRPr="00EA6931">
        <w:rPr>
          <w:color w:val="000000"/>
          <w:sz w:val="28"/>
          <w:szCs w:val="28"/>
          <w:shd w:val="clear" w:color="auto" w:fill="FFFFFF"/>
        </w:rPr>
        <w:t>Проєкт спрямований на облаштування дитячого грально-навчального майданчика, на якому маленькі мешканці міста зможуть знайомитися з дорожніми знаками, «програвати» певні ситуації на дорозі та розуміти важливість уважності й дотримання правил поведінки на дорозі для власної безпеки.</w:t>
      </w:r>
    </w:p>
    <w:p w:rsidR="001F11FB" w:rsidRPr="00EA6931" w:rsidRDefault="001F11FB" w:rsidP="001F11FB">
      <w:pPr>
        <w:pStyle w:val="ad"/>
        <w:ind w:firstLine="708"/>
        <w:jc w:val="both"/>
        <w:rPr>
          <w:color w:val="000000" w:themeColor="text1"/>
          <w:sz w:val="28"/>
          <w:szCs w:val="28"/>
        </w:rPr>
      </w:pPr>
    </w:p>
    <w:p w:rsidR="001F11FB" w:rsidRPr="00EA6931" w:rsidRDefault="001F11FB" w:rsidP="001F11FB">
      <w:pPr>
        <w:pStyle w:val="ad"/>
        <w:ind w:firstLine="708"/>
        <w:jc w:val="both"/>
        <w:rPr>
          <w:color w:val="000000" w:themeColor="text1"/>
          <w:sz w:val="28"/>
          <w:szCs w:val="28"/>
        </w:rPr>
      </w:pPr>
      <w:r w:rsidRPr="00EA6931">
        <w:rPr>
          <w:color w:val="000000" w:themeColor="text1"/>
          <w:sz w:val="28"/>
          <w:szCs w:val="28"/>
        </w:rPr>
        <w:t xml:space="preserve">3. Проєкт «Зелена школа», 09001, Київська область, м. Сквира провулок Каштановий, 2, територія </w:t>
      </w:r>
      <w:r w:rsidRPr="00EA6931">
        <w:rPr>
          <w:color w:val="000000" w:themeColor="text1"/>
          <w:sz w:val="28"/>
          <w:szCs w:val="28"/>
          <w:shd w:val="clear" w:color="auto" w:fill="FFFFFF"/>
        </w:rPr>
        <w:t>Сквирського академічного ліцею</w:t>
      </w:r>
      <w:r w:rsidR="008B1D2C">
        <w:rPr>
          <w:color w:val="000000" w:themeColor="text1"/>
          <w:sz w:val="28"/>
          <w:szCs w:val="28"/>
          <w:shd w:val="clear" w:color="auto" w:fill="FFFFFF"/>
        </w:rPr>
        <w:t xml:space="preserve"> №2 - </w:t>
      </w:r>
      <w:r w:rsidR="00410BBE">
        <w:rPr>
          <w:color w:val="000000" w:themeColor="text1"/>
          <w:sz w:val="28"/>
          <w:szCs w:val="28"/>
          <w:shd w:val="clear" w:color="auto" w:fill="FFFFFF"/>
        </w:rPr>
        <w:t>65 000</w:t>
      </w:r>
      <w:r w:rsidRPr="00EA6931">
        <w:rPr>
          <w:color w:val="000000" w:themeColor="text1"/>
          <w:sz w:val="28"/>
          <w:szCs w:val="28"/>
          <w:shd w:val="clear" w:color="auto" w:fill="FFFFFF"/>
        </w:rPr>
        <w:t>,00 гривень</w:t>
      </w:r>
      <w:r>
        <w:rPr>
          <w:color w:val="000000" w:themeColor="text1"/>
          <w:sz w:val="28"/>
          <w:szCs w:val="28"/>
          <w:shd w:val="clear" w:color="auto" w:fill="FFFFFF"/>
        </w:rPr>
        <w:t>.</w:t>
      </w:r>
    </w:p>
    <w:p w:rsidR="001F11FB" w:rsidRPr="00EA6931" w:rsidRDefault="001F11FB" w:rsidP="001F11FB">
      <w:pPr>
        <w:pStyle w:val="ad"/>
        <w:ind w:firstLine="708"/>
        <w:jc w:val="both"/>
        <w:rPr>
          <w:color w:val="000000"/>
          <w:sz w:val="28"/>
          <w:szCs w:val="28"/>
          <w:shd w:val="clear" w:color="auto" w:fill="FFFFFF"/>
        </w:rPr>
      </w:pPr>
      <w:r w:rsidRPr="00EA6931">
        <w:rPr>
          <w:color w:val="000000"/>
          <w:sz w:val="28"/>
          <w:szCs w:val="28"/>
          <w:shd w:val="clear" w:color="auto" w:fill="FFFFFF"/>
        </w:rPr>
        <w:t>Проєкт передбачає побудову альтанки на території Сквирського академічного ліцею №2 для проведення навчальних годин на свіжому повітрі, оскільки навесні та восени у класних кімнатах спекотно.</w:t>
      </w:r>
    </w:p>
    <w:p w:rsidR="001F11FB" w:rsidRPr="00EA6931" w:rsidRDefault="001F11FB" w:rsidP="001F11FB">
      <w:pPr>
        <w:pStyle w:val="ad"/>
        <w:ind w:firstLine="708"/>
        <w:jc w:val="both"/>
        <w:rPr>
          <w:color w:val="000000" w:themeColor="text1"/>
          <w:sz w:val="28"/>
          <w:szCs w:val="28"/>
        </w:rPr>
      </w:pPr>
    </w:p>
    <w:p w:rsidR="001F11FB" w:rsidRPr="00EA6931" w:rsidRDefault="001F11FB" w:rsidP="001F11FB">
      <w:pPr>
        <w:pStyle w:val="ad"/>
        <w:ind w:firstLine="708"/>
        <w:jc w:val="both"/>
        <w:rPr>
          <w:color w:val="000000" w:themeColor="text1"/>
          <w:sz w:val="28"/>
          <w:szCs w:val="28"/>
          <w:shd w:val="clear" w:color="auto" w:fill="FFFFFF"/>
        </w:rPr>
      </w:pPr>
      <w:r w:rsidRPr="00EA6931">
        <w:rPr>
          <w:color w:val="000000" w:themeColor="text1"/>
          <w:sz w:val="28"/>
          <w:szCs w:val="28"/>
        </w:rPr>
        <w:t xml:space="preserve">4. Проєкт «Нове будівництво (буріння) водозабірної свердловини для водопостачання бювету в селі Кривошиїнці Білоцерківського району Київської області», 09013, </w:t>
      </w:r>
      <w:r w:rsidRPr="00EA6931">
        <w:rPr>
          <w:color w:val="000000" w:themeColor="text1"/>
          <w:sz w:val="28"/>
          <w:szCs w:val="28"/>
          <w:shd w:val="clear" w:color="auto" w:fill="FFFFFF"/>
        </w:rPr>
        <w:t>Київська область Білоцерківський район с.Кр</w:t>
      </w:r>
      <w:r w:rsidR="008B1D2C">
        <w:rPr>
          <w:color w:val="000000" w:themeColor="text1"/>
          <w:sz w:val="28"/>
          <w:szCs w:val="28"/>
          <w:shd w:val="clear" w:color="auto" w:fill="FFFFFF"/>
        </w:rPr>
        <w:t xml:space="preserve">ивошиїнці вулиця Сергія Пекліна - </w:t>
      </w:r>
      <w:r w:rsidR="008B1D2C">
        <w:rPr>
          <w:rStyle w:val="ng-binding"/>
          <w:color w:val="000000" w:themeColor="text1"/>
          <w:sz w:val="28"/>
          <w:szCs w:val="28"/>
          <w:shd w:val="clear" w:color="auto" w:fill="FFFFFF"/>
        </w:rPr>
        <w:t>42</w:t>
      </w:r>
      <w:r w:rsidR="008B1D2C">
        <w:rPr>
          <w:rStyle w:val="ng-binding"/>
          <w:color w:val="000000" w:themeColor="text1"/>
          <w:sz w:val="28"/>
          <w:szCs w:val="28"/>
          <w:shd w:val="clear" w:color="auto" w:fill="FFFFFF"/>
          <w:lang w:val="uk-UA"/>
        </w:rPr>
        <w:t>8 000</w:t>
      </w:r>
      <w:r w:rsidRPr="00EA6931">
        <w:rPr>
          <w:rStyle w:val="ng-binding"/>
          <w:color w:val="000000" w:themeColor="text1"/>
          <w:sz w:val="28"/>
          <w:szCs w:val="28"/>
          <w:shd w:val="clear" w:color="auto" w:fill="FFFFFF"/>
        </w:rPr>
        <w:t xml:space="preserve">,00 </w:t>
      </w:r>
      <w:r w:rsidRPr="00EA6931">
        <w:rPr>
          <w:color w:val="000000" w:themeColor="text1"/>
          <w:sz w:val="28"/>
          <w:szCs w:val="28"/>
        </w:rPr>
        <w:t>гривень.</w:t>
      </w:r>
    </w:p>
    <w:p w:rsidR="001F11FB" w:rsidRPr="00EA6931" w:rsidRDefault="001F11FB" w:rsidP="001F11FB">
      <w:pPr>
        <w:pStyle w:val="ad"/>
        <w:ind w:firstLine="708"/>
        <w:jc w:val="both"/>
        <w:rPr>
          <w:color w:val="000000" w:themeColor="text1"/>
          <w:sz w:val="28"/>
          <w:szCs w:val="28"/>
        </w:rPr>
      </w:pPr>
      <w:r w:rsidRPr="00EA6931">
        <w:rPr>
          <w:color w:val="000000"/>
          <w:sz w:val="28"/>
          <w:szCs w:val="28"/>
          <w:shd w:val="clear" w:color="auto" w:fill="FFFFFF"/>
        </w:rPr>
        <w:t>Проєкт спрямований для забезпечення населення якісною питною водою відповідно до Закону України «Про питну воду та питне водопостачання».</w:t>
      </w:r>
    </w:p>
    <w:p w:rsidR="001F11FB" w:rsidRPr="00EA6931" w:rsidRDefault="001F11FB" w:rsidP="001F11FB">
      <w:pPr>
        <w:pStyle w:val="ad"/>
        <w:ind w:firstLine="708"/>
        <w:jc w:val="both"/>
        <w:rPr>
          <w:color w:val="000000" w:themeColor="text1"/>
          <w:sz w:val="28"/>
          <w:szCs w:val="28"/>
        </w:rPr>
      </w:pPr>
    </w:p>
    <w:p w:rsidR="001F11FB" w:rsidRPr="00EA6931" w:rsidRDefault="001F11FB" w:rsidP="001F11FB">
      <w:pPr>
        <w:pStyle w:val="ad"/>
        <w:ind w:firstLine="708"/>
        <w:jc w:val="both"/>
        <w:rPr>
          <w:color w:val="000000" w:themeColor="text1"/>
          <w:sz w:val="28"/>
          <w:szCs w:val="28"/>
        </w:rPr>
      </w:pPr>
      <w:r w:rsidRPr="00EA6931">
        <w:rPr>
          <w:color w:val="000000" w:themeColor="text1"/>
          <w:sz w:val="28"/>
          <w:szCs w:val="28"/>
        </w:rPr>
        <w:t xml:space="preserve">5. Проєкт «Влаштування спортивного майданчика з вуличними тренажерами у селі Миньківці Білоцерківського району Київської області», 09012, </w:t>
      </w:r>
      <w:r w:rsidRPr="00EA6931">
        <w:rPr>
          <w:color w:val="000000" w:themeColor="text1"/>
          <w:sz w:val="28"/>
          <w:szCs w:val="28"/>
          <w:shd w:val="clear" w:color="auto" w:fill="FFFFFF"/>
        </w:rPr>
        <w:t>Київська область Білоцерківський район с. Миньківці вулиця К</w:t>
      </w:r>
      <w:r w:rsidR="008B1D2C">
        <w:rPr>
          <w:color w:val="000000" w:themeColor="text1"/>
          <w:sz w:val="28"/>
          <w:szCs w:val="28"/>
          <w:shd w:val="clear" w:color="auto" w:fill="FFFFFF"/>
        </w:rPr>
        <w:t xml:space="preserve">вітнева - </w:t>
      </w:r>
      <w:r w:rsidRPr="00EA6931">
        <w:rPr>
          <w:color w:val="000000" w:themeColor="text1"/>
          <w:sz w:val="28"/>
          <w:szCs w:val="28"/>
          <w:shd w:val="clear" w:color="auto" w:fill="FFFFFF"/>
        </w:rPr>
        <w:t xml:space="preserve"> 100</w:t>
      </w:r>
      <w:r w:rsidR="008B1D2C">
        <w:rPr>
          <w:color w:val="000000" w:themeColor="text1"/>
          <w:sz w:val="28"/>
          <w:szCs w:val="28"/>
          <w:shd w:val="clear" w:color="auto" w:fill="FFFFFF"/>
          <w:lang w:val="uk-UA"/>
        </w:rPr>
        <w:t xml:space="preserve"> </w:t>
      </w:r>
      <w:r w:rsidRPr="00EA6931">
        <w:rPr>
          <w:color w:val="000000" w:themeColor="text1"/>
          <w:sz w:val="28"/>
          <w:szCs w:val="28"/>
          <w:shd w:val="clear" w:color="auto" w:fill="FFFFFF"/>
        </w:rPr>
        <w:t>000,00 гривень.</w:t>
      </w:r>
    </w:p>
    <w:p w:rsidR="001F11FB" w:rsidRPr="00EA6931" w:rsidRDefault="001F11FB" w:rsidP="001F11FB">
      <w:pPr>
        <w:pStyle w:val="ad"/>
        <w:ind w:firstLine="708"/>
        <w:jc w:val="both"/>
        <w:rPr>
          <w:sz w:val="28"/>
          <w:szCs w:val="28"/>
        </w:rPr>
      </w:pPr>
      <w:r w:rsidRPr="00EA6931">
        <w:rPr>
          <w:color w:val="000000"/>
          <w:sz w:val="28"/>
          <w:szCs w:val="28"/>
          <w:shd w:val="clear" w:color="auto" w:fill="FFFFFF"/>
        </w:rPr>
        <w:t>Проєкт відповідає пріоритетам і цілям розвитку села Миньківці Сквирської міської ради, зокрема сприятиме підвищенню рівня залученості жителів до організації активного відпочинку, популяризуватиме здоровий спосіб життя, будуть створені належні умови для занять спортом.</w:t>
      </w:r>
    </w:p>
    <w:p w:rsidR="001F11FB" w:rsidRDefault="001F11FB" w:rsidP="00757CC7">
      <w:pPr>
        <w:rPr>
          <w:b/>
          <w:sz w:val="28"/>
          <w:szCs w:val="28"/>
          <w:lang w:val="uk-UA"/>
        </w:rPr>
      </w:pPr>
      <w:bookmarkStart w:id="13" w:name="_GoBack"/>
      <w:bookmarkEnd w:id="13"/>
    </w:p>
    <w:p w:rsidR="00E466F5" w:rsidRPr="007F2080" w:rsidRDefault="002D7AA2" w:rsidP="00B7713C">
      <w:pPr>
        <w:ind w:firstLine="786"/>
        <w:jc w:val="center"/>
        <w:rPr>
          <w:b/>
          <w:sz w:val="28"/>
          <w:szCs w:val="28"/>
          <w:lang w:val="uk-UA"/>
        </w:rPr>
      </w:pPr>
      <w:r w:rsidRPr="007F2080">
        <w:rPr>
          <w:b/>
          <w:sz w:val="28"/>
          <w:szCs w:val="28"/>
          <w:lang w:val="uk-UA"/>
        </w:rPr>
        <w:lastRenderedPageBreak/>
        <w:t xml:space="preserve">Інформація щодо погашення місцевого боргу, </w:t>
      </w:r>
    </w:p>
    <w:p w:rsidR="00850F93" w:rsidRPr="009448AC" w:rsidRDefault="002D7AA2" w:rsidP="009448AC">
      <w:pPr>
        <w:ind w:firstLine="786"/>
        <w:jc w:val="center"/>
        <w:rPr>
          <w:b/>
          <w:sz w:val="28"/>
          <w:szCs w:val="28"/>
          <w:lang w:val="uk-UA"/>
        </w:rPr>
      </w:pPr>
      <w:r w:rsidRPr="008E2ABE">
        <w:rPr>
          <w:b/>
          <w:sz w:val="28"/>
          <w:szCs w:val="28"/>
          <w:lang w:val="uk-UA"/>
        </w:rPr>
        <w:t>обсягів та умов місцевих запозичень</w:t>
      </w:r>
    </w:p>
    <w:p w:rsidR="009C1DCC" w:rsidRDefault="009C1DCC" w:rsidP="009448AC">
      <w:pPr>
        <w:ind w:firstLine="786"/>
        <w:jc w:val="both"/>
        <w:rPr>
          <w:sz w:val="28"/>
          <w:szCs w:val="28"/>
          <w:lang w:val="uk-UA"/>
        </w:rPr>
      </w:pPr>
    </w:p>
    <w:p w:rsidR="001A20D6" w:rsidRPr="009448AC" w:rsidRDefault="00367E17" w:rsidP="009448AC">
      <w:pPr>
        <w:ind w:firstLine="786"/>
        <w:jc w:val="both"/>
        <w:rPr>
          <w:sz w:val="28"/>
          <w:szCs w:val="28"/>
          <w:lang w:val="uk-UA"/>
        </w:rPr>
      </w:pPr>
      <w:r>
        <w:rPr>
          <w:sz w:val="28"/>
          <w:szCs w:val="28"/>
          <w:lang w:val="uk-UA"/>
        </w:rPr>
        <w:t>Станом на 01 грудня 2024</w:t>
      </w:r>
      <w:r w:rsidR="002D7AA2" w:rsidRPr="008E2ABE">
        <w:rPr>
          <w:sz w:val="28"/>
          <w:szCs w:val="28"/>
          <w:lang w:val="uk-UA"/>
        </w:rPr>
        <w:t xml:space="preserve"> року за </w:t>
      </w:r>
      <w:r w:rsidR="002044D2">
        <w:rPr>
          <w:sz w:val="28"/>
          <w:szCs w:val="28"/>
          <w:lang w:val="uk-UA"/>
        </w:rPr>
        <w:t>бюджетом Сквирської міської</w:t>
      </w:r>
      <w:r w:rsidR="0081412E" w:rsidRPr="008E2ABE">
        <w:rPr>
          <w:sz w:val="28"/>
          <w:szCs w:val="28"/>
          <w:lang w:val="uk-UA"/>
        </w:rPr>
        <w:t xml:space="preserve"> </w:t>
      </w:r>
      <w:r w:rsidR="002044D2">
        <w:rPr>
          <w:sz w:val="28"/>
          <w:szCs w:val="28"/>
          <w:lang w:val="uk-UA"/>
        </w:rPr>
        <w:t>територіальної громади</w:t>
      </w:r>
      <w:r w:rsidR="002D7AA2" w:rsidRPr="008E2ABE">
        <w:rPr>
          <w:sz w:val="28"/>
          <w:szCs w:val="28"/>
          <w:lang w:val="uk-UA"/>
        </w:rPr>
        <w:t xml:space="preserve"> борги та запозичення не обліковуються. </w:t>
      </w:r>
    </w:p>
    <w:p w:rsidR="001A20D6" w:rsidRDefault="001A20D6" w:rsidP="002044D2">
      <w:pPr>
        <w:rPr>
          <w:b/>
          <w:sz w:val="28"/>
          <w:szCs w:val="28"/>
          <w:lang w:val="uk-UA"/>
        </w:rPr>
      </w:pPr>
    </w:p>
    <w:p w:rsidR="002D7AA2" w:rsidRPr="00850F93" w:rsidRDefault="002D7AA2" w:rsidP="00B7713C">
      <w:pPr>
        <w:ind w:firstLine="786"/>
        <w:jc w:val="center"/>
        <w:rPr>
          <w:b/>
          <w:sz w:val="28"/>
          <w:szCs w:val="28"/>
          <w:lang w:val="uk-UA"/>
        </w:rPr>
      </w:pPr>
      <w:r w:rsidRPr="00850F93">
        <w:rPr>
          <w:b/>
          <w:sz w:val="28"/>
          <w:szCs w:val="28"/>
          <w:lang w:val="uk-UA"/>
        </w:rPr>
        <w:t xml:space="preserve">Розміщення проекту рішення  </w:t>
      </w:r>
      <w:r w:rsidR="008E2ABE" w:rsidRPr="00850F93">
        <w:rPr>
          <w:b/>
          <w:sz w:val="28"/>
          <w:szCs w:val="28"/>
          <w:lang w:val="uk-UA"/>
        </w:rPr>
        <w:t>Сквирської</w:t>
      </w:r>
      <w:r w:rsidR="00295EC9" w:rsidRPr="00850F93">
        <w:rPr>
          <w:b/>
          <w:sz w:val="28"/>
          <w:szCs w:val="28"/>
          <w:lang w:val="uk-UA"/>
        </w:rPr>
        <w:t xml:space="preserve"> міської</w:t>
      </w:r>
      <w:r w:rsidRPr="00850F93">
        <w:rPr>
          <w:b/>
          <w:sz w:val="28"/>
          <w:szCs w:val="28"/>
          <w:lang w:val="uk-UA"/>
        </w:rPr>
        <w:t xml:space="preserve">  ради</w:t>
      </w:r>
    </w:p>
    <w:p w:rsidR="00EE44AD" w:rsidRPr="00850F93" w:rsidRDefault="002D7AA2" w:rsidP="00B7713C">
      <w:pPr>
        <w:ind w:firstLine="786"/>
        <w:jc w:val="center"/>
        <w:rPr>
          <w:b/>
          <w:sz w:val="28"/>
          <w:szCs w:val="28"/>
          <w:lang w:val="uk-UA"/>
        </w:rPr>
      </w:pPr>
      <w:r w:rsidRPr="00850F93">
        <w:rPr>
          <w:b/>
          <w:sz w:val="28"/>
          <w:szCs w:val="28"/>
          <w:lang w:val="uk-UA"/>
        </w:rPr>
        <w:t xml:space="preserve">«Про бюджет  </w:t>
      </w:r>
      <w:r w:rsidR="007D2A82">
        <w:rPr>
          <w:b/>
          <w:sz w:val="28"/>
          <w:szCs w:val="28"/>
          <w:lang w:val="uk-UA"/>
        </w:rPr>
        <w:t>Сквирської</w:t>
      </w:r>
      <w:r w:rsidR="00295EC9" w:rsidRPr="00850F93">
        <w:rPr>
          <w:b/>
          <w:sz w:val="28"/>
          <w:szCs w:val="28"/>
          <w:lang w:val="uk-UA"/>
        </w:rPr>
        <w:t xml:space="preserve"> міської</w:t>
      </w:r>
      <w:r w:rsidRPr="00850F93">
        <w:rPr>
          <w:b/>
          <w:sz w:val="28"/>
          <w:szCs w:val="28"/>
          <w:lang w:val="uk-UA"/>
        </w:rPr>
        <w:t xml:space="preserve"> </w:t>
      </w:r>
      <w:r w:rsidR="00EE44AD" w:rsidRPr="00850F93">
        <w:rPr>
          <w:b/>
          <w:sz w:val="28"/>
          <w:szCs w:val="28"/>
          <w:lang w:val="uk-UA"/>
        </w:rPr>
        <w:t xml:space="preserve"> територіальної громади </w:t>
      </w:r>
    </w:p>
    <w:p w:rsidR="00A9192A" w:rsidRDefault="002D7AA2" w:rsidP="00B7713C">
      <w:pPr>
        <w:ind w:firstLine="786"/>
        <w:jc w:val="center"/>
        <w:rPr>
          <w:b/>
          <w:sz w:val="28"/>
          <w:szCs w:val="28"/>
          <w:lang w:val="uk-UA"/>
        </w:rPr>
      </w:pPr>
      <w:r w:rsidRPr="00850F93">
        <w:rPr>
          <w:b/>
          <w:sz w:val="28"/>
          <w:szCs w:val="28"/>
          <w:lang w:val="uk-UA"/>
        </w:rPr>
        <w:t>на 20</w:t>
      </w:r>
      <w:r w:rsidR="00367E17">
        <w:rPr>
          <w:b/>
          <w:sz w:val="28"/>
          <w:szCs w:val="28"/>
          <w:lang w:val="uk-UA"/>
        </w:rPr>
        <w:t>24</w:t>
      </w:r>
      <w:r w:rsidRPr="00850F93">
        <w:rPr>
          <w:b/>
          <w:sz w:val="28"/>
          <w:szCs w:val="28"/>
          <w:lang w:val="uk-UA"/>
        </w:rPr>
        <w:t xml:space="preserve"> рік»</w:t>
      </w:r>
    </w:p>
    <w:p w:rsidR="00E7192B" w:rsidRDefault="00E7192B" w:rsidP="00B7713C">
      <w:pPr>
        <w:ind w:firstLine="786"/>
        <w:jc w:val="both"/>
        <w:rPr>
          <w:sz w:val="28"/>
          <w:szCs w:val="28"/>
          <w:lang w:val="uk-UA"/>
        </w:rPr>
      </w:pPr>
    </w:p>
    <w:p w:rsidR="002D7AA2" w:rsidRPr="00A9192A" w:rsidRDefault="002D7AA2" w:rsidP="00B7713C">
      <w:pPr>
        <w:ind w:firstLine="786"/>
        <w:jc w:val="both"/>
        <w:rPr>
          <w:b/>
          <w:sz w:val="28"/>
          <w:szCs w:val="28"/>
          <w:lang w:val="uk-UA"/>
        </w:rPr>
      </w:pPr>
      <w:r w:rsidRPr="008E2ABE">
        <w:rPr>
          <w:sz w:val="28"/>
          <w:szCs w:val="28"/>
          <w:lang w:val="uk-UA"/>
        </w:rPr>
        <w:t xml:space="preserve">Відповідно до вимог статті 15 Закону України «Про доступ до публічної інформації» рішення  </w:t>
      </w:r>
      <w:r w:rsidR="007D2A82">
        <w:rPr>
          <w:sz w:val="28"/>
          <w:szCs w:val="28"/>
          <w:lang w:val="uk-UA"/>
        </w:rPr>
        <w:t>Сквирської</w:t>
      </w:r>
      <w:r w:rsidR="00295EC9" w:rsidRPr="008E2ABE">
        <w:rPr>
          <w:sz w:val="28"/>
          <w:szCs w:val="28"/>
          <w:lang w:val="uk-UA"/>
        </w:rPr>
        <w:t xml:space="preserve"> міської</w:t>
      </w:r>
      <w:r w:rsidRPr="008E2ABE">
        <w:rPr>
          <w:sz w:val="28"/>
          <w:szCs w:val="28"/>
          <w:lang w:val="uk-UA"/>
        </w:rPr>
        <w:t xml:space="preserve">  ради «Про бюджет </w:t>
      </w:r>
      <w:r w:rsidR="00C7069E">
        <w:rPr>
          <w:sz w:val="28"/>
          <w:szCs w:val="28"/>
          <w:lang w:val="uk-UA"/>
        </w:rPr>
        <w:t xml:space="preserve">Сквирської </w:t>
      </w:r>
      <w:r w:rsidR="00295EC9" w:rsidRPr="008E2ABE">
        <w:rPr>
          <w:sz w:val="28"/>
          <w:szCs w:val="28"/>
          <w:lang w:val="uk-UA"/>
        </w:rPr>
        <w:t>міської</w:t>
      </w:r>
      <w:r w:rsidRPr="008E2ABE">
        <w:rPr>
          <w:sz w:val="28"/>
          <w:szCs w:val="28"/>
          <w:lang w:val="uk-UA"/>
        </w:rPr>
        <w:t xml:space="preserve"> </w:t>
      </w:r>
      <w:r w:rsidR="00C01A84" w:rsidRPr="008E2ABE">
        <w:rPr>
          <w:sz w:val="28"/>
          <w:szCs w:val="28"/>
          <w:lang w:val="uk-UA"/>
        </w:rPr>
        <w:t xml:space="preserve"> </w:t>
      </w:r>
      <w:r w:rsidR="00EE44AD" w:rsidRPr="008E2ABE">
        <w:rPr>
          <w:sz w:val="28"/>
          <w:szCs w:val="28"/>
          <w:lang w:val="uk-UA"/>
        </w:rPr>
        <w:t xml:space="preserve">територіальної громади </w:t>
      </w:r>
      <w:r w:rsidRPr="008E2ABE">
        <w:rPr>
          <w:sz w:val="28"/>
          <w:szCs w:val="28"/>
          <w:lang w:val="uk-UA"/>
        </w:rPr>
        <w:t>на 20</w:t>
      </w:r>
      <w:r w:rsidR="00367E17">
        <w:rPr>
          <w:sz w:val="28"/>
          <w:szCs w:val="28"/>
          <w:lang w:val="uk-UA"/>
        </w:rPr>
        <w:t>24</w:t>
      </w:r>
      <w:r w:rsidRPr="008E2ABE">
        <w:rPr>
          <w:sz w:val="28"/>
          <w:szCs w:val="28"/>
          <w:lang w:val="uk-UA"/>
        </w:rPr>
        <w:t xml:space="preserve">рік» розміщено на </w:t>
      </w:r>
      <w:r w:rsidR="00874705">
        <w:rPr>
          <w:sz w:val="28"/>
          <w:szCs w:val="28"/>
          <w:lang w:val="uk-UA"/>
        </w:rPr>
        <w:t xml:space="preserve">офіційному </w:t>
      </w:r>
      <w:r w:rsidRPr="008E2ABE">
        <w:rPr>
          <w:sz w:val="28"/>
          <w:szCs w:val="28"/>
          <w:lang w:val="uk-UA"/>
        </w:rPr>
        <w:t xml:space="preserve">сайті </w:t>
      </w:r>
      <w:r w:rsidR="00EE44AD" w:rsidRPr="008E2ABE">
        <w:rPr>
          <w:sz w:val="28"/>
          <w:szCs w:val="28"/>
          <w:lang w:val="uk-UA"/>
        </w:rPr>
        <w:t xml:space="preserve">міської </w:t>
      </w:r>
      <w:r w:rsidRPr="008E2ABE">
        <w:rPr>
          <w:sz w:val="28"/>
          <w:szCs w:val="28"/>
          <w:lang w:val="uk-UA"/>
        </w:rPr>
        <w:t>ради</w:t>
      </w:r>
      <w:r w:rsidR="00D8760B">
        <w:rPr>
          <w:sz w:val="28"/>
          <w:szCs w:val="28"/>
          <w:lang w:val="uk-UA"/>
        </w:rPr>
        <w:t>.</w:t>
      </w:r>
    </w:p>
    <w:p w:rsidR="002D7AA2" w:rsidRPr="008E2ABE" w:rsidRDefault="002D7AA2" w:rsidP="00B7713C">
      <w:pPr>
        <w:tabs>
          <w:tab w:val="left" w:pos="1560"/>
        </w:tabs>
        <w:ind w:firstLine="786"/>
        <w:jc w:val="both"/>
        <w:rPr>
          <w:sz w:val="28"/>
          <w:szCs w:val="28"/>
          <w:lang w:val="uk-UA"/>
        </w:rPr>
      </w:pPr>
    </w:p>
    <w:p w:rsidR="002D7AA2" w:rsidRDefault="002D7AA2" w:rsidP="004E5C20">
      <w:pPr>
        <w:rPr>
          <w:lang w:val="uk-UA"/>
        </w:rPr>
      </w:pPr>
    </w:p>
    <w:p w:rsidR="00282A1B" w:rsidRPr="007F2080" w:rsidRDefault="00282A1B" w:rsidP="004E5C20">
      <w:pPr>
        <w:rPr>
          <w:lang w:val="uk-UA"/>
        </w:rPr>
      </w:pPr>
    </w:p>
    <w:p w:rsidR="004E5C20" w:rsidRDefault="00282A1B" w:rsidP="002044D2">
      <w:pPr>
        <w:rPr>
          <w:b/>
          <w:sz w:val="28"/>
          <w:szCs w:val="28"/>
          <w:lang w:val="uk-UA"/>
        </w:rPr>
      </w:pPr>
      <w:r>
        <w:rPr>
          <w:b/>
          <w:sz w:val="28"/>
          <w:szCs w:val="28"/>
          <w:lang w:val="uk-UA"/>
        </w:rPr>
        <w:t>Начальниця</w:t>
      </w:r>
      <w:r w:rsidR="002044D2">
        <w:rPr>
          <w:b/>
          <w:sz w:val="28"/>
          <w:szCs w:val="28"/>
          <w:lang w:val="uk-UA"/>
        </w:rPr>
        <w:t xml:space="preserve"> фінансового управління</w:t>
      </w:r>
    </w:p>
    <w:p w:rsidR="002044D2" w:rsidRPr="004E5C20" w:rsidRDefault="002044D2" w:rsidP="002044D2">
      <w:pPr>
        <w:rPr>
          <w:b/>
          <w:sz w:val="28"/>
          <w:szCs w:val="28"/>
          <w:lang w:val="uk-UA"/>
        </w:rPr>
      </w:pPr>
      <w:r>
        <w:rPr>
          <w:b/>
          <w:sz w:val="28"/>
          <w:szCs w:val="28"/>
          <w:lang w:val="uk-UA"/>
        </w:rPr>
        <w:t xml:space="preserve">міської ради                                                     </w:t>
      </w:r>
      <w:r w:rsidR="004E5C20">
        <w:rPr>
          <w:b/>
          <w:sz w:val="28"/>
          <w:szCs w:val="28"/>
          <w:lang w:val="uk-UA"/>
        </w:rPr>
        <w:t xml:space="preserve">                     </w:t>
      </w:r>
      <w:r w:rsidR="00282A1B">
        <w:rPr>
          <w:b/>
          <w:sz w:val="28"/>
          <w:szCs w:val="28"/>
          <w:lang w:val="uk-UA"/>
        </w:rPr>
        <w:t xml:space="preserve"> </w:t>
      </w:r>
      <w:r>
        <w:rPr>
          <w:b/>
          <w:sz w:val="28"/>
          <w:szCs w:val="28"/>
          <w:lang w:val="uk-UA"/>
        </w:rPr>
        <w:t xml:space="preserve"> Ірина КРУКІВСЬКА</w:t>
      </w:r>
    </w:p>
    <w:p w:rsidR="002D7AA2" w:rsidRPr="007F2080" w:rsidRDefault="002D7AA2" w:rsidP="00B7713C">
      <w:pPr>
        <w:ind w:firstLine="786"/>
        <w:rPr>
          <w:lang w:val="uk-UA"/>
        </w:rPr>
      </w:pPr>
    </w:p>
    <w:p w:rsidR="002D7AA2" w:rsidRPr="007F2080" w:rsidRDefault="002D7AA2" w:rsidP="00B7713C">
      <w:pPr>
        <w:ind w:firstLine="786"/>
        <w:rPr>
          <w:lang w:val="uk-UA"/>
        </w:rPr>
      </w:pPr>
    </w:p>
    <w:p w:rsidR="002D7AA2" w:rsidRPr="007F2080" w:rsidRDefault="002D7AA2" w:rsidP="00B7713C">
      <w:pPr>
        <w:ind w:firstLine="786"/>
        <w:rPr>
          <w:lang w:val="uk-UA"/>
        </w:rPr>
      </w:pPr>
    </w:p>
    <w:sectPr w:rsidR="002D7AA2" w:rsidRPr="007F2080" w:rsidSect="00C45977">
      <w:headerReference w:type="default" r:id="rId8"/>
      <w:pgSz w:w="11906" w:h="16838"/>
      <w:pgMar w:top="993"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0D2" w:rsidRDefault="00D140D2" w:rsidP="00FB5410">
      <w:r>
        <w:separator/>
      </w:r>
    </w:p>
  </w:endnote>
  <w:endnote w:type="continuationSeparator" w:id="0">
    <w:p w:rsidR="00D140D2" w:rsidRDefault="00D140D2" w:rsidP="00FB5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choolDL">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0D2" w:rsidRDefault="00D140D2" w:rsidP="00FB5410">
      <w:r>
        <w:separator/>
      </w:r>
    </w:p>
  </w:footnote>
  <w:footnote w:type="continuationSeparator" w:id="0">
    <w:p w:rsidR="00D140D2" w:rsidRDefault="00D140D2" w:rsidP="00FB54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30503"/>
      <w:docPartObj>
        <w:docPartGallery w:val="Page Numbers (Top of Page)"/>
        <w:docPartUnique/>
      </w:docPartObj>
    </w:sdtPr>
    <w:sdtEndPr/>
    <w:sdtContent>
      <w:p w:rsidR="00296C8E" w:rsidRDefault="00A45B19">
        <w:pPr>
          <w:pStyle w:val="af2"/>
          <w:jc w:val="center"/>
        </w:pPr>
        <w:r>
          <w:fldChar w:fldCharType="begin"/>
        </w:r>
        <w:r>
          <w:instrText xml:space="preserve"> PAGE   \* MERGEFORMAT </w:instrText>
        </w:r>
        <w:r>
          <w:fldChar w:fldCharType="separate"/>
        </w:r>
        <w:r w:rsidR="00A6070F">
          <w:rPr>
            <w:noProof/>
          </w:rPr>
          <w:t>20</w:t>
        </w:r>
        <w:r>
          <w:rPr>
            <w:noProof/>
          </w:rPr>
          <w:fldChar w:fldCharType="end"/>
        </w:r>
      </w:p>
    </w:sdtContent>
  </w:sdt>
  <w:p w:rsidR="00296C8E" w:rsidRDefault="00296C8E">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E57CB"/>
    <w:multiLevelType w:val="hybridMultilevel"/>
    <w:tmpl w:val="19E4AE4E"/>
    <w:lvl w:ilvl="0" w:tplc="0422000D">
      <w:start w:val="1"/>
      <w:numFmt w:val="bullet"/>
      <w:lvlText w:val=""/>
      <w:lvlJc w:val="left"/>
      <w:pPr>
        <w:ind w:left="1496" w:hanging="360"/>
      </w:pPr>
      <w:rPr>
        <w:rFonts w:ascii="Wingdings" w:hAnsi="Wingdings" w:hint="default"/>
      </w:rPr>
    </w:lvl>
    <w:lvl w:ilvl="1" w:tplc="04220003" w:tentative="1">
      <w:start w:val="1"/>
      <w:numFmt w:val="bullet"/>
      <w:lvlText w:val="o"/>
      <w:lvlJc w:val="left"/>
      <w:pPr>
        <w:ind w:left="2216" w:hanging="360"/>
      </w:pPr>
      <w:rPr>
        <w:rFonts w:ascii="Courier New" w:hAnsi="Courier New" w:cs="Courier New" w:hint="default"/>
      </w:rPr>
    </w:lvl>
    <w:lvl w:ilvl="2" w:tplc="04220005" w:tentative="1">
      <w:start w:val="1"/>
      <w:numFmt w:val="bullet"/>
      <w:lvlText w:val=""/>
      <w:lvlJc w:val="left"/>
      <w:pPr>
        <w:ind w:left="2936" w:hanging="360"/>
      </w:pPr>
      <w:rPr>
        <w:rFonts w:ascii="Wingdings" w:hAnsi="Wingdings" w:hint="default"/>
      </w:rPr>
    </w:lvl>
    <w:lvl w:ilvl="3" w:tplc="04220001" w:tentative="1">
      <w:start w:val="1"/>
      <w:numFmt w:val="bullet"/>
      <w:lvlText w:val=""/>
      <w:lvlJc w:val="left"/>
      <w:pPr>
        <w:ind w:left="3656" w:hanging="360"/>
      </w:pPr>
      <w:rPr>
        <w:rFonts w:ascii="Symbol" w:hAnsi="Symbol" w:hint="default"/>
      </w:rPr>
    </w:lvl>
    <w:lvl w:ilvl="4" w:tplc="04220003" w:tentative="1">
      <w:start w:val="1"/>
      <w:numFmt w:val="bullet"/>
      <w:lvlText w:val="o"/>
      <w:lvlJc w:val="left"/>
      <w:pPr>
        <w:ind w:left="4376" w:hanging="360"/>
      </w:pPr>
      <w:rPr>
        <w:rFonts w:ascii="Courier New" w:hAnsi="Courier New" w:cs="Courier New" w:hint="default"/>
      </w:rPr>
    </w:lvl>
    <w:lvl w:ilvl="5" w:tplc="04220005" w:tentative="1">
      <w:start w:val="1"/>
      <w:numFmt w:val="bullet"/>
      <w:lvlText w:val=""/>
      <w:lvlJc w:val="left"/>
      <w:pPr>
        <w:ind w:left="5096" w:hanging="360"/>
      </w:pPr>
      <w:rPr>
        <w:rFonts w:ascii="Wingdings" w:hAnsi="Wingdings" w:hint="default"/>
      </w:rPr>
    </w:lvl>
    <w:lvl w:ilvl="6" w:tplc="04220001" w:tentative="1">
      <w:start w:val="1"/>
      <w:numFmt w:val="bullet"/>
      <w:lvlText w:val=""/>
      <w:lvlJc w:val="left"/>
      <w:pPr>
        <w:ind w:left="5816" w:hanging="360"/>
      </w:pPr>
      <w:rPr>
        <w:rFonts w:ascii="Symbol" w:hAnsi="Symbol" w:hint="default"/>
      </w:rPr>
    </w:lvl>
    <w:lvl w:ilvl="7" w:tplc="04220003" w:tentative="1">
      <w:start w:val="1"/>
      <w:numFmt w:val="bullet"/>
      <w:lvlText w:val="o"/>
      <w:lvlJc w:val="left"/>
      <w:pPr>
        <w:ind w:left="6536" w:hanging="360"/>
      </w:pPr>
      <w:rPr>
        <w:rFonts w:ascii="Courier New" w:hAnsi="Courier New" w:cs="Courier New" w:hint="default"/>
      </w:rPr>
    </w:lvl>
    <w:lvl w:ilvl="8" w:tplc="04220005" w:tentative="1">
      <w:start w:val="1"/>
      <w:numFmt w:val="bullet"/>
      <w:lvlText w:val=""/>
      <w:lvlJc w:val="left"/>
      <w:pPr>
        <w:ind w:left="7256" w:hanging="360"/>
      </w:pPr>
      <w:rPr>
        <w:rFonts w:ascii="Wingdings" w:hAnsi="Wingdings" w:hint="default"/>
      </w:rPr>
    </w:lvl>
  </w:abstractNum>
  <w:abstractNum w:abstractNumId="1" w15:restartNumberingAfterBreak="0">
    <w:nsid w:val="2BA05283"/>
    <w:multiLevelType w:val="hybridMultilevel"/>
    <w:tmpl w:val="241CBC9A"/>
    <w:lvl w:ilvl="0" w:tplc="0422000D">
      <w:start w:val="1"/>
      <w:numFmt w:val="bullet"/>
      <w:lvlText w:val=""/>
      <w:lvlJc w:val="left"/>
      <w:pPr>
        <w:ind w:left="1260" w:hanging="360"/>
      </w:pPr>
      <w:rPr>
        <w:rFonts w:ascii="Wingdings" w:hAnsi="Wingdings" w:hint="default"/>
      </w:rPr>
    </w:lvl>
    <w:lvl w:ilvl="1" w:tplc="2396BACA">
      <w:numFmt w:val="bullet"/>
      <w:lvlText w:val="-"/>
      <w:lvlJc w:val="left"/>
      <w:pPr>
        <w:ind w:left="1980" w:hanging="360"/>
      </w:pPr>
      <w:rPr>
        <w:rFonts w:ascii="Times New Roman" w:eastAsia="Times New Roman" w:hAnsi="Times New Roman" w:cs="Times New Roman"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 w15:restartNumberingAfterBreak="0">
    <w:nsid w:val="50127A5B"/>
    <w:multiLevelType w:val="multilevel"/>
    <w:tmpl w:val="77B853B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63FC13E4"/>
    <w:multiLevelType w:val="hybridMultilevel"/>
    <w:tmpl w:val="4DE495C4"/>
    <w:lvl w:ilvl="0" w:tplc="9A8200DC">
      <w:numFmt w:val="bullet"/>
      <w:lvlText w:val="-"/>
      <w:lvlJc w:val="left"/>
      <w:pPr>
        <w:ind w:left="927" w:hanging="360"/>
      </w:pPr>
      <w:rPr>
        <w:rFonts w:ascii="Times New Roman" w:eastAsia="Times New Roman" w:hAnsi="Times New Roman" w:cs="Times New Roman" w:hint="default"/>
      </w:rPr>
    </w:lvl>
    <w:lvl w:ilvl="1" w:tplc="20000003">
      <w:start w:val="1"/>
      <w:numFmt w:val="bullet"/>
      <w:lvlText w:val="o"/>
      <w:lvlJc w:val="left"/>
      <w:pPr>
        <w:ind w:left="1647" w:hanging="360"/>
      </w:pPr>
      <w:rPr>
        <w:rFonts w:ascii="Courier New" w:hAnsi="Courier New" w:cs="Courier New" w:hint="default"/>
      </w:rPr>
    </w:lvl>
    <w:lvl w:ilvl="2" w:tplc="20000005">
      <w:start w:val="1"/>
      <w:numFmt w:val="bullet"/>
      <w:lvlText w:val=""/>
      <w:lvlJc w:val="left"/>
      <w:pPr>
        <w:ind w:left="2367" w:hanging="360"/>
      </w:pPr>
      <w:rPr>
        <w:rFonts w:ascii="Wingdings" w:hAnsi="Wingdings" w:hint="default"/>
      </w:rPr>
    </w:lvl>
    <w:lvl w:ilvl="3" w:tplc="20000001">
      <w:start w:val="1"/>
      <w:numFmt w:val="bullet"/>
      <w:lvlText w:val=""/>
      <w:lvlJc w:val="left"/>
      <w:pPr>
        <w:ind w:left="3087" w:hanging="360"/>
      </w:pPr>
      <w:rPr>
        <w:rFonts w:ascii="Symbol" w:hAnsi="Symbol" w:hint="default"/>
      </w:rPr>
    </w:lvl>
    <w:lvl w:ilvl="4" w:tplc="20000003">
      <w:start w:val="1"/>
      <w:numFmt w:val="bullet"/>
      <w:lvlText w:val="o"/>
      <w:lvlJc w:val="left"/>
      <w:pPr>
        <w:ind w:left="3807" w:hanging="360"/>
      </w:pPr>
      <w:rPr>
        <w:rFonts w:ascii="Courier New" w:hAnsi="Courier New" w:cs="Courier New" w:hint="default"/>
      </w:rPr>
    </w:lvl>
    <w:lvl w:ilvl="5" w:tplc="20000005">
      <w:start w:val="1"/>
      <w:numFmt w:val="bullet"/>
      <w:lvlText w:val=""/>
      <w:lvlJc w:val="left"/>
      <w:pPr>
        <w:ind w:left="4527" w:hanging="360"/>
      </w:pPr>
      <w:rPr>
        <w:rFonts w:ascii="Wingdings" w:hAnsi="Wingdings" w:hint="default"/>
      </w:rPr>
    </w:lvl>
    <w:lvl w:ilvl="6" w:tplc="20000001">
      <w:start w:val="1"/>
      <w:numFmt w:val="bullet"/>
      <w:lvlText w:val=""/>
      <w:lvlJc w:val="left"/>
      <w:pPr>
        <w:ind w:left="5247" w:hanging="360"/>
      </w:pPr>
      <w:rPr>
        <w:rFonts w:ascii="Symbol" w:hAnsi="Symbol" w:hint="default"/>
      </w:rPr>
    </w:lvl>
    <w:lvl w:ilvl="7" w:tplc="20000003">
      <w:start w:val="1"/>
      <w:numFmt w:val="bullet"/>
      <w:lvlText w:val="o"/>
      <w:lvlJc w:val="left"/>
      <w:pPr>
        <w:ind w:left="5967" w:hanging="360"/>
      </w:pPr>
      <w:rPr>
        <w:rFonts w:ascii="Courier New" w:hAnsi="Courier New" w:cs="Courier New" w:hint="default"/>
      </w:rPr>
    </w:lvl>
    <w:lvl w:ilvl="8" w:tplc="20000005">
      <w:start w:val="1"/>
      <w:numFmt w:val="bullet"/>
      <w:lvlText w:val=""/>
      <w:lvlJc w:val="left"/>
      <w:pPr>
        <w:ind w:left="6687" w:hanging="360"/>
      </w:pPr>
      <w:rPr>
        <w:rFonts w:ascii="Wingdings" w:hAnsi="Wingdings" w:hint="default"/>
      </w:rPr>
    </w:lvl>
  </w:abstractNum>
  <w:abstractNum w:abstractNumId="4"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 w15:restartNumberingAfterBreak="0">
    <w:nsid w:val="74245CAF"/>
    <w:multiLevelType w:val="multilevel"/>
    <w:tmpl w:val="C52CA23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1"/>
  </w:num>
  <w:num w:numId="3">
    <w:abstractNumId w:val="4"/>
  </w:num>
  <w:num w:numId="4">
    <w:abstractNumId w:val="3"/>
  </w:num>
  <w:num w:numId="5">
    <w:abstractNumId w:val="2"/>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636CE"/>
    <w:rsid w:val="000018BC"/>
    <w:rsid w:val="00002F03"/>
    <w:rsid w:val="000036CF"/>
    <w:rsid w:val="00004AE7"/>
    <w:rsid w:val="00004F53"/>
    <w:rsid w:val="00005072"/>
    <w:rsid w:val="00006086"/>
    <w:rsid w:val="000075A7"/>
    <w:rsid w:val="00010F98"/>
    <w:rsid w:val="00013D55"/>
    <w:rsid w:val="000147AF"/>
    <w:rsid w:val="00016DC9"/>
    <w:rsid w:val="00016FBF"/>
    <w:rsid w:val="000171DC"/>
    <w:rsid w:val="00017A44"/>
    <w:rsid w:val="00017FB6"/>
    <w:rsid w:val="00017FEC"/>
    <w:rsid w:val="000207AD"/>
    <w:rsid w:val="000236E3"/>
    <w:rsid w:val="00023F56"/>
    <w:rsid w:val="000261D1"/>
    <w:rsid w:val="00026218"/>
    <w:rsid w:val="000263AC"/>
    <w:rsid w:val="00026449"/>
    <w:rsid w:val="00026565"/>
    <w:rsid w:val="00026A8C"/>
    <w:rsid w:val="00026DB1"/>
    <w:rsid w:val="0003024C"/>
    <w:rsid w:val="00030CDB"/>
    <w:rsid w:val="00030E00"/>
    <w:rsid w:val="000317BA"/>
    <w:rsid w:val="00032B34"/>
    <w:rsid w:val="00033986"/>
    <w:rsid w:val="00033C6E"/>
    <w:rsid w:val="00034A71"/>
    <w:rsid w:val="00034B1C"/>
    <w:rsid w:val="00035AAF"/>
    <w:rsid w:val="00035FA9"/>
    <w:rsid w:val="00040952"/>
    <w:rsid w:val="00040CD3"/>
    <w:rsid w:val="00040F50"/>
    <w:rsid w:val="0004410D"/>
    <w:rsid w:val="00045C4C"/>
    <w:rsid w:val="00047D75"/>
    <w:rsid w:val="00051C95"/>
    <w:rsid w:val="00051F68"/>
    <w:rsid w:val="000528DD"/>
    <w:rsid w:val="00055727"/>
    <w:rsid w:val="00057535"/>
    <w:rsid w:val="00061ACA"/>
    <w:rsid w:val="000661DA"/>
    <w:rsid w:val="00067689"/>
    <w:rsid w:val="00073232"/>
    <w:rsid w:val="00076363"/>
    <w:rsid w:val="0007661D"/>
    <w:rsid w:val="00076C8C"/>
    <w:rsid w:val="00077501"/>
    <w:rsid w:val="00082066"/>
    <w:rsid w:val="000827C8"/>
    <w:rsid w:val="00086B47"/>
    <w:rsid w:val="00090126"/>
    <w:rsid w:val="000925BE"/>
    <w:rsid w:val="0009424A"/>
    <w:rsid w:val="00094509"/>
    <w:rsid w:val="00096A5F"/>
    <w:rsid w:val="00097BE3"/>
    <w:rsid w:val="000A295B"/>
    <w:rsid w:val="000A2AC3"/>
    <w:rsid w:val="000A4C14"/>
    <w:rsid w:val="000A4CCB"/>
    <w:rsid w:val="000A6865"/>
    <w:rsid w:val="000A75E4"/>
    <w:rsid w:val="000A7C3A"/>
    <w:rsid w:val="000B4487"/>
    <w:rsid w:val="000B5295"/>
    <w:rsid w:val="000B5B3F"/>
    <w:rsid w:val="000B7E7E"/>
    <w:rsid w:val="000C04B3"/>
    <w:rsid w:val="000C2166"/>
    <w:rsid w:val="000C51BC"/>
    <w:rsid w:val="000D06D2"/>
    <w:rsid w:val="000D30C8"/>
    <w:rsid w:val="000D7ECB"/>
    <w:rsid w:val="000E052E"/>
    <w:rsid w:val="000E150A"/>
    <w:rsid w:val="000E1B16"/>
    <w:rsid w:val="000E2D4A"/>
    <w:rsid w:val="000E30A5"/>
    <w:rsid w:val="000E4389"/>
    <w:rsid w:val="000E6CCA"/>
    <w:rsid w:val="000F1339"/>
    <w:rsid w:val="000F3D86"/>
    <w:rsid w:val="000F6B9F"/>
    <w:rsid w:val="001001F0"/>
    <w:rsid w:val="00100288"/>
    <w:rsid w:val="00110E54"/>
    <w:rsid w:val="00111698"/>
    <w:rsid w:val="00112CFB"/>
    <w:rsid w:val="00113905"/>
    <w:rsid w:val="00115AE5"/>
    <w:rsid w:val="00115B55"/>
    <w:rsid w:val="00116B99"/>
    <w:rsid w:val="00117AEF"/>
    <w:rsid w:val="00120F2A"/>
    <w:rsid w:val="00121450"/>
    <w:rsid w:val="00121A30"/>
    <w:rsid w:val="0012420D"/>
    <w:rsid w:val="00126986"/>
    <w:rsid w:val="00126C80"/>
    <w:rsid w:val="001327BF"/>
    <w:rsid w:val="00135744"/>
    <w:rsid w:val="00141818"/>
    <w:rsid w:val="0014339A"/>
    <w:rsid w:val="001436EF"/>
    <w:rsid w:val="00143EF3"/>
    <w:rsid w:val="001441B5"/>
    <w:rsid w:val="0014483D"/>
    <w:rsid w:val="001457D1"/>
    <w:rsid w:val="00145A79"/>
    <w:rsid w:val="00145CA1"/>
    <w:rsid w:val="00146747"/>
    <w:rsid w:val="001503DE"/>
    <w:rsid w:val="0015493C"/>
    <w:rsid w:val="00155C6E"/>
    <w:rsid w:val="00155C77"/>
    <w:rsid w:val="00155EEF"/>
    <w:rsid w:val="00156CB3"/>
    <w:rsid w:val="001600AB"/>
    <w:rsid w:val="001604E6"/>
    <w:rsid w:val="001632A6"/>
    <w:rsid w:val="00164947"/>
    <w:rsid w:val="00165399"/>
    <w:rsid w:val="00166A78"/>
    <w:rsid w:val="001701A2"/>
    <w:rsid w:val="001717DD"/>
    <w:rsid w:val="00174AEB"/>
    <w:rsid w:val="00180C97"/>
    <w:rsid w:val="00181284"/>
    <w:rsid w:val="00184598"/>
    <w:rsid w:val="001870AD"/>
    <w:rsid w:val="001919A0"/>
    <w:rsid w:val="00192146"/>
    <w:rsid w:val="00192B51"/>
    <w:rsid w:val="0019644C"/>
    <w:rsid w:val="001A2038"/>
    <w:rsid w:val="001A20D6"/>
    <w:rsid w:val="001A240E"/>
    <w:rsid w:val="001A4A43"/>
    <w:rsid w:val="001A4DEF"/>
    <w:rsid w:val="001A6D8E"/>
    <w:rsid w:val="001B5D71"/>
    <w:rsid w:val="001B6AF4"/>
    <w:rsid w:val="001B7058"/>
    <w:rsid w:val="001C03C6"/>
    <w:rsid w:val="001C1401"/>
    <w:rsid w:val="001C2DA3"/>
    <w:rsid w:val="001C379F"/>
    <w:rsid w:val="001C42E7"/>
    <w:rsid w:val="001C43E8"/>
    <w:rsid w:val="001C4B63"/>
    <w:rsid w:val="001D348B"/>
    <w:rsid w:val="001D7BE0"/>
    <w:rsid w:val="001E4253"/>
    <w:rsid w:val="001E496C"/>
    <w:rsid w:val="001E673C"/>
    <w:rsid w:val="001E6B1F"/>
    <w:rsid w:val="001E7249"/>
    <w:rsid w:val="001F11FB"/>
    <w:rsid w:val="001F2B1D"/>
    <w:rsid w:val="001F3F10"/>
    <w:rsid w:val="001F5644"/>
    <w:rsid w:val="001F5F23"/>
    <w:rsid w:val="001F60AB"/>
    <w:rsid w:val="001F62F3"/>
    <w:rsid w:val="001F6C21"/>
    <w:rsid w:val="001F7442"/>
    <w:rsid w:val="001F758F"/>
    <w:rsid w:val="001F7FC2"/>
    <w:rsid w:val="00201C26"/>
    <w:rsid w:val="002044D2"/>
    <w:rsid w:val="002045F0"/>
    <w:rsid w:val="00206814"/>
    <w:rsid w:val="002073F6"/>
    <w:rsid w:val="00210085"/>
    <w:rsid w:val="00211360"/>
    <w:rsid w:val="00212D9F"/>
    <w:rsid w:val="00214115"/>
    <w:rsid w:val="00214C68"/>
    <w:rsid w:val="00214F0E"/>
    <w:rsid w:val="00221094"/>
    <w:rsid w:val="00221DED"/>
    <w:rsid w:val="002222A8"/>
    <w:rsid w:val="00222301"/>
    <w:rsid w:val="00224BF5"/>
    <w:rsid w:val="00232285"/>
    <w:rsid w:val="0023346B"/>
    <w:rsid w:val="002363D2"/>
    <w:rsid w:val="00237CB5"/>
    <w:rsid w:val="00240243"/>
    <w:rsid w:val="0024037B"/>
    <w:rsid w:val="002419D1"/>
    <w:rsid w:val="002440E5"/>
    <w:rsid w:val="00246381"/>
    <w:rsid w:val="0024648D"/>
    <w:rsid w:val="00247E03"/>
    <w:rsid w:val="00250630"/>
    <w:rsid w:val="00252F7E"/>
    <w:rsid w:val="00254D96"/>
    <w:rsid w:val="00255C29"/>
    <w:rsid w:val="00257D7B"/>
    <w:rsid w:val="00261AC8"/>
    <w:rsid w:val="00262008"/>
    <w:rsid w:val="0026760A"/>
    <w:rsid w:val="002737F1"/>
    <w:rsid w:val="00275834"/>
    <w:rsid w:val="002760FA"/>
    <w:rsid w:val="002771C7"/>
    <w:rsid w:val="002829CD"/>
    <w:rsid w:val="00282A1B"/>
    <w:rsid w:val="0028407E"/>
    <w:rsid w:val="002857A3"/>
    <w:rsid w:val="00291632"/>
    <w:rsid w:val="002916AA"/>
    <w:rsid w:val="002935A9"/>
    <w:rsid w:val="0029408E"/>
    <w:rsid w:val="002941C0"/>
    <w:rsid w:val="00294222"/>
    <w:rsid w:val="00294F12"/>
    <w:rsid w:val="00295EC9"/>
    <w:rsid w:val="00296C8E"/>
    <w:rsid w:val="002A28BE"/>
    <w:rsid w:val="002A2C1A"/>
    <w:rsid w:val="002A4283"/>
    <w:rsid w:val="002A568F"/>
    <w:rsid w:val="002A763C"/>
    <w:rsid w:val="002A7D38"/>
    <w:rsid w:val="002B11EC"/>
    <w:rsid w:val="002C0EFA"/>
    <w:rsid w:val="002C1904"/>
    <w:rsid w:val="002C258F"/>
    <w:rsid w:val="002C2616"/>
    <w:rsid w:val="002C2A36"/>
    <w:rsid w:val="002C5FC5"/>
    <w:rsid w:val="002C60AC"/>
    <w:rsid w:val="002C6A8F"/>
    <w:rsid w:val="002D0744"/>
    <w:rsid w:val="002D2483"/>
    <w:rsid w:val="002D2EF1"/>
    <w:rsid w:val="002D314E"/>
    <w:rsid w:val="002D4B24"/>
    <w:rsid w:val="002D5803"/>
    <w:rsid w:val="002D7AA2"/>
    <w:rsid w:val="002D7C95"/>
    <w:rsid w:val="002E01DA"/>
    <w:rsid w:val="002E244D"/>
    <w:rsid w:val="002E40B8"/>
    <w:rsid w:val="002E42D6"/>
    <w:rsid w:val="002E514C"/>
    <w:rsid w:val="002E6A5B"/>
    <w:rsid w:val="002E7C39"/>
    <w:rsid w:val="002F0F7B"/>
    <w:rsid w:val="002F3F47"/>
    <w:rsid w:val="002F401C"/>
    <w:rsid w:val="002F7955"/>
    <w:rsid w:val="00300B19"/>
    <w:rsid w:val="00303AD1"/>
    <w:rsid w:val="003040CE"/>
    <w:rsid w:val="0030414C"/>
    <w:rsid w:val="0030785F"/>
    <w:rsid w:val="00311B64"/>
    <w:rsid w:val="00312D40"/>
    <w:rsid w:val="00312DB6"/>
    <w:rsid w:val="00314017"/>
    <w:rsid w:val="0031461D"/>
    <w:rsid w:val="00316865"/>
    <w:rsid w:val="00316A93"/>
    <w:rsid w:val="00316B42"/>
    <w:rsid w:val="00320D12"/>
    <w:rsid w:val="0032656D"/>
    <w:rsid w:val="00327994"/>
    <w:rsid w:val="00330458"/>
    <w:rsid w:val="00330A71"/>
    <w:rsid w:val="0033442D"/>
    <w:rsid w:val="003419FE"/>
    <w:rsid w:val="00343288"/>
    <w:rsid w:val="003437CB"/>
    <w:rsid w:val="0034390A"/>
    <w:rsid w:val="003443DF"/>
    <w:rsid w:val="003454FC"/>
    <w:rsid w:val="003465DA"/>
    <w:rsid w:val="00346991"/>
    <w:rsid w:val="00347189"/>
    <w:rsid w:val="003477BB"/>
    <w:rsid w:val="003479D6"/>
    <w:rsid w:val="0035110F"/>
    <w:rsid w:val="00351498"/>
    <w:rsid w:val="0035155B"/>
    <w:rsid w:val="00351B5B"/>
    <w:rsid w:val="00353853"/>
    <w:rsid w:val="0035448F"/>
    <w:rsid w:val="00354DB0"/>
    <w:rsid w:val="00356211"/>
    <w:rsid w:val="00356DE7"/>
    <w:rsid w:val="00363B4C"/>
    <w:rsid w:val="0036421B"/>
    <w:rsid w:val="00364ADD"/>
    <w:rsid w:val="00365A5F"/>
    <w:rsid w:val="00365AB6"/>
    <w:rsid w:val="00367E17"/>
    <w:rsid w:val="0037077D"/>
    <w:rsid w:val="00370787"/>
    <w:rsid w:val="0037122F"/>
    <w:rsid w:val="00371833"/>
    <w:rsid w:val="00371CBE"/>
    <w:rsid w:val="00373352"/>
    <w:rsid w:val="00375688"/>
    <w:rsid w:val="00375D70"/>
    <w:rsid w:val="00375EC6"/>
    <w:rsid w:val="003766CF"/>
    <w:rsid w:val="003767AD"/>
    <w:rsid w:val="003768AF"/>
    <w:rsid w:val="00376D8A"/>
    <w:rsid w:val="0038100F"/>
    <w:rsid w:val="003813A8"/>
    <w:rsid w:val="00381CCC"/>
    <w:rsid w:val="0038283E"/>
    <w:rsid w:val="00384CC6"/>
    <w:rsid w:val="00386142"/>
    <w:rsid w:val="003901EC"/>
    <w:rsid w:val="00393C6F"/>
    <w:rsid w:val="003953F3"/>
    <w:rsid w:val="003A3C2F"/>
    <w:rsid w:val="003A4AA5"/>
    <w:rsid w:val="003A6304"/>
    <w:rsid w:val="003A7AE2"/>
    <w:rsid w:val="003A7AFE"/>
    <w:rsid w:val="003B1202"/>
    <w:rsid w:val="003B19B1"/>
    <w:rsid w:val="003B2EA9"/>
    <w:rsid w:val="003B4858"/>
    <w:rsid w:val="003B615F"/>
    <w:rsid w:val="003C0A9F"/>
    <w:rsid w:val="003C21A3"/>
    <w:rsid w:val="003C626B"/>
    <w:rsid w:val="003D019F"/>
    <w:rsid w:val="003D18CF"/>
    <w:rsid w:val="003D31BE"/>
    <w:rsid w:val="003D5ADA"/>
    <w:rsid w:val="003D69B3"/>
    <w:rsid w:val="003E1686"/>
    <w:rsid w:val="003E24ED"/>
    <w:rsid w:val="003E3A12"/>
    <w:rsid w:val="003E61AA"/>
    <w:rsid w:val="003E68C9"/>
    <w:rsid w:val="003F051B"/>
    <w:rsid w:val="003F1677"/>
    <w:rsid w:val="003F28E5"/>
    <w:rsid w:val="003F2C21"/>
    <w:rsid w:val="003F5CC0"/>
    <w:rsid w:val="003F65E4"/>
    <w:rsid w:val="004005F3"/>
    <w:rsid w:val="00401555"/>
    <w:rsid w:val="00407D95"/>
    <w:rsid w:val="00410BBE"/>
    <w:rsid w:val="004121B3"/>
    <w:rsid w:val="0041587B"/>
    <w:rsid w:val="004158A1"/>
    <w:rsid w:val="0041596D"/>
    <w:rsid w:val="00415BF6"/>
    <w:rsid w:val="0041743C"/>
    <w:rsid w:val="004178AD"/>
    <w:rsid w:val="00421889"/>
    <w:rsid w:val="00424CB0"/>
    <w:rsid w:val="00426077"/>
    <w:rsid w:val="004303A4"/>
    <w:rsid w:val="00436E20"/>
    <w:rsid w:val="00436EA9"/>
    <w:rsid w:val="004373A7"/>
    <w:rsid w:val="00437649"/>
    <w:rsid w:val="0044119D"/>
    <w:rsid w:val="00442128"/>
    <w:rsid w:val="00443882"/>
    <w:rsid w:val="00443D6F"/>
    <w:rsid w:val="00444067"/>
    <w:rsid w:val="00450001"/>
    <w:rsid w:val="00450A9A"/>
    <w:rsid w:val="00450AA9"/>
    <w:rsid w:val="00453AD6"/>
    <w:rsid w:val="00455A86"/>
    <w:rsid w:val="00457110"/>
    <w:rsid w:val="004577A2"/>
    <w:rsid w:val="0046096C"/>
    <w:rsid w:val="00462915"/>
    <w:rsid w:val="004705BC"/>
    <w:rsid w:val="00471663"/>
    <w:rsid w:val="004723D3"/>
    <w:rsid w:val="0047277C"/>
    <w:rsid w:val="00480D75"/>
    <w:rsid w:val="00481AEC"/>
    <w:rsid w:val="004820C0"/>
    <w:rsid w:val="00484444"/>
    <w:rsid w:val="00484B3B"/>
    <w:rsid w:val="004927FF"/>
    <w:rsid w:val="00493FA8"/>
    <w:rsid w:val="00495A65"/>
    <w:rsid w:val="0049646F"/>
    <w:rsid w:val="00496AA5"/>
    <w:rsid w:val="004A0F01"/>
    <w:rsid w:val="004A2A20"/>
    <w:rsid w:val="004A5A87"/>
    <w:rsid w:val="004A6CF6"/>
    <w:rsid w:val="004A7CC6"/>
    <w:rsid w:val="004B1C91"/>
    <w:rsid w:val="004B6DFF"/>
    <w:rsid w:val="004B7496"/>
    <w:rsid w:val="004B76CC"/>
    <w:rsid w:val="004B7F30"/>
    <w:rsid w:val="004C16C1"/>
    <w:rsid w:val="004C1CF0"/>
    <w:rsid w:val="004C1F21"/>
    <w:rsid w:val="004C2B88"/>
    <w:rsid w:val="004C4F62"/>
    <w:rsid w:val="004D0587"/>
    <w:rsid w:val="004D298B"/>
    <w:rsid w:val="004D30AC"/>
    <w:rsid w:val="004E2A69"/>
    <w:rsid w:val="004E36EF"/>
    <w:rsid w:val="004E5849"/>
    <w:rsid w:val="004E5C20"/>
    <w:rsid w:val="004F0B06"/>
    <w:rsid w:val="004F0BD6"/>
    <w:rsid w:val="004F2FD5"/>
    <w:rsid w:val="004F3300"/>
    <w:rsid w:val="004F3E0A"/>
    <w:rsid w:val="004F6DF2"/>
    <w:rsid w:val="004F7CD3"/>
    <w:rsid w:val="00500086"/>
    <w:rsid w:val="005004D8"/>
    <w:rsid w:val="00500BAF"/>
    <w:rsid w:val="00501892"/>
    <w:rsid w:val="00505479"/>
    <w:rsid w:val="00505505"/>
    <w:rsid w:val="00506DE8"/>
    <w:rsid w:val="005070C9"/>
    <w:rsid w:val="00511ECF"/>
    <w:rsid w:val="00513E41"/>
    <w:rsid w:val="00516992"/>
    <w:rsid w:val="00516BA8"/>
    <w:rsid w:val="00516EC0"/>
    <w:rsid w:val="0052063B"/>
    <w:rsid w:val="005216B9"/>
    <w:rsid w:val="00523DB5"/>
    <w:rsid w:val="00525C09"/>
    <w:rsid w:val="00526728"/>
    <w:rsid w:val="00530E50"/>
    <w:rsid w:val="0053396B"/>
    <w:rsid w:val="00533C71"/>
    <w:rsid w:val="00533D0B"/>
    <w:rsid w:val="0053704B"/>
    <w:rsid w:val="00537CD9"/>
    <w:rsid w:val="00537EBF"/>
    <w:rsid w:val="00541D89"/>
    <w:rsid w:val="00544897"/>
    <w:rsid w:val="00546C6A"/>
    <w:rsid w:val="00546CA6"/>
    <w:rsid w:val="00547212"/>
    <w:rsid w:val="00551F34"/>
    <w:rsid w:val="0055291B"/>
    <w:rsid w:val="005531D7"/>
    <w:rsid w:val="00553D72"/>
    <w:rsid w:val="00554D9B"/>
    <w:rsid w:val="00555D0A"/>
    <w:rsid w:val="00556F0A"/>
    <w:rsid w:val="00560279"/>
    <w:rsid w:val="00560B89"/>
    <w:rsid w:val="005612AA"/>
    <w:rsid w:val="00561A40"/>
    <w:rsid w:val="00562640"/>
    <w:rsid w:val="00564102"/>
    <w:rsid w:val="005651BE"/>
    <w:rsid w:val="00565450"/>
    <w:rsid w:val="005706D5"/>
    <w:rsid w:val="00576925"/>
    <w:rsid w:val="0057693E"/>
    <w:rsid w:val="00580EBE"/>
    <w:rsid w:val="00582259"/>
    <w:rsid w:val="00584E56"/>
    <w:rsid w:val="00586109"/>
    <w:rsid w:val="00587316"/>
    <w:rsid w:val="005909EF"/>
    <w:rsid w:val="00593D8B"/>
    <w:rsid w:val="005958B8"/>
    <w:rsid w:val="00596571"/>
    <w:rsid w:val="00597981"/>
    <w:rsid w:val="00597FDD"/>
    <w:rsid w:val="005A02A5"/>
    <w:rsid w:val="005A136F"/>
    <w:rsid w:val="005A26F9"/>
    <w:rsid w:val="005A3487"/>
    <w:rsid w:val="005A3E17"/>
    <w:rsid w:val="005A42EB"/>
    <w:rsid w:val="005A4802"/>
    <w:rsid w:val="005A63A2"/>
    <w:rsid w:val="005A6453"/>
    <w:rsid w:val="005A654C"/>
    <w:rsid w:val="005A6E63"/>
    <w:rsid w:val="005A778A"/>
    <w:rsid w:val="005B2704"/>
    <w:rsid w:val="005B2AEC"/>
    <w:rsid w:val="005B583C"/>
    <w:rsid w:val="005B67FE"/>
    <w:rsid w:val="005C2AA6"/>
    <w:rsid w:val="005C2E73"/>
    <w:rsid w:val="005C40A5"/>
    <w:rsid w:val="005C4462"/>
    <w:rsid w:val="005C60EB"/>
    <w:rsid w:val="005C625A"/>
    <w:rsid w:val="005C71B9"/>
    <w:rsid w:val="005D056E"/>
    <w:rsid w:val="005D15FE"/>
    <w:rsid w:val="005D22A7"/>
    <w:rsid w:val="005D4024"/>
    <w:rsid w:val="005E04D4"/>
    <w:rsid w:val="005E75FF"/>
    <w:rsid w:val="005F1053"/>
    <w:rsid w:val="005F290F"/>
    <w:rsid w:val="005F2B77"/>
    <w:rsid w:val="005F3026"/>
    <w:rsid w:val="005F59DA"/>
    <w:rsid w:val="005F602E"/>
    <w:rsid w:val="005F6F20"/>
    <w:rsid w:val="0060182B"/>
    <w:rsid w:val="006059F5"/>
    <w:rsid w:val="00605A57"/>
    <w:rsid w:val="00605C30"/>
    <w:rsid w:val="00606462"/>
    <w:rsid w:val="006069B5"/>
    <w:rsid w:val="006100E0"/>
    <w:rsid w:val="0061119C"/>
    <w:rsid w:val="006112FB"/>
    <w:rsid w:val="006126F1"/>
    <w:rsid w:val="00612714"/>
    <w:rsid w:val="00613D7D"/>
    <w:rsid w:val="00617004"/>
    <w:rsid w:val="00617BFC"/>
    <w:rsid w:val="00620913"/>
    <w:rsid w:val="00622857"/>
    <w:rsid w:val="0062598E"/>
    <w:rsid w:val="00625BF9"/>
    <w:rsid w:val="00627011"/>
    <w:rsid w:val="006325DF"/>
    <w:rsid w:val="006369C0"/>
    <w:rsid w:val="006402F9"/>
    <w:rsid w:val="00641880"/>
    <w:rsid w:val="0064290C"/>
    <w:rsid w:val="0065137C"/>
    <w:rsid w:val="00652A81"/>
    <w:rsid w:val="00652EF7"/>
    <w:rsid w:val="00653BFE"/>
    <w:rsid w:val="0065769A"/>
    <w:rsid w:val="006636CE"/>
    <w:rsid w:val="00663A72"/>
    <w:rsid w:val="00664D0D"/>
    <w:rsid w:val="0066503A"/>
    <w:rsid w:val="00670254"/>
    <w:rsid w:val="006703AD"/>
    <w:rsid w:val="006703C6"/>
    <w:rsid w:val="00670CD9"/>
    <w:rsid w:val="00670EAA"/>
    <w:rsid w:val="00672A12"/>
    <w:rsid w:val="00674732"/>
    <w:rsid w:val="00675C18"/>
    <w:rsid w:val="0068075D"/>
    <w:rsid w:val="0068454A"/>
    <w:rsid w:val="006849B1"/>
    <w:rsid w:val="00690D4B"/>
    <w:rsid w:val="0069214E"/>
    <w:rsid w:val="006927DE"/>
    <w:rsid w:val="006951FA"/>
    <w:rsid w:val="006961D0"/>
    <w:rsid w:val="0069754E"/>
    <w:rsid w:val="006A54FB"/>
    <w:rsid w:val="006B00E0"/>
    <w:rsid w:val="006B190E"/>
    <w:rsid w:val="006B1EA1"/>
    <w:rsid w:val="006B3507"/>
    <w:rsid w:val="006B524D"/>
    <w:rsid w:val="006C0458"/>
    <w:rsid w:val="006C279E"/>
    <w:rsid w:val="006C4BD3"/>
    <w:rsid w:val="006C59FA"/>
    <w:rsid w:val="006C6047"/>
    <w:rsid w:val="006C655E"/>
    <w:rsid w:val="006C6B36"/>
    <w:rsid w:val="006D24AA"/>
    <w:rsid w:val="006D2F5C"/>
    <w:rsid w:val="006D5EE8"/>
    <w:rsid w:val="006E40D0"/>
    <w:rsid w:val="006E4627"/>
    <w:rsid w:val="006E47BD"/>
    <w:rsid w:val="006E4975"/>
    <w:rsid w:val="006F4DF8"/>
    <w:rsid w:val="006F4F62"/>
    <w:rsid w:val="006F5240"/>
    <w:rsid w:val="006F756B"/>
    <w:rsid w:val="00701849"/>
    <w:rsid w:val="00701EDA"/>
    <w:rsid w:val="00703FF9"/>
    <w:rsid w:val="0070618F"/>
    <w:rsid w:val="0070721D"/>
    <w:rsid w:val="00707C8D"/>
    <w:rsid w:val="007123C7"/>
    <w:rsid w:val="00713314"/>
    <w:rsid w:val="00717090"/>
    <w:rsid w:val="00717F7B"/>
    <w:rsid w:val="0072112F"/>
    <w:rsid w:val="007215AA"/>
    <w:rsid w:val="00721925"/>
    <w:rsid w:val="007261BC"/>
    <w:rsid w:val="0072687C"/>
    <w:rsid w:val="00730259"/>
    <w:rsid w:val="00730822"/>
    <w:rsid w:val="00732981"/>
    <w:rsid w:val="0073339E"/>
    <w:rsid w:val="00735323"/>
    <w:rsid w:val="007412FE"/>
    <w:rsid w:val="00742B00"/>
    <w:rsid w:val="007451DE"/>
    <w:rsid w:val="0074590F"/>
    <w:rsid w:val="00755184"/>
    <w:rsid w:val="00757CC7"/>
    <w:rsid w:val="00757EC3"/>
    <w:rsid w:val="0076020D"/>
    <w:rsid w:val="00764025"/>
    <w:rsid w:val="00766787"/>
    <w:rsid w:val="007712FD"/>
    <w:rsid w:val="00771F48"/>
    <w:rsid w:val="00776F4D"/>
    <w:rsid w:val="007804D3"/>
    <w:rsid w:val="00780B6B"/>
    <w:rsid w:val="00782E8A"/>
    <w:rsid w:val="00785731"/>
    <w:rsid w:val="00791820"/>
    <w:rsid w:val="00791905"/>
    <w:rsid w:val="007925C7"/>
    <w:rsid w:val="00792B42"/>
    <w:rsid w:val="00795FB9"/>
    <w:rsid w:val="00796263"/>
    <w:rsid w:val="007A021E"/>
    <w:rsid w:val="007A13B6"/>
    <w:rsid w:val="007A2318"/>
    <w:rsid w:val="007A293C"/>
    <w:rsid w:val="007A4D32"/>
    <w:rsid w:val="007A5F44"/>
    <w:rsid w:val="007A6BEE"/>
    <w:rsid w:val="007A6EE5"/>
    <w:rsid w:val="007A7148"/>
    <w:rsid w:val="007A7161"/>
    <w:rsid w:val="007A75AE"/>
    <w:rsid w:val="007B1EF0"/>
    <w:rsid w:val="007B224A"/>
    <w:rsid w:val="007B3EC3"/>
    <w:rsid w:val="007B413E"/>
    <w:rsid w:val="007B4BA8"/>
    <w:rsid w:val="007B671E"/>
    <w:rsid w:val="007B7D5D"/>
    <w:rsid w:val="007C2329"/>
    <w:rsid w:val="007C26A0"/>
    <w:rsid w:val="007C3277"/>
    <w:rsid w:val="007C45C8"/>
    <w:rsid w:val="007C5334"/>
    <w:rsid w:val="007C57EA"/>
    <w:rsid w:val="007C5A4D"/>
    <w:rsid w:val="007C5F2F"/>
    <w:rsid w:val="007C662B"/>
    <w:rsid w:val="007D2A82"/>
    <w:rsid w:val="007D2DA6"/>
    <w:rsid w:val="007D3FC9"/>
    <w:rsid w:val="007D48B2"/>
    <w:rsid w:val="007D4BC0"/>
    <w:rsid w:val="007D50DE"/>
    <w:rsid w:val="007D5585"/>
    <w:rsid w:val="007D5DC5"/>
    <w:rsid w:val="007D73BA"/>
    <w:rsid w:val="007D7B62"/>
    <w:rsid w:val="007E044B"/>
    <w:rsid w:val="007E23BA"/>
    <w:rsid w:val="007E4128"/>
    <w:rsid w:val="007E6212"/>
    <w:rsid w:val="007F2080"/>
    <w:rsid w:val="007F21E6"/>
    <w:rsid w:val="007F3996"/>
    <w:rsid w:val="007F41C0"/>
    <w:rsid w:val="007F52AB"/>
    <w:rsid w:val="007F5998"/>
    <w:rsid w:val="007F70A3"/>
    <w:rsid w:val="00802888"/>
    <w:rsid w:val="0080353F"/>
    <w:rsid w:val="00803E39"/>
    <w:rsid w:val="008074D8"/>
    <w:rsid w:val="00811AC1"/>
    <w:rsid w:val="00813A0C"/>
    <w:rsid w:val="0081412E"/>
    <w:rsid w:val="00814FC7"/>
    <w:rsid w:val="00815BD5"/>
    <w:rsid w:val="00816483"/>
    <w:rsid w:val="0082060F"/>
    <w:rsid w:val="00820DFF"/>
    <w:rsid w:val="00821AC0"/>
    <w:rsid w:val="00823117"/>
    <w:rsid w:val="008237F0"/>
    <w:rsid w:val="00824574"/>
    <w:rsid w:val="008263CC"/>
    <w:rsid w:val="008313D7"/>
    <w:rsid w:val="00832A26"/>
    <w:rsid w:val="00833449"/>
    <w:rsid w:val="00834D7F"/>
    <w:rsid w:val="00834EC3"/>
    <w:rsid w:val="008361C4"/>
    <w:rsid w:val="008361CD"/>
    <w:rsid w:val="00836789"/>
    <w:rsid w:val="00837976"/>
    <w:rsid w:val="008411E0"/>
    <w:rsid w:val="00843AC4"/>
    <w:rsid w:val="0084482C"/>
    <w:rsid w:val="008455B7"/>
    <w:rsid w:val="008478A4"/>
    <w:rsid w:val="00850790"/>
    <w:rsid w:val="00850959"/>
    <w:rsid w:val="00850F93"/>
    <w:rsid w:val="008521C2"/>
    <w:rsid w:val="008523DE"/>
    <w:rsid w:val="00853EDA"/>
    <w:rsid w:val="008548F2"/>
    <w:rsid w:val="00854B33"/>
    <w:rsid w:val="00855425"/>
    <w:rsid w:val="00857F08"/>
    <w:rsid w:val="00860729"/>
    <w:rsid w:val="00861DCB"/>
    <w:rsid w:val="0086213D"/>
    <w:rsid w:val="0086233E"/>
    <w:rsid w:val="00862945"/>
    <w:rsid w:val="008631DC"/>
    <w:rsid w:val="0086408F"/>
    <w:rsid w:val="008650BF"/>
    <w:rsid w:val="00866AEC"/>
    <w:rsid w:val="00874705"/>
    <w:rsid w:val="0087565F"/>
    <w:rsid w:val="008766C3"/>
    <w:rsid w:val="00876F6F"/>
    <w:rsid w:val="00883E71"/>
    <w:rsid w:val="0088404A"/>
    <w:rsid w:val="00884809"/>
    <w:rsid w:val="0088514D"/>
    <w:rsid w:val="00886F4A"/>
    <w:rsid w:val="00894AED"/>
    <w:rsid w:val="008A0ACE"/>
    <w:rsid w:val="008A40FD"/>
    <w:rsid w:val="008A6174"/>
    <w:rsid w:val="008A6493"/>
    <w:rsid w:val="008A68CD"/>
    <w:rsid w:val="008A765B"/>
    <w:rsid w:val="008A7929"/>
    <w:rsid w:val="008B05DF"/>
    <w:rsid w:val="008B10D1"/>
    <w:rsid w:val="008B1D2C"/>
    <w:rsid w:val="008C061D"/>
    <w:rsid w:val="008C4346"/>
    <w:rsid w:val="008C5B68"/>
    <w:rsid w:val="008D0D3E"/>
    <w:rsid w:val="008D2620"/>
    <w:rsid w:val="008D427B"/>
    <w:rsid w:val="008D5CE6"/>
    <w:rsid w:val="008E2ABE"/>
    <w:rsid w:val="008E3C86"/>
    <w:rsid w:val="008E5940"/>
    <w:rsid w:val="008E6CDF"/>
    <w:rsid w:val="008E6F2C"/>
    <w:rsid w:val="008E781D"/>
    <w:rsid w:val="008F249A"/>
    <w:rsid w:val="008F24EE"/>
    <w:rsid w:val="008F4E8E"/>
    <w:rsid w:val="008F5874"/>
    <w:rsid w:val="008F60FC"/>
    <w:rsid w:val="00900BA5"/>
    <w:rsid w:val="009065A0"/>
    <w:rsid w:val="00907ADF"/>
    <w:rsid w:val="00907D2E"/>
    <w:rsid w:val="0091084B"/>
    <w:rsid w:val="00910A7E"/>
    <w:rsid w:val="00912631"/>
    <w:rsid w:val="0091600A"/>
    <w:rsid w:val="0092012A"/>
    <w:rsid w:val="009201E6"/>
    <w:rsid w:val="00920679"/>
    <w:rsid w:val="00920FE6"/>
    <w:rsid w:val="009239DF"/>
    <w:rsid w:val="00930D81"/>
    <w:rsid w:val="009310A9"/>
    <w:rsid w:val="00931C25"/>
    <w:rsid w:val="00933C1E"/>
    <w:rsid w:val="00934C0A"/>
    <w:rsid w:val="00941B25"/>
    <w:rsid w:val="009448AC"/>
    <w:rsid w:val="00951458"/>
    <w:rsid w:val="00952292"/>
    <w:rsid w:val="009523A9"/>
    <w:rsid w:val="009557FC"/>
    <w:rsid w:val="0095614C"/>
    <w:rsid w:val="00956377"/>
    <w:rsid w:val="00960ED1"/>
    <w:rsid w:val="00961AD1"/>
    <w:rsid w:val="009634F2"/>
    <w:rsid w:val="00963CE4"/>
    <w:rsid w:val="00964470"/>
    <w:rsid w:val="009651C1"/>
    <w:rsid w:val="00965D83"/>
    <w:rsid w:val="00967AC5"/>
    <w:rsid w:val="009703FA"/>
    <w:rsid w:val="00970FA7"/>
    <w:rsid w:val="009710D4"/>
    <w:rsid w:val="00971A9A"/>
    <w:rsid w:val="009722DA"/>
    <w:rsid w:val="00973030"/>
    <w:rsid w:val="00974B1D"/>
    <w:rsid w:val="00975CA4"/>
    <w:rsid w:val="00975FC4"/>
    <w:rsid w:val="00976810"/>
    <w:rsid w:val="009800E2"/>
    <w:rsid w:val="009801A1"/>
    <w:rsid w:val="009801EA"/>
    <w:rsid w:val="00980EBF"/>
    <w:rsid w:val="009826A3"/>
    <w:rsid w:val="00982E56"/>
    <w:rsid w:val="00983A88"/>
    <w:rsid w:val="00984CEC"/>
    <w:rsid w:val="00987EB3"/>
    <w:rsid w:val="009906A9"/>
    <w:rsid w:val="0099186A"/>
    <w:rsid w:val="009940C6"/>
    <w:rsid w:val="00994CE5"/>
    <w:rsid w:val="009958AE"/>
    <w:rsid w:val="009A06C7"/>
    <w:rsid w:val="009A25CE"/>
    <w:rsid w:val="009A4F91"/>
    <w:rsid w:val="009A7B94"/>
    <w:rsid w:val="009B0D34"/>
    <w:rsid w:val="009B4536"/>
    <w:rsid w:val="009B7518"/>
    <w:rsid w:val="009B7DB4"/>
    <w:rsid w:val="009C1DCC"/>
    <w:rsid w:val="009C5A01"/>
    <w:rsid w:val="009C5FA7"/>
    <w:rsid w:val="009C67DF"/>
    <w:rsid w:val="009C6A25"/>
    <w:rsid w:val="009D01F4"/>
    <w:rsid w:val="009D1055"/>
    <w:rsid w:val="009D26C6"/>
    <w:rsid w:val="009D31DA"/>
    <w:rsid w:val="009D327C"/>
    <w:rsid w:val="009D36E4"/>
    <w:rsid w:val="009E0046"/>
    <w:rsid w:val="009E2753"/>
    <w:rsid w:val="009E326E"/>
    <w:rsid w:val="009E71D9"/>
    <w:rsid w:val="009F0156"/>
    <w:rsid w:val="009F15C0"/>
    <w:rsid w:val="009F3305"/>
    <w:rsid w:val="009F3B9A"/>
    <w:rsid w:val="009F3E4A"/>
    <w:rsid w:val="009F450E"/>
    <w:rsid w:val="009F5E88"/>
    <w:rsid w:val="00A025D3"/>
    <w:rsid w:val="00A02D3F"/>
    <w:rsid w:val="00A03C1A"/>
    <w:rsid w:val="00A049D0"/>
    <w:rsid w:val="00A06D42"/>
    <w:rsid w:val="00A10F80"/>
    <w:rsid w:val="00A1168A"/>
    <w:rsid w:val="00A116C2"/>
    <w:rsid w:val="00A13665"/>
    <w:rsid w:val="00A13D8F"/>
    <w:rsid w:val="00A20244"/>
    <w:rsid w:val="00A210C7"/>
    <w:rsid w:val="00A235EE"/>
    <w:rsid w:val="00A30067"/>
    <w:rsid w:val="00A303FD"/>
    <w:rsid w:val="00A31DA8"/>
    <w:rsid w:val="00A362FF"/>
    <w:rsid w:val="00A36C2D"/>
    <w:rsid w:val="00A406DF"/>
    <w:rsid w:val="00A41857"/>
    <w:rsid w:val="00A43D48"/>
    <w:rsid w:val="00A4597E"/>
    <w:rsid w:val="00A45B19"/>
    <w:rsid w:val="00A50732"/>
    <w:rsid w:val="00A508E2"/>
    <w:rsid w:val="00A514DC"/>
    <w:rsid w:val="00A51A39"/>
    <w:rsid w:val="00A52556"/>
    <w:rsid w:val="00A6070F"/>
    <w:rsid w:val="00A60D04"/>
    <w:rsid w:val="00A63D08"/>
    <w:rsid w:val="00A66D89"/>
    <w:rsid w:val="00A7036D"/>
    <w:rsid w:val="00A72BC3"/>
    <w:rsid w:val="00A734A1"/>
    <w:rsid w:val="00A73E60"/>
    <w:rsid w:val="00A741C7"/>
    <w:rsid w:val="00A766AE"/>
    <w:rsid w:val="00A8129A"/>
    <w:rsid w:val="00A81507"/>
    <w:rsid w:val="00A81920"/>
    <w:rsid w:val="00A824D0"/>
    <w:rsid w:val="00A82A32"/>
    <w:rsid w:val="00A82A44"/>
    <w:rsid w:val="00A85D76"/>
    <w:rsid w:val="00A86FFF"/>
    <w:rsid w:val="00A9192A"/>
    <w:rsid w:val="00A9390D"/>
    <w:rsid w:val="00A953C0"/>
    <w:rsid w:val="00A95677"/>
    <w:rsid w:val="00A96AD9"/>
    <w:rsid w:val="00AA01BD"/>
    <w:rsid w:val="00AA0AA8"/>
    <w:rsid w:val="00AA2506"/>
    <w:rsid w:val="00AA26F3"/>
    <w:rsid w:val="00AA33D6"/>
    <w:rsid w:val="00AB1952"/>
    <w:rsid w:val="00AB269B"/>
    <w:rsid w:val="00AB2FA1"/>
    <w:rsid w:val="00AB39BE"/>
    <w:rsid w:val="00AB4F17"/>
    <w:rsid w:val="00AB6415"/>
    <w:rsid w:val="00AB68EB"/>
    <w:rsid w:val="00AC1E9A"/>
    <w:rsid w:val="00AC5EC5"/>
    <w:rsid w:val="00AC7FFD"/>
    <w:rsid w:val="00AD1BA3"/>
    <w:rsid w:val="00AD28B4"/>
    <w:rsid w:val="00AD324E"/>
    <w:rsid w:val="00AD4667"/>
    <w:rsid w:val="00AD4C58"/>
    <w:rsid w:val="00AD56AF"/>
    <w:rsid w:val="00AD7225"/>
    <w:rsid w:val="00AE1EF9"/>
    <w:rsid w:val="00AE274A"/>
    <w:rsid w:val="00AE2CE3"/>
    <w:rsid w:val="00AE2F42"/>
    <w:rsid w:val="00AE47F2"/>
    <w:rsid w:val="00AE58EF"/>
    <w:rsid w:val="00AF08BE"/>
    <w:rsid w:val="00AF2B92"/>
    <w:rsid w:val="00AF3D15"/>
    <w:rsid w:val="00AF5C9F"/>
    <w:rsid w:val="00AF761F"/>
    <w:rsid w:val="00B021D0"/>
    <w:rsid w:val="00B04279"/>
    <w:rsid w:val="00B04C68"/>
    <w:rsid w:val="00B057B2"/>
    <w:rsid w:val="00B05BD4"/>
    <w:rsid w:val="00B05C3F"/>
    <w:rsid w:val="00B10491"/>
    <w:rsid w:val="00B117B7"/>
    <w:rsid w:val="00B12944"/>
    <w:rsid w:val="00B13284"/>
    <w:rsid w:val="00B144F2"/>
    <w:rsid w:val="00B14A58"/>
    <w:rsid w:val="00B14B52"/>
    <w:rsid w:val="00B16793"/>
    <w:rsid w:val="00B17900"/>
    <w:rsid w:val="00B20004"/>
    <w:rsid w:val="00B20922"/>
    <w:rsid w:val="00B21D98"/>
    <w:rsid w:val="00B220D3"/>
    <w:rsid w:val="00B2316A"/>
    <w:rsid w:val="00B247A5"/>
    <w:rsid w:val="00B26A43"/>
    <w:rsid w:val="00B26E60"/>
    <w:rsid w:val="00B3123B"/>
    <w:rsid w:val="00B34695"/>
    <w:rsid w:val="00B36678"/>
    <w:rsid w:val="00B3753C"/>
    <w:rsid w:val="00B4171A"/>
    <w:rsid w:val="00B41747"/>
    <w:rsid w:val="00B43520"/>
    <w:rsid w:val="00B455D3"/>
    <w:rsid w:val="00B461D9"/>
    <w:rsid w:val="00B465E5"/>
    <w:rsid w:val="00B51782"/>
    <w:rsid w:val="00B53E08"/>
    <w:rsid w:val="00B54147"/>
    <w:rsid w:val="00B541D9"/>
    <w:rsid w:val="00B5560C"/>
    <w:rsid w:val="00B55642"/>
    <w:rsid w:val="00B558B1"/>
    <w:rsid w:val="00B56F4B"/>
    <w:rsid w:val="00B57326"/>
    <w:rsid w:val="00B57973"/>
    <w:rsid w:val="00B61127"/>
    <w:rsid w:val="00B611DF"/>
    <w:rsid w:val="00B62228"/>
    <w:rsid w:val="00B62727"/>
    <w:rsid w:val="00B6369C"/>
    <w:rsid w:val="00B64CEA"/>
    <w:rsid w:val="00B65ACF"/>
    <w:rsid w:val="00B66499"/>
    <w:rsid w:val="00B7054C"/>
    <w:rsid w:val="00B71855"/>
    <w:rsid w:val="00B72F8C"/>
    <w:rsid w:val="00B74263"/>
    <w:rsid w:val="00B7452F"/>
    <w:rsid w:val="00B74EE9"/>
    <w:rsid w:val="00B7590A"/>
    <w:rsid w:val="00B7713C"/>
    <w:rsid w:val="00B77BEB"/>
    <w:rsid w:val="00B82EEF"/>
    <w:rsid w:val="00B84EC7"/>
    <w:rsid w:val="00B8679F"/>
    <w:rsid w:val="00B86C71"/>
    <w:rsid w:val="00B934FB"/>
    <w:rsid w:val="00B943FC"/>
    <w:rsid w:val="00B94BC2"/>
    <w:rsid w:val="00B9543E"/>
    <w:rsid w:val="00B96C88"/>
    <w:rsid w:val="00B9787E"/>
    <w:rsid w:val="00BA037A"/>
    <w:rsid w:val="00BA122C"/>
    <w:rsid w:val="00BA1ADE"/>
    <w:rsid w:val="00BA4D6F"/>
    <w:rsid w:val="00BA51E4"/>
    <w:rsid w:val="00BA6002"/>
    <w:rsid w:val="00BA696E"/>
    <w:rsid w:val="00BA6CEA"/>
    <w:rsid w:val="00BA72EE"/>
    <w:rsid w:val="00BB2C6E"/>
    <w:rsid w:val="00BB38A1"/>
    <w:rsid w:val="00BB3ED8"/>
    <w:rsid w:val="00BB5E18"/>
    <w:rsid w:val="00BD1302"/>
    <w:rsid w:val="00BD2D4A"/>
    <w:rsid w:val="00BD324A"/>
    <w:rsid w:val="00BD3702"/>
    <w:rsid w:val="00BD4152"/>
    <w:rsid w:val="00BD4F7F"/>
    <w:rsid w:val="00BE175E"/>
    <w:rsid w:val="00BE6307"/>
    <w:rsid w:val="00BE65B2"/>
    <w:rsid w:val="00BF0D1E"/>
    <w:rsid w:val="00BF1869"/>
    <w:rsid w:val="00BF2BA1"/>
    <w:rsid w:val="00BF4C59"/>
    <w:rsid w:val="00C01A84"/>
    <w:rsid w:val="00C03498"/>
    <w:rsid w:val="00C10CA6"/>
    <w:rsid w:val="00C14B59"/>
    <w:rsid w:val="00C21B92"/>
    <w:rsid w:val="00C23445"/>
    <w:rsid w:val="00C2603D"/>
    <w:rsid w:val="00C34748"/>
    <w:rsid w:val="00C361FD"/>
    <w:rsid w:val="00C36C87"/>
    <w:rsid w:val="00C37516"/>
    <w:rsid w:val="00C40BDE"/>
    <w:rsid w:val="00C41235"/>
    <w:rsid w:val="00C424F1"/>
    <w:rsid w:val="00C4307C"/>
    <w:rsid w:val="00C43EB0"/>
    <w:rsid w:val="00C451C0"/>
    <w:rsid w:val="00C45977"/>
    <w:rsid w:val="00C45F0D"/>
    <w:rsid w:val="00C50F2A"/>
    <w:rsid w:val="00C514BB"/>
    <w:rsid w:val="00C54988"/>
    <w:rsid w:val="00C55363"/>
    <w:rsid w:val="00C55730"/>
    <w:rsid w:val="00C565A7"/>
    <w:rsid w:val="00C579F4"/>
    <w:rsid w:val="00C63F0C"/>
    <w:rsid w:val="00C6595D"/>
    <w:rsid w:val="00C6784A"/>
    <w:rsid w:val="00C7069E"/>
    <w:rsid w:val="00C71937"/>
    <w:rsid w:val="00C72C1C"/>
    <w:rsid w:val="00C76585"/>
    <w:rsid w:val="00C77615"/>
    <w:rsid w:val="00C77989"/>
    <w:rsid w:val="00C8107F"/>
    <w:rsid w:val="00C8125C"/>
    <w:rsid w:val="00C81C93"/>
    <w:rsid w:val="00C83801"/>
    <w:rsid w:val="00C83A00"/>
    <w:rsid w:val="00C855B1"/>
    <w:rsid w:val="00C86A9E"/>
    <w:rsid w:val="00C90137"/>
    <w:rsid w:val="00C90912"/>
    <w:rsid w:val="00C920C8"/>
    <w:rsid w:val="00C94668"/>
    <w:rsid w:val="00C94A37"/>
    <w:rsid w:val="00C95546"/>
    <w:rsid w:val="00C9641A"/>
    <w:rsid w:val="00C965D3"/>
    <w:rsid w:val="00C9729D"/>
    <w:rsid w:val="00CA0726"/>
    <w:rsid w:val="00CA0DB9"/>
    <w:rsid w:val="00CA0DD7"/>
    <w:rsid w:val="00CA3725"/>
    <w:rsid w:val="00CA46DF"/>
    <w:rsid w:val="00CA49EC"/>
    <w:rsid w:val="00CA6C15"/>
    <w:rsid w:val="00CA7930"/>
    <w:rsid w:val="00CB1E1F"/>
    <w:rsid w:val="00CB6612"/>
    <w:rsid w:val="00CB7816"/>
    <w:rsid w:val="00CC0D59"/>
    <w:rsid w:val="00CC1221"/>
    <w:rsid w:val="00CC235F"/>
    <w:rsid w:val="00CC354F"/>
    <w:rsid w:val="00CC44E8"/>
    <w:rsid w:val="00CC578A"/>
    <w:rsid w:val="00CC78A1"/>
    <w:rsid w:val="00CD1A69"/>
    <w:rsid w:val="00CD3D19"/>
    <w:rsid w:val="00CE0D45"/>
    <w:rsid w:val="00CE1901"/>
    <w:rsid w:val="00CE6719"/>
    <w:rsid w:val="00CE7E5B"/>
    <w:rsid w:val="00CF2830"/>
    <w:rsid w:val="00CF37D8"/>
    <w:rsid w:val="00CF3B92"/>
    <w:rsid w:val="00CF407F"/>
    <w:rsid w:val="00CF6BA3"/>
    <w:rsid w:val="00D00188"/>
    <w:rsid w:val="00D00957"/>
    <w:rsid w:val="00D02B0E"/>
    <w:rsid w:val="00D04CD8"/>
    <w:rsid w:val="00D0692F"/>
    <w:rsid w:val="00D10890"/>
    <w:rsid w:val="00D11200"/>
    <w:rsid w:val="00D140D2"/>
    <w:rsid w:val="00D14355"/>
    <w:rsid w:val="00D15604"/>
    <w:rsid w:val="00D20A1D"/>
    <w:rsid w:val="00D23A6C"/>
    <w:rsid w:val="00D23FE3"/>
    <w:rsid w:val="00D267D0"/>
    <w:rsid w:val="00D27367"/>
    <w:rsid w:val="00D30D6B"/>
    <w:rsid w:val="00D30F87"/>
    <w:rsid w:val="00D31480"/>
    <w:rsid w:val="00D32882"/>
    <w:rsid w:val="00D32F16"/>
    <w:rsid w:val="00D3392E"/>
    <w:rsid w:val="00D376C6"/>
    <w:rsid w:val="00D40F6B"/>
    <w:rsid w:val="00D42302"/>
    <w:rsid w:val="00D4291D"/>
    <w:rsid w:val="00D43557"/>
    <w:rsid w:val="00D445BA"/>
    <w:rsid w:val="00D45B25"/>
    <w:rsid w:val="00D472A9"/>
    <w:rsid w:val="00D479E2"/>
    <w:rsid w:val="00D508DD"/>
    <w:rsid w:val="00D5323C"/>
    <w:rsid w:val="00D5410D"/>
    <w:rsid w:val="00D56030"/>
    <w:rsid w:val="00D5649E"/>
    <w:rsid w:val="00D56560"/>
    <w:rsid w:val="00D611CD"/>
    <w:rsid w:val="00D63AFE"/>
    <w:rsid w:val="00D6443B"/>
    <w:rsid w:val="00D644E5"/>
    <w:rsid w:val="00D64CD5"/>
    <w:rsid w:val="00D6773A"/>
    <w:rsid w:val="00D727E8"/>
    <w:rsid w:val="00D73E1D"/>
    <w:rsid w:val="00D76721"/>
    <w:rsid w:val="00D81DB0"/>
    <w:rsid w:val="00D84170"/>
    <w:rsid w:val="00D8760B"/>
    <w:rsid w:val="00D8780D"/>
    <w:rsid w:val="00D90CE7"/>
    <w:rsid w:val="00D9206A"/>
    <w:rsid w:val="00D9429A"/>
    <w:rsid w:val="00D95CE5"/>
    <w:rsid w:val="00D96340"/>
    <w:rsid w:val="00D97932"/>
    <w:rsid w:val="00DA037A"/>
    <w:rsid w:val="00DA2790"/>
    <w:rsid w:val="00DA3D83"/>
    <w:rsid w:val="00DA3F08"/>
    <w:rsid w:val="00DA45D8"/>
    <w:rsid w:val="00DA5899"/>
    <w:rsid w:val="00DA5FED"/>
    <w:rsid w:val="00DA7A3B"/>
    <w:rsid w:val="00DB28DB"/>
    <w:rsid w:val="00DB3194"/>
    <w:rsid w:val="00DB32C4"/>
    <w:rsid w:val="00DB4127"/>
    <w:rsid w:val="00DB61ED"/>
    <w:rsid w:val="00DB66A3"/>
    <w:rsid w:val="00DC0E20"/>
    <w:rsid w:val="00DC0EC0"/>
    <w:rsid w:val="00DC2CC3"/>
    <w:rsid w:val="00DC341E"/>
    <w:rsid w:val="00DC4346"/>
    <w:rsid w:val="00DC4A7C"/>
    <w:rsid w:val="00DC4BDF"/>
    <w:rsid w:val="00DD031E"/>
    <w:rsid w:val="00DD1B4E"/>
    <w:rsid w:val="00DD468B"/>
    <w:rsid w:val="00DD488D"/>
    <w:rsid w:val="00DD4957"/>
    <w:rsid w:val="00DD4C52"/>
    <w:rsid w:val="00DD4DAD"/>
    <w:rsid w:val="00DD4ED1"/>
    <w:rsid w:val="00DD5465"/>
    <w:rsid w:val="00DD7E45"/>
    <w:rsid w:val="00DE2A9B"/>
    <w:rsid w:val="00DE43D4"/>
    <w:rsid w:val="00DE5DF3"/>
    <w:rsid w:val="00DF16C2"/>
    <w:rsid w:val="00DF1AA2"/>
    <w:rsid w:val="00DF1BD5"/>
    <w:rsid w:val="00DF2951"/>
    <w:rsid w:val="00DF5B12"/>
    <w:rsid w:val="00E026A5"/>
    <w:rsid w:val="00E03396"/>
    <w:rsid w:val="00E075F8"/>
    <w:rsid w:val="00E12530"/>
    <w:rsid w:val="00E13147"/>
    <w:rsid w:val="00E138CE"/>
    <w:rsid w:val="00E1411E"/>
    <w:rsid w:val="00E15C45"/>
    <w:rsid w:val="00E22ED3"/>
    <w:rsid w:val="00E2679E"/>
    <w:rsid w:val="00E26B3C"/>
    <w:rsid w:val="00E3206F"/>
    <w:rsid w:val="00E37259"/>
    <w:rsid w:val="00E40CED"/>
    <w:rsid w:val="00E45C92"/>
    <w:rsid w:val="00E466DE"/>
    <w:rsid w:val="00E466F5"/>
    <w:rsid w:val="00E46BA7"/>
    <w:rsid w:val="00E50CB2"/>
    <w:rsid w:val="00E55600"/>
    <w:rsid w:val="00E55712"/>
    <w:rsid w:val="00E565DA"/>
    <w:rsid w:val="00E568BA"/>
    <w:rsid w:val="00E60B54"/>
    <w:rsid w:val="00E621BA"/>
    <w:rsid w:val="00E629BD"/>
    <w:rsid w:val="00E634F2"/>
    <w:rsid w:val="00E66CB9"/>
    <w:rsid w:val="00E67E99"/>
    <w:rsid w:val="00E7061C"/>
    <w:rsid w:val="00E7084F"/>
    <w:rsid w:val="00E7192B"/>
    <w:rsid w:val="00E72524"/>
    <w:rsid w:val="00E7281C"/>
    <w:rsid w:val="00E734B1"/>
    <w:rsid w:val="00E738DB"/>
    <w:rsid w:val="00E74C45"/>
    <w:rsid w:val="00E82D92"/>
    <w:rsid w:val="00E84B94"/>
    <w:rsid w:val="00E906A0"/>
    <w:rsid w:val="00E91125"/>
    <w:rsid w:val="00E922C4"/>
    <w:rsid w:val="00E92BAE"/>
    <w:rsid w:val="00E93EA0"/>
    <w:rsid w:val="00E95806"/>
    <w:rsid w:val="00E96B76"/>
    <w:rsid w:val="00E96C72"/>
    <w:rsid w:val="00EA1853"/>
    <w:rsid w:val="00EB1C1F"/>
    <w:rsid w:val="00EB1C78"/>
    <w:rsid w:val="00EB3177"/>
    <w:rsid w:val="00EB35CB"/>
    <w:rsid w:val="00EB4053"/>
    <w:rsid w:val="00EB6301"/>
    <w:rsid w:val="00EC01BC"/>
    <w:rsid w:val="00EC5A23"/>
    <w:rsid w:val="00EC5C4B"/>
    <w:rsid w:val="00EC6B49"/>
    <w:rsid w:val="00ED13F5"/>
    <w:rsid w:val="00ED3172"/>
    <w:rsid w:val="00ED4021"/>
    <w:rsid w:val="00EE0DC8"/>
    <w:rsid w:val="00EE44AD"/>
    <w:rsid w:val="00EE4F64"/>
    <w:rsid w:val="00EE6D51"/>
    <w:rsid w:val="00EE712C"/>
    <w:rsid w:val="00EF0C3B"/>
    <w:rsid w:val="00EF1230"/>
    <w:rsid w:val="00EF2BAA"/>
    <w:rsid w:val="00EF6836"/>
    <w:rsid w:val="00F00E14"/>
    <w:rsid w:val="00F04675"/>
    <w:rsid w:val="00F125E2"/>
    <w:rsid w:val="00F141F4"/>
    <w:rsid w:val="00F16B7E"/>
    <w:rsid w:val="00F23431"/>
    <w:rsid w:val="00F243BF"/>
    <w:rsid w:val="00F24FA5"/>
    <w:rsid w:val="00F25591"/>
    <w:rsid w:val="00F313A0"/>
    <w:rsid w:val="00F319E9"/>
    <w:rsid w:val="00F328D6"/>
    <w:rsid w:val="00F32FDC"/>
    <w:rsid w:val="00F3352D"/>
    <w:rsid w:val="00F3644E"/>
    <w:rsid w:val="00F367E6"/>
    <w:rsid w:val="00F37574"/>
    <w:rsid w:val="00F410F8"/>
    <w:rsid w:val="00F41BD4"/>
    <w:rsid w:val="00F51915"/>
    <w:rsid w:val="00F54FF9"/>
    <w:rsid w:val="00F56181"/>
    <w:rsid w:val="00F6308D"/>
    <w:rsid w:val="00F63220"/>
    <w:rsid w:val="00F633C7"/>
    <w:rsid w:val="00F633CF"/>
    <w:rsid w:val="00F64EE2"/>
    <w:rsid w:val="00F6533F"/>
    <w:rsid w:val="00F70DDF"/>
    <w:rsid w:val="00F7152C"/>
    <w:rsid w:val="00F72D69"/>
    <w:rsid w:val="00F735A0"/>
    <w:rsid w:val="00F75017"/>
    <w:rsid w:val="00F7549F"/>
    <w:rsid w:val="00F76517"/>
    <w:rsid w:val="00F76617"/>
    <w:rsid w:val="00F766F2"/>
    <w:rsid w:val="00F76E6C"/>
    <w:rsid w:val="00F80D5F"/>
    <w:rsid w:val="00F81C16"/>
    <w:rsid w:val="00F84F1A"/>
    <w:rsid w:val="00F86690"/>
    <w:rsid w:val="00F86C70"/>
    <w:rsid w:val="00F871C3"/>
    <w:rsid w:val="00F87446"/>
    <w:rsid w:val="00F87591"/>
    <w:rsid w:val="00F90791"/>
    <w:rsid w:val="00F9324C"/>
    <w:rsid w:val="00F951CC"/>
    <w:rsid w:val="00F96E20"/>
    <w:rsid w:val="00FA0D56"/>
    <w:rsid w:val="00FA0F16"/>
    <w:rsid w:val="00FA311C"/>
    <w:rsid w:val="00FA3B29"/>
    <w:rsid w:val="00FA4ED8"/>
    <w:rsid w:val="00FA5C0D"/>
    <w:rsid w:val="00FA69B3"/>
    <w:rsid w:val="00FB0C8F"/>
    <w:rsid w:val="00FB2CCE"/>
    <w:rsid w:val="00FB3970"/>
    <w:rsid w:val="00FB4A48"/>
    <w:rsid w:val="00FB5410"/>
    <w:rsid w:val="00FB54D2"/>
    <w:rsid w:val="00FB62D9"/>
    <w:rsid w:val="00FC046C"/>
    <w:rsid w:val="00FC14A7"/>
    <w:rsid w:val="00FC499A"/>
    <w:rsid w:val="00FC6E6F"/>
    <w:rsid w:val="00FC74B9"/>
    <w:rsid w:val="00FC7B80"/>
    <w:rsid w:val="00FD1B64"/>
    <w:rsid w:val="00FD72E5"/>
    <w:rsid w:val="00FE07E3"/>
    <w:rsid w:val="00FE132C"/>
    <w:rsid w:val="00FE3241"/>
    <w:rsid w:val="00FE3B55"/>
    <w:rsid w:val="00FE4906"/>
    <w:rsid w:val="00FE526C"/>
    <w:rsid w:val="00FE71C4"/>
    <w:rsid w:val="00FF3A71"/>
    <w:rsid w:val="00FF55D8"/>
    <w:rsid w:val="00FF5F28"/>
    <w:rsid w:val="00FF72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E6A331"/>
  <w15:docId w15:val="{D070B992-216F-49D9-942C-7C57EDF7B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A32"/>
    <w:rPr>
      <w:sz w:val="24"/>
      <w:szCs w:val="24"/>
      <w:lang w:val="ru-RU" w:eastAsia="ru-RU"/>
    </w:rPr>
  </w:style>
  <w:style w:type="paragraph" w:styleId="1">
    <w:name w:val="heading 1"/>
    <w:basedOn w:val="a"/>
    <w:next w:val="a"/>
    <w:link w:val="10"/>
    <w:qFormat/>
    <w:rsid w:val="00A82A32"/>
    <w:pPr>
      <w:keepNext/>
      <w:jc w:val="both"/>
      <w:outlineLvl w:val="0"/>
    </w:pPr>
    <w:rPr>
      <w:sz w:val="28"/>
      <w:lang w:val="uk-UA"/>
    </w:rPr>
  </w:style>
  <w:style w:type="paragraph" w:styleId="2">
    <w:name w:val="heading 2"/>
    <w:basedOn w:val="a"/>
    <w:next w:val="a"/>
    <w:link w:val="20"/>
    <w:qFormat/>
    <w:rsid w:val="00A82A32"/>
    <w:pPr>
      <w:keepNext/>
      <w:outlineLvl w:val="1"/>
    </w:pPr>
    <w:rPr>
      <w:sz w:val="28"/>
      <w:lang w:val="uk-UA"/>
    </w:rPr>
  </w:style>
  <w:style w:type="paragraph" w:styleId="3">
    <w:name w:val="heading 3"/>
    <w:basedOn w:val="a"/>
    <w:next w:val="a"/>
    <w:link w:val="30"/>
    <w:qFormat/>
    <w:rsid w:val="00A82A32"/>
    <w:pPr>
      <w:keepNext/>
      <w:jc w:val="center"/>
      <w:outlineLvl w:val="2"/>
    </w:pPr>
    <w:rPr>
      <w:b/>
      <w:bCs/>
      <w:sz w:val="28"/>
      <w:lang w:val="uk-UA"/>
    </w:rPr>
  </w:style>
  <w:style w:type="paragraph" w:styleId="4">
    <w:name w:val="heading 4"/>
    <w:basedOn w:val="a"/>
    <w:next w:val="a"/>
    <w:link w:val="40"/>
    <w:qFormat/>
    <w:rsid w:val="00A82A32"/>
    <w:pPr>
      <w:keepNext/>
      <w:ind w:left="2124"/>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Номер таблиці"/>
    <w:basedOn w:val="a"/>
    <w:link w:val="a4"/>
    <w:qFormat/>
    <w:rsid w:val="00A82A32"/>
    <w:pPr>
      <w:jc w:val="center"/>
    </w:pPr>
    <w:rPr>
      <w:sz w:val="28"/>
      <w:lang w:val="uk-UA"/>
    </w:rPr>
  </w:style>
  <w:style w:type="paragraph" w:styleId="a5">
    <w:name w:val="Body Text"/>
    <w:aliases w:val="Знак8"/>
    <w:basedOn w:val="a"/>
    <w:link w:val="a6"/>
    <w:uiPriority w:val="99"/>
    <w:rsid w:val="00A82A32"/>
    <w:pPr>
      <w:jc w:val="both"/>
    </w:pPr>
    <w:rPr>
      <w:sz w:val="28"/>
      <w:lang w:val="uk-UA"/>
    </w:rPr>
  </w:style>
  <w:style w:type="paragraph" w:styleId="a7">
    <w:name w:val="Body Text Indent"/>
    <w:basedOn w:val="a"/>
    <w:rsid w:val="00A82A32"/>
    <w:pPr>
      <w:ind w:left="900" w:hanging="192"/>
      <w:jc w:val="both"/>
    </w:pPr>
    <w:rPr>
      <w:lang w:val="uk-UA"/>
    </w:rPr>
  </w:style>
  <w:style w:type="paragraph" w:styleId="21">
    <w:name w:val="Body Text Indent 2"/>
    <w:basedOn w:val="a"/>
    <w:rsid w:val="00A82A32"/>
    <w:pPr>
      <w:ind w:left="900" w:hanging="180"/>
      <w:jc w:val="both"/>
    </w:pPr>
    <w:rPr>
      <w:b/>
      <w:bCs/>
      <w:lang w:val="uk-UA"/>
    </w:rPr>
  </w:style>
  <w:style w:type="paragraph" w:styleId="31">
    <w:name w:val="Body Text Indent 3"/>
    <w:basedOn w:val="a"/>
    <w:rsid w:val="00A82A32"/>
    <w:pPr>
      <w:ind w:left="900" w:hanging="900"/>
      <w:jc w:val="both"/>
    </w:pPr>
    <w:rPr>
      <w:b/>
      <w:bCs/>
      <w:lang w:val="uk-UA"/>
    </w:rPr>
  </w:style>
  <w:style w:type="paragraph" w:styleId="a8">
    <w:name w:val="Balloon Text"/>
    <w:basedOn w:val="a"/>
    <w:link w:val="22"/>
    <w:semiHidden/>
    <w:rsid w:val="001A6D8E"/>
    <w:rPr>
      <w:rFonts w:ascii="Tahoma" w:hAnsi="Tahoma" w:cs="Tahoma"/>
      <w:sz w:val="16"/>
      <w:szCs w:val="16"/>
    </w:rPr>
  </w:style>
  <w:style w:type="character" w:customStyle="1" w:styleId="20">
    <w:name w:val="Заголовок 2 Знак"/>
    <w:link w:val="2"/>
    <w:rsid w:val="002A4283"/>
    <w:rPr>
      <w:sz w:val="28"/>
      <w:szCs w:val="24"/>
      <w:lang w:val="uk-UA"/>
    </w:rPr>
  </w:style>
  <w:style w:type="character" w:customStyle="1" w:styleId="40">
    <w:name w:val="Заголовок 4 Знак"/>
    <w:link w:val="4"/>
    <w:rsid w:val="002A4283"/>
    <w:rPr>
      <w:sz w:val="28"/>
      <w:szCs w:val="24"/>
      <w:lang w:val="uk-UA"/>
    </w:rPr>
  </w:style>
  <w:style w:type="character" w:customStyle="1" w:styleId="a6">
    <w:name w:val="Основной текст Знак"/>
    <w:aliases w:val="Знак8 Знак"/>
    <w:link w:val="a5"/>
    <w:uiPriority w:val="99"/>
    <w:rsid w:val="002A4283"/>
    <w:rPr>
      <w:sz w:val="28"/>
      <w:szCs w:val="24"/>
      <w:lang w:val="uk-UA"/>
    </w:rPr>
  </w:style>
  <w:style w:type="table" w:styleId="a9">
    <w:name w:val="Table Grid"/>
    <w:basedOn w:val="a1"/>
    <w:rsid w:val="00E60B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
    <w:name w:val="заголовок 4"/>
    <w:basedOn w:val="a"/>
    <w:next w:val="a"/>
    <w:uiPriority w:val="99"/>
    <w:qFormat/>
    <w:rsid w:val="000236E3"/>
    <w:pPr>
      <w:keepNext/>
      <w:autoSpaceDE w:val="0"/>
      <w:autoSpaceDN w:val="0"/>
      <w:ind w:firstLine="1701"/>
      <w:jc w:val="both"/>
    </w:pPr>
    <w:rPr>
      <w:rFonts w:ascii="Bookman Old Style" w:hAnsi="Bookman Old Style"/>
      <w:sz w:val="27"/>
      <w:szCs w:val="27"/>
    </w:rPr>
  </w:style>
  <w:style w:type="character" w:styleId="aa">
    <w:name w:val="Hyperlink"/>
    <w:uiPriority w:val="99"/>
    <w:rsid w:val="000236E3"/>
    <w:rPr>
      <w:color w:val="0000FF"/>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1E496C"/>
    <w:pPr>
      <w:spacing w:before="100" w:beforeAutospacing="1" w:after="100" w:afterAutospacing="1"/>
    </w:pPr>
    <w:rPr>
      <w:lang w:val="uk-UA" w:eastAsia="uk-UA"/>
    </w:rPr>
  </w:style>
  <w:style w:type="paragraph" w:styleId="ad">
    <w:name w:val="No Spacing"/>
    <w:link w:val="ae"/>
    <w:uiPriority w:val="99"/>
    <w:qFormat/>
    <w:rsid w:val="007B3EC3"/>
    <w:rPr>
      <w:sz w:val="24"/>
      <w:szCs w:val="24"/>
      <w:lang w:val="ru-RU" w:eastAsia="ru-RU"/>
    </w:rPr>
  </w:style>
  <w:style w:type="paragraph" w:customStyle="1" w:styleId="11">
    <w:name w:val="Абзац списка1"/>
    <w:basedOn w:val="a"/>
    <w:rsid w:val="002D7AA2"/>
    <w:pPr>
      <w:ind w:left="720"/>
      <w:contextualSpacing/>
    </w:pPr>
    <w:rPr>
      <w:rFonts w:eastAsia="Calibri"/>
      <w:lang w:val="uk-UA"/>
    </w:rPr>
  </w:style>
  <w:style w:type="character" w:customStyle="1" w:styleId="10">
    <w:name w:val="Заголовок 1 Знак"/>
    <w:basedOn w:val="a0"/>
    <w:link w:val="1"/>
    <w:rsid w:val="005A136F"/>
    <w:rPr>
      <w:sz w:val="28"/>
      <w:szCs w:val="24"/>
      <w:lang w:val="uk-UA"/>
    </w:rPr>
  </w:style>
  <w:style w:type="paragraph" w:customStyle="1" w:styleId="Default">
    <w:name w:val="Default"/>
    <w:rsid w:val="005A136F"/>
    <w:pPr>
      <w:autoSpaceDE w:val="0"/>
      <w:autoSpaceDN w:val="0"/>
      <w:adjustRightInd w:val="0"/>
    </w:pPr>
    <w:rPr>
      <w:color w:val="000000"/>
      <w:sz w:val="24"/>
      <w:szCs w:val="24"/>
      <w:lang w:val="ru-RU" w:eastAsia="ru-RU"/>
    </w:rPr>
  </w:style>
  <w:style w:type="paragraph" w:styleId="af">
    <w:name w:val="List Paragraph"/>
    <w:aliases w:val="1. Абзац списка,List Paragraph1,List Paragraph11,List Paragraph (numbered (a)),References,List_Paragraph,Multilevel para_II,Numbered List Paragraph,NUMBERED PARAGRAPH,List Paragraph 1,Akapit z listą BS,Bullet1"/>
    <w:basedOn w:val="a"/>
    <w:link w:val="af0"/>
    <w:uiPriority w:val="34"/>
    <w:qFormat/>
    <w:rsid w:val="00B05BD4"/>
    <w:pPr>
      <w:ind w:left="720"/>
      <w:contextualSpacing/>
    </w:pPr>
  </w:style>
  <w:style w:type="paragraph" w:customStyle="1" w:styleId="12">
    <w:name w:val="Знак1"/>
    <w:basedOn w:val="a"/>
    <w:rsid w:val="001C2DA3"/>
    <w:rPr>
      <w:rFonts w:ascii="Verdana" w:hAnsi="Verdana" w:cs="Verdana"/>
      <w:sz w:val="20"/>
      <w:szCs w:val="20"/>
      <w:lang w:val="en-US" w:eastAsia="en-US"/>
    </w:rPr>
  </w:style>
  <w:style w:type="paragraph" w:customStyle="1" w:styleId="13">
    <w:name w:val="Обычный1"/>
    <w:rsid w:val="00FE3241"/>
    <w:pPr>
      <w:widowControl w:val="0"/>
      <w:overflowPunct w:val="0"/>
      <w:autoSpaceDE w:val="0"/>
      <w:autoSpaceDN w:val="0"/>
      <w:adjustRightInd w:val="0"/>
    </w:pPr>
    <w:rPr>
      <w:rFonts w:ascii="SchoolDL" w:hAnsi="SchoolDL"/>
      <w:sz w:val="28"/>
      <w:lang w:val="en-US" w:eastAsia="ru-RU"/>
    </w:rPr>
  </w:style>
  <w:style w:type="paragraph" w:styleId="HTML">
    <w:name w:val="HTML Preformatted"/>
    <w:basedOn w:val="a"/>
    <w:link w:val="HTML0"/>
    <w:uiPriority w:val="99"/>
    <w:unhideWhenUsed/>
    <w:rsid w:val="00191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1919A0"/>
    <w:rPr>
      <w:rFonts w:ascii="Courier New" w:hAnsi="Courier New" w:cs="Courier New"/>
    </w:rPr>
  </w:style>
  <w:style w:type="character" w:customStyle="1" w:styleId="a4">
    <w:name w:val="Заголовок Знак"/>
    <w:aliases w:val="Номер таблиці Знак"/>
    <w:basedOn w:val="a0"/>
    <w:link w:val="a3"/>
    <w:rsid w:val="001A4A43"/>
    <w:rPr>
      <w:sz w:val="28"/>
      <w:szCs w:val="24"/>
      <w:lang w:eastAsia="ru-RU"/>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EB35CB"/>
    <w:rPr>
      <w:sz w:val="24"/>
      <w:szCs w:val="24"/>
    </w:rPr>
  </w:style>
  <w:style w:type="paragraph" w:customStyle="1" w:styleId="af1">
    <w:name w:val="Нормальний текст"/>
    <w:basedOn w:val="a"/>
    <w:uiPriority w:val="99"/>
    <w:qFormat/>
    <w:rsid w:val="00EB35CB"/>
    <w:pPr>
      <w:spacing w:before="120"/>
      <w:ind w:firstLine="567"/>
    </w:pPr>
    <w:rPr>
      <w:lang w:val="uk-UA"/>
    </w:rPr>
  </w:style>
  <w:style w:type="paragraph" w:customStyle="1" w:styleId="14">
    <w:name w:val="Обычный + 14 пт"/>
    <w:basedOn w:val="a"/>
    <w:qFormat/>
    <w:rsid w:val="00EB35CB"/>
    <w:pPr>
      <w:widowControl w:val="0"/>
      <w:autoSpaceDE w:val="0"/>
      <w:autoSpaceDN w:val="0"/>
      <w:adjustRightInd w:val="0"/>
    </w:pPr>
    <w:rPr>
      <w:sz w:val="28"/>
      <w:szCs w:val="28"/>
      <w:lang w:val="uk-UA" w:eastAsia="uk-UA"/>
    </w:rPr>
  </w:style>
  <w:style w:type="character" w:customStyle="1" w:styleId="FontStyle51">
    <w:name w:val="Font Style51"/>
    <w:basedOn w:val="a0"/>
    <w:rsid w:val="00EB35CB"/>
    <w:rPr>
      <w:rFonts w:ascii="Times New Roman" w:hAnsi="Times New Roman" w:cs="Times New Roman" w:hint="default"/>
      <w:sz w:val="32"/>
      <w:szCs w:val="32"/>
    </w:rPr>
  </w:style>
  <w:style w:type="character" w:customStyle="1" w:styleId="FontStyle45">
    <w:name w:val="Font Style45"/>
    <w:basedOn w:val="a0"/>
    <w:rsid w:val="00EB35CB"/>
    <w:rPr>
      <w:rFonts w:ascii="Times New Roman" w:hAnsi="Times New Roman" w:cs="Times New Roman" w:hint="default"/>
      <w:sz w:val="24"/>
      <w:szCs w:val="24"/>
    </w:rPr>
  </w:style>
  <w:style w:type="paragraph" w:styleId="af2">
    <w:name w:val="header"/>
    <w:basedOn w:val="a"/>
    <w:link w:val="af3"/>
    <w:uiPriority w:val="99"/>
    <w:rsid w:val="00FB5410"/>
    <w:pPr>
      <w:tabs>
        <w:tab w:val="center" w:pos="4819"/>
        <w:tab w:val="right" w:pos="9639"/>
      </w:tabs>
    </w:pPr>
  </w:style>
  <w:style w:type="character" w:customStyle="1" w:styleId="af3">
    <w:name w:val="Верхний колонтитул Знак"/>
    <w:basedOn w:val="a0"/>
    <w:link w:val="af2"/>
    <w:uiPriority w:val="99"/>
    <w:rsid w:val="00FB5410"/>
    <w:rPr>
      <w:sz w:val="24"/>
      <w:szCs w:val="24"/>
      <w:lang w:val="ru-RU" w:eastAsia="ru-RU"/>
    </w:rPr>
  </w:style>
  <w:style w:type="paragraph" w:styleId="af4">
    <w:name w:val="footer"/>
    <w:basedOn w:val="a"/>
    <w:link w:val="af5"/>
    <w:uiPriority w:val="99"/>
    <w:rsid w:val="00FB5410"/>
    <w:pPr>
      <w:tabs>
        <w:tab w:val="center" w:pos="4819"/>
        <w:tab w:val="right" w:pos="9639"/>
      </w:tabs>
    </w:pPr>
  </w:style>
  <w:style w:type="character" w:customStyle="1" w:styleId="af5">
    <w:name w:val="Нижний колонтитул Знак"/>
    <w:basedOn w:val="a0"/>
    <w:link w:val="af4"/>
    <w:uiPriority w:val="99"/>
    <w:rsid w:val="00FB5410"/>
    <w:rPr>
      <w:sz w:val="24"/>
      <w:szCs w:val="24"/>
      <w:lang w:val="ru-RU" w:eastAsia="ru-RU"/>
    </w:rPr>
  </w:style>
  <w:style w:type="character" w:customStyle="1" w:styleId="30">
    <w:name w:val="Заголовок 3 Знак"/>
    <w:basedOn w:val="a0"/>
    <w:link w:val="3"/>
    <w:rsid w:val="009D1055"/>
    <w:rPr>
      <w:b/>
      <w:bCs/>
      <w:sz w:val="28"/>
      <w:szCs w:val="24"/>
      <w:lang w:eastAsia="ru-RU"/>
    </w:rPr>
  </w:style>
  <w:style w:type="character" w:styleId="af6">
    <w:name w:val="FollowedHyperlink"/>
    <w:basedOn w:val="a0"/>
    <w:uiPriority w:val="99"/>
    <w:unhideWhenUsed/>
    <w:rsid w:val="009D1055"/>
    <w:rPr>
      <w:color w:val="800080" w:themeColor="followedHyperlink"/>
      <w:u w:val="single"/>
    </w:rPr>
  </w:style>
  <w:style w:type="character" w:customStyle="1" w:styleId="23">
    <w:name w:val="Основной текст 2 Знак"/>
    <w:basedOn w:val="a0"/>
    <w:link w:val="24"/>
    <w:locked/>
    <w:rsid w:val="009D1055"/>
    <w:rPr>
      <w:rFonts w:ascii="Times New Roman CYR" w:hAnsi="Times New Roman CYR" w:cs="Times New Roman CYR"/>
      <w:b/>
      <w:sz w:val="28"/>
      <w:lang w:eastAsia="ru-RU"/>
    </w:rPr>
  </w:style>
  <w:style w:type="character" w:customStyle="1" w:styleId="af7">
    <w:name w:val="Текст Знак"/>
    <w:aliases w:val="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 Знак Знак2 Знак Знак Знак Знак Знак Знак1"/>
    <w:basedOn w:val="a0"/>
    <w:link w:val="af8"/>
    <w:locked/>
    <w:rsid w:val="009D1055"/>
    <w:rPr>
      <w:rFonts w:ascii="Courier New" w:hAnsi="Courier New" w:cs="Courier New"/>
      <w:lang w:eastAsia="ru-RU"/>
    </w:rPr>
  </w:style>
  <w:style w:type="paragraph" w:styleId="af8">
    <w:name w:val="Plain Text"/>
    <w:aliases w:val="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a"/>
    <w:link w:val="af7"/>
    <w:unhideWhenUsed/>
    <w:qFormat/>
    <w:rsid w:val="009D1055"/>
    <w:pPr>
      <w:autoSpaceDE w:val="0"/>
      <w:autoSpaceDN w:val="0"/>
    </w:pPr>
    <w:rPr>
      <w:rFonts w:ascii="Courier New" w:hAnsi="Courier New" w:cs="Courier New"/>
      <w:sz w:val="20"/>
      <w:szCs w:val="20"/>
      <w:lang w:val="uk-UA"/>
    </w:rPr>
  </w:style>
  <w:style w:type="character" w:customStyle="1" w:styleId="15">
    <w:name w:val="Текст Знак1"/>
    <w:aliases w:val="Текст Знак Знак1 Знак1,Текст Знак1 Знак Знак Знак2 Знак1,Текст Знак Знак Знак2 Знак Знак Знак1,Текст Знак2 Знак Знак Знак Знак Знак Знак1,Текст Знак1 Знак Знак Знак1 Знак1 Знак Знак Знак1,Текст Знак Знак Знак2 Знак Знак Знак Знак Знак Знак"/>
    <w:basedOn w:val="a0"/>
    <w:uiPriority w:val="99"/>
    <w:rsid w:val="009D1055"/>
    <w:rPr>
      <w:rFonts w:ascii="Consolas" w:hAnsi="Consolas" w:cs="Consolas"/>
      <w:sz w:val="21"/>
      <w:szCs w:val="21"/>
      <w:lang w:val="ru-RU" w:eastAsia="ru-RU"/>
    </w:rPr>
  </w:style>
  <w:style w:type="character" w:customStyle="1" w:styleId="22">
    <w:name w:val="Текст выноски Знак2"/>
    <w:basedOn w:val="a0"/>
    <w:link w:val="a8"/>
    <w:semiHidden/>
    <w:locked/>
    <w:rsid w:val="009D1055"/>
    <w:rPr>
      <w:rFonts w:ascii="Tahoma" w:hAnsi="Tahoma" w:cs="Tahoma"/>
      <w:sz w:val="16"/>
      <w:szCs w:val="16"/>
      <w:lang w:val="ru-RU" w:eastAsia="ru-RU"/>
    </w:rPr>
  </w:style>
  <w:style w:type="paragraph" w:customStyle="1" w:styleId="af9">
    <w:name w:val="Знак Знак Знак"/>
    <w:basedOn w:val="a"/>
    <w:uiPriority w:val="99"/>
    <w:qFormat/>
    <w:rsid w:val="009D1055"/>
    <w:rPr>
      <w:rFonts w:ascii="Verdana" w:hAnsi="Verdana" w:cs="Verdana"/>
      <w:sz w:val="20"/>
      <w:szCs w:val="20"/>
      <w:lang w:val="en-US" w:eastAsia="en-US"/>
    </w:rPr>
  </w:style>
  <w:style w:type="character" w:customStyle="1" w:styleId="16">
    <w:name w:val="Основной текст Знак1"/>
    <w:basedOn w:val="a0"/>
    <w:semiHidden/>
    <w:rsid w:val="009D1055"/>
    <w:rPr>
      <w:sz w:val="24"/>
      <w:szCs w:val="24"/>
      <w:lang w:val="ru-RU" w:eastAsia="ru-RU"/>
    </w:rPr>
  </w:style>
  <w:style w:type="paragraph" w:styleId="24">
    <w:name w:val="Body Text 2"/>
    <w:basedOn w:val="a"/>
    <w:link w:val="23"/>
    <w:unhideWhenUsed/>
    <w:rsid w:val="009D1055"/>
    <w:pPr>
      <w:spacing w:after="120" w:line="480" w:lineRule="auto"/>
    </w:pPr>
    <w:rPr>
      <w:rFonts w:ascii="Times New Roman CYR" w:hAnsi="Times New Roman CYR" w:cs="Times New Roman CYR"/>
      <w:b/>
      <w:sz w:val="28"/>
      <w:szCs w:val="20"/>
      <w:lang w:val="uk-UA"/>
    </w:rPr>
  </w:style>
  <w:style w:type="character" w:customStyle="1" w:styleId="210">
    <w:name w:val="Основной текст 2 Знак1"/>
    <w:basedOn w:val="a0"/>
    <w:rsid w:val="009D1055"/>
    <w:rPr>
      <w:sz w:val="24"/>
      <w:szCs w:val="24"/>
      <w:lang w:val="ru-RU" w:eastAsia="ru-RU"/>
    </w:rPr>
  </w:style>
  <w:style w:type="character" w:customStyle="1" w:styleId="afa">
    <w:name w:val="Текст выноски Знак"/>
    <w:basedOn w:val="a0"/>
    <w:uiPriority w:val="99"/>
    <w:semiHidden/>
    <w:rsid w:val="009D1055"/>
    <w:rPr>
      <w:rFonts w:ascii="Tahoma" w:hAnsi="Tahoma" w:cs="Tahoma"/>
      <w:sz w:val="16"/>
      <w:szCs w:val="16"/>
      <w:lang w:val="ru-RU" w:eastAsia="ru-RU"/>
    </w:rPr>
  </w:style>
  <w:style w:type="character" w:customStyle="1" w:styleId="17">
    <w:name w:val="Текст выноски Знак1"/>
    <w:basedOn w:val="a0"/>
    <w:semiHidden/>
    <w:rsid w:val="009D1055"/>
    <w:rPr>
      <w:rFonts w:ascii="Tahoma" w:hAnsi="Tahoma" w:cs="Tahoma"/>
      <w:sz w:val="16"/>
      <w:szCs w:val="16"/>
      <w:lang w:val="ru-RU" w:eastAsia="ru-RU"/>
    </w:rPr>
  </w:style>
  <w:style w:type="character" w:customStyle="1" w:styleId="18">
    <w:name w:val="Верхний колонтитул Знак1"/>
    <w:basedOn w:val="a0"/>
    <w:uiPriority w:val="99"/>
    <w:semiHidden/>
    <w:rsid w:val="009D1055"/>
    <w:rPr>
      <w:sz w:val="24"/>
      <w:szCs w:val="24"/>
      <w:lang w:val="ru-RU" w:eastAsia="ru-RU"/>
    </w:rPr>
  </w:style>
  <w:style w:type="character" w:customStyle="1" w:styleId="19">
    <w:name w:val="Нижний колонтитул Знак1"/>
    <w:basedOn w:val="a0"/>
    <w:uiPriority w:val="99"/>
    <w:semiHidden/>
    <w:rsid w:val="009D1055"/>
    <w:rPr>
      <w:sz w:val="24"/>
      <w:szCs w:val="24"/>
      <w:lang w:val="ru-RU" w:eastAsia="ru-RU"/>
    </w:rPr>
  </w:style>
  <w:style w:type="character" w:customStyle="1" w:styleId="apple-style-span">
    <w:name w:val="apple-style-span"/>
    <w:rsid w:val="00AF5C9F"/>
  </w:style>
  <w:style w:type="paragraph" w:customStyle="1" w:styleId="rvps2">
    <w:name w:val="rvps2"/>
    <w:basedOn w:val="a"/>
    <w:qFormat/>
    <w:rsid w:val="00533C71"/>
    <w:pPr>
      <w:spacing w:before="100" w:beforeAutospacing="1" w:after="100" w:afterAutospacing="1"/>
    </w:pPr>
  </w:style>
  <w:style w:type="character" w:customStyle="1" w:styleId="220">
    <w:name w:val="Основной текст 2 Знак2"/>
    <w:aliases w:val="Знак7 Знак2"/>
    <w:uiPriority w:val="99"/>
    <w:locked/>
    <w:rsid w:val="007123C7"/>
    <w:rPr>
      <w:sz w:val="24"/>
      <w:szCs w:val="24"/>
      <w:lang w:val="ru-RU" w:eastAsia="ru-RU"/>
    </w:rPr>
  </w:style>
  <w:style w:type="character" w:customStyle="1" w:styleId="af0">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
    <w:uiPriority w:val="34"/>
    <w:locked/>
    <w:rsid w:val="007123C7"/>
    <w:rPr>
      <w:sz w:val="24"/>
      <w:szCs w:val="24"/>
      <w:lang w:val="ru-RU" w:eastAsia="ru-RU"/>
    </w:rPr>
  </w:style>
  <w:style w:type="paragraph" w:customStyle="1" w:styleId="afb">
    <w:name w:val="Без інтервалів"/>
    <w:uiPriority w:val="99"/>
    <w:qFormat/>
    <w:rsid w:val="007123C7"/>
    <w:pPr>
      <w:suppressAutoHyphens/>
    </w:pPr>
    <w:rPr>
      <w:rFonts w:ascii="Calibri" w:eastAsia="Calibri" w:hAnsi="Calibri" w:cs="Calibri"/>
      <w:sz w:val="22"/>
      <w:szCs w:val="22"/>
      <w:lang w:eastAsia="zh-CN"/>
    </w:rPr>
  </w:style>
  <w:style w:type="paragraph" w:customStyle="1" w:styleId="25">
    <w:name w:val="Обычный2"/>
    <w:uiPriority w:val="99"/>
    <w:rsid w:val="007123C7"/>
    <w:pPr>
      <w:jc w:val="both"/>
    </w:pPr>
    <w:rPr>
      <w:rFonts w:ascii="Times" w:hAnsi="Times"/>
      <w:sz w:val="18"/>
      <w:lang w:val="ru-RU" w:eastAsia="ru-RU"/>
    </w:rPr>
  </w:style>
  <w:style w:type="paragraph" w:customStyle="1" w:styleId="32">
    <w:name w:val="Обычный3"/>
    <w:uiPriority w:val="99"/>
    <w:rsid w:val="007123C7"/>
    <w:pPr>
      <w:widowControl w:val="0"/>
      <w:spacing w:before="240"/>
      <w:ind w:firstLine="80"/>
    </w:pPr>
    <w:rPr>
      <w:rFonts w:ascii="Arial" w:hAnsi="Arial" w:cs="Arial"/>
      <w:color w:val="000000"/>
      <w:sz w:val="24"/>
      <w:szCs w:val="24"/>
      <w:lang w:eastAsia="ru-RU"/>
    </w:rPr>
  </w:style>
  <w:style w:type="paragraph" w:customStyle="1" w:styleId="1a">
    <w:name w:val="Без інтервалів1"/>
    <w:uiPriority w:val="99"/>
    <w:qFormat/>
    <w:rsid w:val="007123C7"/>
    <w:pPr>
      <w:suppressAutoHyphens/>
    </w:pPr>
    <w:rPr>
      <w:rFonts w:ascii="Calibri" w:eastAsia="Calibri" w:hAnsi="Calibri" w:cs="Calibri"/>
      <w:sz w:val="22"/>
      <w:szCs w:val="22"/>
      <w:lang w:eastAsia="zh-CN"/>
    </w:rPr>
  </w:style>
  <w:style w:type="character" w:customStyle="1" w:styleId="HTML2">
    <w:name w:val="Стандартный HTML Знак2"/>
    <w:aliases w:val="Знак1 Знак3"/>
    <w:basedOn w:val="a0"/>
    <w:uiPriority w:val="99"/>
    <w:semiHidden/>
    <w:locked/>
    <w:rsid w:val="007123C7"/>
    <w:rPr>
      <w:rFonts w:ascii="Verdana" w:hAnsi="Verdana"/>
      <w:lang w:val="en-US" w:eastAsia="en-US"/>
    </w:rPr>
  </w:style>
  <w:style w:type="character" w:customStyle="1" w:styleId="docdata">
    <w:name w:val="docdata"/>
    <w:aliases w:val="docy,v5,2124,baiaagaaboqcaaadrqyaaavtbgaaaaaaaaaaaaaaaaaaaaaaaaaaaaaaaaaaaaaaaaaaaaaaaaaaaaaaaaaaaaaaaaaaaaaaaaaaaaaaaaaaaaaaaaaaaaaaaaaaaaaaaaaaaaaaaaaaaaaaaaaaaaaaaaaaaaaaaaaaaaaaaaaaaaaaaaaaaaaaaaaaaaaaaaaaaaaaaaaaaaaaaaaaaaaaaaaaaaaaaaaaaaaa"/>
    <w:rsid w:val="007123C7"/>
  </w:style>
  <w:style w:type="character" w:styleId="afc">
    <w:name w:val="Strong"/>
    <w:basedOn w:val="a0"/>
    <w:uiPriority w:val="22"/>
    <w:qFormat/>
    <w:rsid w:val="007123C7"/>
    <w:rPr>
      <w:b/>
      <w:bCs/>
    </w:rPr>
  </w:style>
  <w:style w:type="character" w:customStyle="1" w:styleId="apple-tab-span">
    <w:name w:val="apple-tab-span"/>
    <w:basedOn w:val="a0"/>
    <w:rsid w:val="009B7518"/>
  </w:style>
  <w:style w:type="character" w:styleId="afd">
    <w:name w:val="Emphasis"/>
    <w:basedOn w:val="a0"/>
    <w:uiPriority w:val="20"/>
    <w:qFormat/>
    <w:rsid w:val="00221DED"/>
    <w:rPr>
      <w:i/>
      <w:iCs/>
    </w:rPr>
  </w:style>
  <w:style w:type="paragraph" w:styleId="33">
    <w:name w:val="Body Text 3"/>
    <w:basedOn w:val="a"/>
    <w:link w:val="34"/>
    <w:semiHidden/>
    <w:unhideWhenUsed/>
    <w:rsid w:val="00FF727D"/>
    <w:pPr>
      <w:spacing w:after="120"/>
    </w:pPr>
    <w:rPr>
      <w:sz w:val="16"/>
      <w:szCs w:val="16"/>
    </w:rPr>
  </w:style>
  <w:style w:type="character" w:customStyle="1" w:styleId="34">
    <w:name w:val="Основной текст 3 Знак"/>
    <w:basedOn w:val="a0"/>
    <w:link w:val="33"/>
    <w:semiHidden/>
    <w:rsid w:val="00FF727D"/>
    <w:rPr>
      <w:sz w:val="16"/>
      <w:szCs w:val="16"/>
      <w:lang w:val="ru-RU" w:eastAsia="ru-RU"/>
    </w:rPr>
  </w:style>
  <w:style w:type="character" w:customStyle="1" w:styleId="ae">
    <w:name w:val="Без интервала Знак"/>
    <w:link w:val="ad"/>
    <w:uiPriority w:val="99"/>
    <w:locked/>
    <w:rsid w:val="001F11FB"/>
    <w:rPr>
      <w:sz w:val="24"/>
      <w:szCs w:val="24"/>
      <w:lang w:val="ru-RU" w:eastAsia="ru-RU"/>
    </w:rPr>
  </w:style>
  <w:style w:type="character" w:customStyle="1" w:styleId="ng-binding">
    <w:name w:val="ng-binding"/>
    <w:basedOn w:val="a0"/>
    <w:rsid w:val="001F1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467014">
      <w:bodyDiv w:val="1"/>
      <w:marLeft w:val="0"/>
      <w:marRight w:val="0"/>
      <w:marTop w:val="0"/>
      <w:marBottom w:val="0"/>
      <w:divBdr>
        <w:top w:val="none" w:sz="0" w:space="0" w:color="auto"/>
        <w:left w:val="none" w:sz="0" w:space="0" w:color="auto"/>
        <w:bottom w:val="none" w:sz="0" w:space="0" w:color="auto"/>
        <w:right w:val="none" w:sz="0" w:space="0" w:color="auto"/>
      </w:divBdr>
    </w:div>
    <w:div w:id="344747028">
      <w:bodyDiv w:val="1"/>
      <w:marLeft w:val="0"/>
      <w:marRight w:val="0"/>
      <w:marTop w:val="0"/>
      <w:marBottom w:val="0"/>
      <w:divBdr>
        <w:top w:val="none" w:sz="0" w:space="0" w:color="auto"/>
        <w:left w:val="none" w:sz="0" w:space="0" w:color="auto"/>
        <w:bottom w:val="none" w:sz="0" w:space="0" w:color="auto"/>
        <w:right w:val="none" w:sz="0" w:space="0" w:color="auto"/>
      </w:divBdr>
    </w:div>
    <w:div w:id="371657269">
      <w:bodyDiv w:val="1"/>
      <w:marLeft w:val="0"/>
      <w:marRight w:val="0"/>
      <w:marTop w:val="0"/>
      <w:marBottom w:val="0"/>
      <w:divBdr>
        <w:top w:val="none" w:sz="0" w:space="0" w:color="auto"/>
        <w:left w:val="none" w:sz="0" w:space="0" w:color="auto"/>
        <w:bottom w:val="none" w:sz="0" w:space="0" w:color="auto"/>
        <w:right w:val="none" w:sz="0" w:space="0" w:color="auto"/>
      </w:divBdr>
    </w:div>
    <w:div w:id="384909958">
      <w:bodyDiv w:val="1"/>
      <w:marLeft w:val="0"/>
      <w:marRight w:val="0"/>
      <w:marTop w:val="0"/>
      <w:marBottom w:val="0"/>
      <w:divBdr>
        <w:top w:val="none" w:sz="0" w:space="0" w:color="auto"/>
        <w:left w:val="none" w:sz="0" w:space="0" w:color="auto"/>
        <w:bottom w:val="none" w:sz="0" w:space="0" w:color="auto"/>
        <w:right w:val="none" w:sz="0" w:space="0" w:color="auto"/>
      </w:divBdr>
    </w:div>
    <w:div w:id="391856810">
      <w:bodyDiv w:val="1"/>
      <w:marLeft w:val="0"/>
      <w:marRight w:val="0"/>
      <w:marTop w:val="0"/>
      <w:marBottom w:val="0"/>
      <w:divBdr>
        <w:top w:val="none" w:sz="0" w:space="0" w:color="auto"/>
        <w:left w:val="none" w:sz="0" w:space="0" w:color="auto"/>
        <w:bottom w:val="none" w:sz="0" w:space="0" w:color="auto"/>
        <w:right w:val="none" w:sz="0" w:space="0" w:color="auto"/>
      </w:divBdr>
    </w:div>
    <w:div w:id="471561925">
      <w:bodyDiv w:val="1"/>
      <w:marLeft w:val="0"/>
      <w:marRight w:val="0"/>
      <w:marTop w:val="0"/>
      <w:marBottom w:val="0"/>
      <w:divBdr>
        <w:top w:val="none" w:sz="0" w:space="0" w:color="auto"/>
        <w:left w:val="none" w:sz="0" w:space="0" w:color="auto"/>
        <w:bottom w:val="none" w:sz="0" w:space="0" w:color="auto"/>
        <w:right w:val="none" w:sz="0" w:space="0" w:color="auto"/>
      </w:divBdr>
    </w:div>
    <w:div w:id="479662854">
      <w:bodyDiv w:val="1"/>
      <w:marLeft w:val="0"/>
      <w:marRight w:val="0"/>
      <w:marTop w:val="0"/>
      <w:marBottom w:val="0"/>
      <w:divBdr>
        <w:top w:val="none" w:sz="0" w:space="0" w:color="auto"/>
        <w:left w:val="none" w:sz="0" w:space="0" w:color="auto"/>
        <w:bottom w:val="none" w:sz="0" w:space="0" w:color="auto"/>
        <w:right w:val="none" w:sz="0" w:space="0" w:color="auto"/>
      </w:divBdr>
    </w:div>
    <w:div w:id="633829404">
      <w:bodyDiv w:val="1"/>
      <w:marLeft w:val="0"/>
      <w:marRight w:val="0"/>
      <w:marTop w:val="0"/>
      <w:marBottom w:val="0"/>
      <w:divBdr>
        <w:top w:val="none" w:sz="0" w:space="0" w:color="auto"/>
        <w:left w:val="none" w:sz="0" w:space="0" w:color="auto"/>
        <w:bottom w:val="none" w:sz="0" w:space="0" w:color="auto"/>
        <w:right w:val="none" w:sz="0" w:space="0" w:color="auto"/>
      </w:divBdr>
    </w:div>
    <w:div w:id="722482163">
      <w:bodyDiv w:val="1"/>
      <w:marLeft w:val="0"/>
      <w:marRight w:val="0"/>
      <w:marTop w:val="0"/>
      <w:marBottom w:val="0"/>
      <w:divBdr>
        <w:top w:val="none" w:sz="0" w:space="0" w:color="auto"/>
        <w:left w:val="none" w:sz="0" w:space="0" w:color="auto"/>
        <w:bottom w:val="none" w:sz="0" w:space="0" w:color="auto"/>
        <w:right w:val="none" w:sz="0" w:space="0" w:color="auto"/>
      </w:divBdr>
    </w:div>
    <w:div w:id="758255063">
      <w:bodyDiv w:val="1"/>
      <w:marLeft w:val="0"/>
      <w:marRight w:val="0"/>
      <w:marTop w:val="0"/>
      <w:marBottom w:val="0"/>
      <w:divBdr>
        <w:top w:val="none" w:sz="0" w:space="0" w:color="auto"/>
        <w:left w:val="none" w:sz="0" w:space="0" w:color="auto"/>
        <w:bottom w:val="none" w:sz="0" w:space="0" w:color="auto"/>
        <w:right w:val="none" w:sz="0" w:space="0" w:color="auto"/>
      </w:divBdr>
    </w:div>
    <w:div w:id="830951692">
      <w:bodyDiv w:val="1"/>
      <w:marLeft w:val="0"/>
      <w:marRight w:val="0"/>
      <w:marTop w:val="0"/>
      <w:marBottom w:val="0"/>
      <w:divBdr>
        <w:top w:val="none" w:sz="0" w:space="0" w:color="auto"/>
        <w:left w:val="none" w:sz="0" w:space="0" w:color="auto"/>
        <w:bottom w:val="none" w:sz="0" w:space="0" w:color="auto"/>
        <w:right w:val="none" w:sz="0" w:space="0" w:color="auto"/>
      </w:divBdr>
    </w:div>
    <w:div w:id="831528888">
      <w:bodyDiv w:val="1"/>
      <w:marLeft w:val="0"/>
      <w:marRight w:val="0"/>
      <w:marTop w:val="0"/>
      <w:marBottom w:val="0"/>
      <w:divBdr>
        <w:top w:val="none" w:sz="0" w:space="0" w:color="auto"/>
        <w:left w:val="none" w:sz="0" w:space="0" w:color="auto"/>
        <w:bottom w:val="none" w:sz="0" w:space="0" w:color="auto"/>
        <w:right w:val="none" w:sz="0" w:space="0" w:color="auto"/>
      </w:divBdr>
    </w:div>
    <w:div w:id="856426212">
      <w:bodyDiv w:val="1"/>
      <w:marLeft w:val="0"/>
      <w:marRight w:val="0"/>
      <w:marTop w:val="0"/>
      <w:marBottom w:val="0"/>
      <w:divBdr>
        <w:top w:val="none" w:sz="0" w:space="0" w:color="auto"/>
        <w:left w:val="none" w:sz="0" w:space="0" w:color="auto"/>
        <w:bottom w:val="none" w:sz="0" w:space="0" w:color="auto"/>
        <w:right w:val="none" w:sz="0" w:space="0" w:color="auto"/>
      </w:divBdr>
    </w:div>
    <w:div w:id="911502725">
      <w:bodyDiv w:val="1"/>
      <w:marLeft w:val="0"/>
      <w:marRight w:val="0"/>
      <w:marTop w:val="0"/>
      <w:marBottom w:val="0"/>
      <w:divBdr>
        <w:top w:val="none" w:sz="0" w:space="0" w:color="auto"/>
        <w:left w:val="none" w:sz="0" w:space="0" w:color="auto"/>
        <w:bottom w:val="none" w:sz="0" w:space="0" w:color="auto"/>
        <w:right w:val="none" w:sz="0" w:space="0" w:color="auto"/>
      </w:divBdr>
    </w:div>
    <w:div w:id="940991160">
      <w:bodyDiv w:val="1"/>
      <w:marLeft w:val="0"/>
      <w:marRight w:val="0"/>
      <w:marTop w:val="0"/>
      <w:marBottom w:val="0"/>
      <w:divBdr>
        <w:top w:val="none" w:sz="0" w:space="0" w:color="auto"/>
        <w:left w:val="none" w:sz="0" w:space="0" w:color="auto"/>
        <w:bottom w:val="none" w:sz="0" w:space="0" w:color="auto"/>
        <w:right w:val="none" w:sz="0" w:space="0" w:color="auto"/>
      </w:divBdr>
    </w:div>
    <w:div w:id="989477352">
      <w:bodyDiv w:val="1"/>
      <w:marLeft w:val="0"/>
      <w:marRight w:val="0"/>
      <w:marTop w:val="0"/>
      <w:marBottom w:val="0"/>
      <w:divBdr>
        <w:top w:val="none" w:sz="0" w:space="0" w:color="auto"/>
        <w:left w:val="none" w:sz="0" w:space="0" w:color="auto"/>
        <w:bottom w:val="none" w:sz="0" w:space="0" w:color="auto"/>
        <w:right w:val="none" w:sz="0" w:space="0" w:color="auto"/>
      </w:divBdr>
    </w:div>
    <w:div w:id="1105463104">
      <w:bodyDiv w:val="1"/>
      <w:marLeft w:val="0"/>
      <w:marRight w:val="0"/>
      <w:marTop w:val="0"/>
      <w:marBottom w:val="0"/>
      <w:divBdr>
        <w:top w:val="none" w:sz="0" w:space="0" w:color="auto"/>
        <w:left w:val="none" w:sz="0" w:space="0" w:color="auto"/>
        <w:bottom w:val="none" w:sz="0" w:space="0" w:color="auto"/>
        <w:right w:val="none" w:sz="0" w:space="0" w:color="auto"/>
      </w:divBdr>
    </w:div>
    <w:div w:id="1154445116">
      <w:bodyDiv w:val="1"/>
      <w:marLeft w:val="0"/>
      <w:marRight w:val="0"/>
      <w:marTop w:val="0"/>
      <w:marBottom w:val="0"/>
      <w:divBdr>
        <w:top w:val="none" w:sz="0" w:space="0" w:color="auto"/>
        <w:left w:val="none" w:sz="0" w:space="0" w:color="auto"/>
        <w:bottom w:val="none" w:sz="0" w:space="0" w:color="auto"/>
        <w:right w:val="none" w:sz="0" w:space="0" w:color="auto"/>
      </w:divBdr>
    </w:div>
    <w:div w:id="1192768992">
      <w:bodyDiv w:val="1"/>
      <w:marLeft w:val="0"/>
      <w:marRight w:val="0"/>
      <w:marTop w:val="0"/>
      <w:marBottom w:val="0"/>
      <w:divBdr>
        <w:top w:val="none" w:sz="0" w:space="0" w:color="auto"/>
        <w:left w:val="none" w:sz="0" w:space="0" w:color="auto"/>
        <w:bottom w:val="none" w:sz="0" w:space="0" w:color="auto"/>
        <w:right w:val="none" w:sz="0" w:space="0" w:color="auto"/>
      </w:divBdr>
    </w:div>
    <w:div w:id="1267158523">
      <w:bodyDiv w:val="1"/>
      <w:marLeft w:val="0"/>
      <w:marRight w:val="0"/>
      <w:marTop w:val="0"/>
      <w:marBottom w:val="0"/>
      <w:divBdr>
        <w:top w:val="none" w:sz="0" w:space="0" w:color="auto"/>
        <w:left w:val="none" w:sz="0" w:space="0" w:color="auto"/>
        <w:bottom w:val="none" w:sz="0" w:space="0" w:color="auto"/>
        <w:right w:val="none" w:sz="0" w:space="0" w:color="auto"/>
      </w:divBdr>
    </w:div>
    <w:div w:id="1313098499">
      <w:bodyDiv w:val="1"/>
      <w:marLeft w:val="0"/>
      <w:marRight w:val="0"/>
      <w:marTop w:val="0"/>
      <w:marBottom w:val="0"/>
      <w:divBdr>
        <w:top w:val="none" w:sz="0" w:space="0" w:color="auto"/>
        <w:left w:val="none" w:sz="0" w:space="0" w:color="auto"/>
        <w:bottom w:val="none" w:sz="0" w:space="0" w:color="auto"/>
        <w:right w:val="none" w:sz="0" w:space="0" w:color="auto"/>
      </w:divBdr>
    </w:div>
    <w:div w:id="1329551814">
      <w:bodyDiv w:val="1"/>
      <w:marLeft w:val="0"/>
      <w:marRight w:val="0"/>
      <w:marTop w:val="0"/>
      <w:marBottom w:val="0"/>
      <w:divBdr>
        <w:top w:val="none" w:sz="0" w:space="0" w:color="auto"/>
        <w:left w:val="none" w:sz="0" w:space="0" w:color="auto"/>
        <w:bottom w:val="none" w:sz="0" w:space="0" w:color="auto"/>
        <w:right w:val="none" w:sz="0" w:space="0" w:color="auto"/>
      </w:divBdr>
    </w:div>
    <w:div w:id="1385331203">
      <w:bodyDiv w:val="1"/>
      <w:marLeft w:val="0"/>
      <w:marRight w:val="0"/>
      <w:marTop w:val="0"/>
      <w:marBottom w:val="0"/>
      <w:divBdr>
        <w:top w:val="none" w:sz="0" w:space="0" w:color="auto"/>
        <w:left w:val="none" w:sz="0" w:space="0" w:color="auto"/>
        <w:bottom w:val="none" w:sz="0" w:space="0" w:color="auto"/>
        <w:right w:val="none" w:sz="0" w:space="0" w:color="auto"/>
      </w:divBdr>
    </w:div>
    <w:div w:id="1394230169">
      <w:bodyDiv w:val="1"/>
      <w:marLeft w:val="0"/>
      <w:marRight w:val="0"/>
      <w:marTop w:val="0"/>
      <w:marBottom w:val="0"/>
      <w:divBdr>
        <w:top w:val="none" w:sz="0" w:space="0" w:color="auto"/>
        <w:left w:val="none" w:sz="0" w:space="0" w:color="auto"/>
        <w:bottom w:val="none" w:sz="0" w:space="0" w:color="auto"/>
        <w:right w:val="none" w:sz="0" w:space="0" w:color="auto"/>
      </w:divBdr>
    </w:div>
    <w:div w:id="1489899267">
      <w:bodyDiv w:val="1"/>
      <w:marLeft w:val="0"/>
      <w:marRight w:val="0"/>
      <w:marTop w:val="0"/>
      <w:marBottom w:val="0"/>
      <w:divBdr>
        <w:top w:val="none" w:sz="0" w:space="0" w:color="auto"/>
        <w:left w:val="none" w:sz="0" w:space="0" w:color="auto"/>
        <w:bottom w:val="none" w:sz="0" w:space="0" w:color="auto"/>
        <w:right w:val="none" w:sz="0" w:space="0" w:color="auto"/>
      </w:divBdr>
    </w:div>
    <w:div w:id="1502744593">
      <w:bodyDiv w:val="1"/>
      <w:marLeft w:val="0"/>
      <w:marRight w:val="0"/>
      <w:marTop w:val="0"/>
      <w:marBottom w:val="0"/>
      <w:divBdr>
        <w:top w:val="none" w:sz="0" w:space="0" w:color="auto"/>
        <w:left w:val="none" w:sz="0" w:space="0" w:color="auto"/>
        <w:bottom w:val="none" w:sz="0" w:space="0" w:color="auto"/>
        <w:right w:val="none" w:sz="0" w:space="0" w:color="auto"/>
      </w:divBdr>
    </w:div>
    <w:div w:id="1556963503">
      <w:bodyDiv w:val="1"/>
      <w:marLeft w:val="0"/>
      <w:marRight w:val="0"/>
      <w:marTop w:val="0"/>
      <w:marBottom w:val="0"/>
      <w:divBdr>
        <w:top w:val="none" w:sz="0" w:space="0" w:color="auto"/>
        <w:left w:val="none" w:sz="0" w:space="0" w:color="auto"/>
        <w:bottom w:val="none" w:sz="0" w:space="0" w:color="auto"/>
        <w:right w:val="none" w:sz="0" w:space="0" w:color="auto"/>
      </w:divBdr>
    </w:div>
    <w:div w:id="1559900861">
      <w:bodyDiv w:val="1"/>
      <w:marLeft w:val="0"/>
      <w:marRight w:val="0"/>
      <w:marTop w:val="0"/>
      <w:marBottom w:val="0"/>
      <w:divBdr>
        <w:top w:val="none" w:sz="0" w:space="0" w:color="auto"/>
        <w:left w:val="none" w:sz="0" w:space="0" w:color="auto"/>
        <w:bottom w:val="none" w:sz="0" w:space="0" w:color="auto"/>
        <w:right w:val="none" w:sz="0" w:space="0" w:color="auto"/>
      </w:divBdr>
    </w:div>
    <w:div w:id="1581525304">
      <w:bodyDiv w:val="1"/>
      <w:marLeft w:val="0"/>
      <w:marRight w:val="0"/>
      <w:marTop w:val="0"/>
      <w:marBottom w:val="0"/>
      <w:divBdr>
        <w:top w:val="none" w:sz="0" w:space="0" w:color="auto"/>
        <w:left w:val="none" w:sz="0" w:space="0" w:color="auto"/>
        <w:bottom w:val="none" w:sz="0" w:space="0" w:color="auto"/>
        <w:right w:val="none" w:sz="0" w:space="0" w:color="auto"/>
      </w:divBdr>
    </w:div>
    <w:div w:id="1714693762">
      <w:bodyDiv w:val="1"/>
      <w:marLeft w:val="0"/>
      <w:marRight w:val="0"/>
      <w:marTop w:val="0"/>
      <w:marBottom w:val="0"/>
      <w:divBdr>
        <w:top w:val="none" w:sz="0" w:space="0" w:color="auto"/>
        <w:left w:val="none" w:sz="0" w:space="0" w:color="auto"/>
        <w:bottom w:val="none" w:sz="0" w:space="0" w:color="auto"/>
        <w:right w:val="none" w:sz="0" w:space="0" w:color="auto"/>
      </w:divBdr>
    </w:div>
    <w:div w:id="1745830581">
      <w:bodyDiv w:val="1"/>
      <w:marLeft w:val="0"/>
      <w:marRight w:val="0"/>
      <w:marTop w:val="0"/>
      <w:marBottom w:val="0"/>
      <w:divBdr>
        <w:top w:val="none" w:sz="0" w:space="0" w:color="auto"/>
        <w:left w:val="none" w:sz="0" w:space="0" w:color="auto"/>
        <w:bottom w:val="none" w:sz="0" w:space="0" w:color="auto"/>
        <w:right w:val="none" w:sz="0" w:space="0" w:color="auto"/>
      </w:divBdr>
    </w:div>
    <w:div w:id="1769960502">
      <w:bodyDiv w:val="1"/>
      <w:marLeft w:val="0"/>
      <w:marRight w:val="0"/>
      <w:marTop w:val="0"/>
      <w:marBottom w:val="0"/>
      <w:divBdr>
        <w:top w:val="none" w:sz="0" w:space="0" w:color="auto"/>
        <w:left w:val="none" w:sz="0" w:space="0" w:color="auto"/>
        <w:bottom w:val="none" w:sz="0" w:space="0" w:color="auto"/>
        <w:right w:val="none" w:sz="0" w:space="0" w:color="auto"/>
      </w:divBdr>
    </w:div>
    <w:div w:id="1800342280">
      <w:bodyDiv w:val="1"/>
      <w:marLeft w:val="0"/>
      <w:marRight w:val="0"/>
      <w:marTop w:val="0"/>
      <w:marBottom w:val="0"/>
      <w:divBdr>
        <w:top w:val="none" w:sz="0" w:space="0" w:color="auto"/>
        <w:left w:val="none" w:sz="0" w:space="0" w:color="auto"/>
        <w:bottom w:val="none" w:sz="0" w:space="0" w:color="auto"/>
        <w:right w:val="none" w:sz="0" w:space="0" w:color="auto"/>
      </w:divBdr>
    </w:div>
    <w:div w:id="1821925248">
      <w:bodyDiv w:val="1"/>
      <w:marLeft w:val="0"/>
      <w:marRight w:val="0"/>
      <w:marTop w:val="0"/>
      <w:marBottom w:val="0"/>
      <w:divBdr>
        <w:top w:val="none" w:sz="0" w:space="0" w:color="auto"/>
        <w:left w:val="none" w:sz="0" w:space="0" w:color="auto"/>
        <w:bottom w:val="none" w:sz="0" w:space="0" w:color="auto"/>
        <w:right w:val="none" w:sz="0" w:space="0" w:color="auto"/>
      </w:divBdr>
    </w:div>
    <w:div w:id="1894612017">
      <w:bodyDiv w:val="1"/>
      <w:marLeft w:val="0"/>
      <w:marRight w:val="0"/>
      <w:marTop w:val="0"/>
      <w:marBottom w:val="0"/>
      <w:divBdr>
        <w:top w:val="none" w:sz="0" w:space="0" w:color="auto"/>
        <w:left w:val="none" w:sz="0" w:space="0" w:color="auto"/>
        <w:bottom w:val="none" w:sz="0" w:space="0" w:color="auto"/>
        <w:right w:val="none" w:sz="0" w:space="0" w:color="auto"/>
      </w:divBdr>
    </w:div>
    <w:div w:id="1985963063">
      <w:bodyDiv w:val="1"/>
      <w:marLeft w:val="0"/>
      <w:marRight w:val="0"/>
      <w:marTop w:val="0"/>
      <w:marBottom w:val="0"/>
      <w:divBdr>
        <w:top w:val="none" w:sz="0" w:space="0" w:color="auto"/>
        <w:left w:val="none" w:sz="0" w:space="0" w:color="auto"/>
        <w:bottom w:val="none" w:sz="0" w:space="0" w:color="auto"/>
        <w:right w:val="none" w:sz="0" w:space="0" w:color="auto"/>
      </w:divBdr>
    </w:div>
    <w:div w:id="1990861699">
      <w:bodyDiv w:val="1"/>
      <w:marLeft w:val="0"/>
      <w:marRight w:val="0"/>
      <w:marTop w:val="0"/>
      <w:marBottom w:val="0"/>
      <w:divBdr>
        <w:top w:val="none" w:sz="0" w:space="0" w:color="auto"/>
        <w:left w:val="none" w:sz="0" w:space="0" w:color="auto"/>
        <w:bottom w:val="none" w:sz="0" w:space="0" w:color="auto"/>
        <w:right w:val="none" w:sz="0" w:space="0" w:color="auto"/>
      </w:divBdr>
    </w:div>
    <w:div w:id="2124107559">
      <w:bodyDiv w:val="1"/>
      <w:marLeft w:val="0"/>
      <w:marRight w:val="0"/>
      <w:marTop w:val="0"/>
      <w:marBottom w:val="0"/>
      <w:divBdr>
        <w:top w:val="none" w:sz="0" w:space="0" w:color="auto"/>
        <w:left w:val="none" w:sz="0" w:space="0" w:color="auto"/>
        <w:bottom w:val="none" w:sz="0" w:space="0" w:color="auto"/>
        <w:right w:val="none" w:sz="0" w:space="0" w:color="auto"/>
      </w:divBdr>
    </w:div>
    <w:div w:id="212607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EFBF7-5D66-4D1E-BE00-1F42D9C06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20</Pages>
  <Words>29151</Words>
  <Characters>16617</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ЧКАЛОВСЬКА СЕЛИЩНА РАДА</vt:lpstr>
    </vt:vector>
  </TitlesOfParts>
  <Company>Совет</Company>
  <LinksUpToDate>false</LinksUpToDate>
  <CharactersWithSpaces>45677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ЧКАЛОВСЬКА СЕЛИЩНА РАДА</dc:title>
  <dc:creator>Валентина В. Бондаренко</dc:creator>
  <cp:lastModifiedBy>Pk-pk</cp:lastModifiedBy>
  <cp:revision>598</cp:revision>
  <cp:lastPrinted>2020-12-18T07:13:00Z</cp:lastPrinted>
  <dcterms:created xsi:type="dcterms:W3CDTF">2020-12-03T09:24:00Z</dcterms:created>
  <dcterms:modified xsi:type="dcterms:W3CDTF">2023-12-04T16:49:00Z</dcterms:modified>
</cp:coreProperties>
</file>