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5696"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№22.73-30-VIII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Жебрівській Надії Василівні для будівництва і обслуговування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житлового будинку господарських будівель і споруд площею 0,2500 га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 вул. Левка Симиренка, 24 (попередня назва вул. Мічуріна)</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 с. Пустоварівка 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Жебрівської Надії Василівни вх. №09-2022/117 від 22.12.2022 та додані документи, враховуючи рішення Сквирської міської ради №53-27-VIII від 06.12.2022 «Про перейменування вулиць в місті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Жебрівській Надії Василівні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Левка Симиренка, 24 (попередня назва вул. Мічуріна), с. Пустоварівка,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Жебрівській Надії Василівні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3224085901:01:085:0023,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Левка Симиренка, 24 (попередня назва вул. Мічуріна), с. Пустоварівка,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Жебрівській Надії Василівні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Валентина ЛЕВІЦЬКА</w:t>
      </w:r>
      <w:r w:rsidDel="00000000" w:rsidR="00000000" w:rsidRPr="00000000">
        <w:rPr>
          <w:rtl w:val="0"/>
        </w:rPr>
      </w:r>
    </w:p>
    <w:sectPr>
      <w:pgSz w:h="16838" w:w="11906" w:orient="portrait"/>
      <w:pgMar w:bottom="993" w:top="1134" w:left="1701" w:right="718.93700787401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9F7ACC"/>
    <w:pPr>
      <w:spacing w:after="0" w:line="240" w:lineRule="auto"/>
    </w:pPr>
    <w:rPr>
      <w:rFonts w:ascii="Tahoma" w:cs="Tahoma" w:hAnsi="Tahoma"/>
      <w:sz w:val="16"/>
      <w:szCs w:val="16"/>
    </w:rPr>
  </w:style>
  <w:style w:type="character" w:styleId="a9" w:customStyle="1">
    <w:name w:val="Текст выноски Знак"/>
    <w:basedOn w:val="a0"/>
    <w:link w:val="a8"/>
    <w:uiPriority w:val="99"/>
    <w:semiHidden w:val="1"/>
    <w:rsid w:val="009F7ACC"/>
    <w:rPr>
      <w:rFonts w:ascii="Tahoma" w:cs="Tahoma" w:hAnsi="Tahoma"/>
      <w:sz w:val="16"/>
      <w:szCs w:val="16"/>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Qax7SkNx49tBMCvpfc+9tITQ1uw==">AMUW2mWqfikqZQ3BZIlEPmnN3/IqRMUHmpbOIEzPW3tu7cYIasJnloNWepUIiR9kWm7oDwtyaIZBLYfuIrHmu6toiSdRRVvjf7KUDVoe12PXOSYjZOnrLRcrTiZPzACYeWmFJR/CHb9E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2023-01-07T21:52:00Z</dcterms:created>
  <dc:creator>Користувач</dc:creator>
</cp:coreProperties>
</file>