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left="1" w:right="76"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1996"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ind w:left="2" w:hanging="4"/>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hanging="4"/>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hanging="4"/>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ind w:left="1"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№22.22-30-VIII</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ind w:left="1" w:hanging="3"/>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розробку технічної документації із землеустрою </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щодо інвентаризації земельної ділянки комунальної </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власності орієнтовною площею 0,0750 га в районі </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перехрестя вул. Соборна з вул. Шолом-Алейхема </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240" w:lineRule="auto"/>
        <w:ind w:left="1" w:hanging="3"/>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ffffff" w:val="clear"/>
        <w:spacing w:after="0" w:line="240" w:lineRule="auto"/>
        <w:ind w:left="-2" w:firstLine="56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подання Сквирської міської голови Валентини Левіцької, витяг з містобудівної документації «Генеральний план м. Сквира» виданий відділом архітектури, містобудування та інфраструктури Сквирської міської ради від 23.01.2023 №14-05/52,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ст.12, 38 79</w:t>
      </w:r>
      <w:r w:rsidDel="00000000" w:rsidR="00000000" w:rsidRPr="00000000">
        <w:rPr>
          <w:rFonts w:ascii="Times New Roman" w:cs="Times New Roman" w:eastAsia="Times New Roman" w:hAnsi="Times New Roman"/>
          <w:color w:val="000000"/>
          <w:sz w:val="28"/>
          <w:szCs w:val="28"/>
          <w:vertAlign w:val="superscript"/>
          <w:rtl w:val="0"/>
        </w:rPr>
        <w:t xml:space="preserve">1</w:t>
      </w:r>
      <w:r w:rsidDel="00000000" w:rsidR="00000000" w:rsidRPr="00000000">
        <w:rPr>
          <w:rFonts w:ascii="Times New Roman" w:cs="Times New Roman" w:eastAsia="Times New Roman" w:hAnsi="Times New Roman"/>
          <w:color w:val="000000"/>
          <w:sz w:val="28"/>
          <w:szCs w:val="28"/>
          <w:rtl w:val="0"/>
        </w:rPr>
        <w:t xml:space="preserve"> Земельного кодексу України, ст. 26, 35, 57 Закону України «Про землеустрій», п. 34 ст. 26 Закону України «Про місцеве самоврядування в Україні», 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Сквирська міська рада VIIІ скликання</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ffffff" w:val="clear"/>
        <w:spacing w:after="0" w:line="240" w:lineRule="auto"/>
        <w:ind w:left="1" w:hanging="3"/>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 И Р І Ш И Л А:</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line="240" w:lineRule="auto"/>
        <w:ind w:left="1" w:hanging="3"/>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240" w:lineRule="auto"/>
        <w:ind w:left="1" w:firstLine="566"/>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Розробити технічну документацію із землеустрою щодо інвентаризації земельної ділянки з цільовим призначенням </w:t>
      </w:r>
      <w:r w:rsidDel="00000000" w:rsidR="00000000" w:rsidRPr="00000000">
        <w:rPr>
          <w:rFonts w:ascii="Times New Roman" w:cs="Times New Roman" w:eastAsia="Times New Roman" w:hAnsi="Times New Roman"/>
          <w:color w:val="000000"/>
          <w:sz w:val="28"/>
          <w:szCs w:val="28"/>
          <w:highlight w:val="white"/>
          <w:rtl w:val="0"/>
        </w:rPr>
        <w:t xml:space="preserve">03.10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w:t>
      </w:r>
      <w:r w:rsidDel="00000000" w:rsidR="00000000" w:rsidRPr="00000000">
        <w:rPr>
          <w:rFonts w:ascii="Times New Roman" w:cs="Times New Roman" w:eastAsia="Times New Roman" w:hAnsi="Times New Roman"/>
          <w:sz w:val="28"/>
          <w:szCs w:val="28"/>
          <w:highlight w:val="white"/>
          <w:rtl w:val="0"/>
        </w:rPr>
        <w:t xml:space="preserve">вид використання – під розміщення тимчасових споруд для здійснення підприємницької діяльності (торгівлі) </w:t>
      </w:r>
      <w:r w:rsidDel="00000000" w:rsidR="00000000" w:rsidRPr="00000000">
        <w:rPr>
          <w:rFonts w:ascii="Times New Roman" w:cs="Times New Roman" w:eastAsia="Times New Roman" w:hAnsi="Times New Roman"/>
          <w:color w:val="000000"/>
          <w:sz w:val="28"/>
          <w:szCs w:val="28"/>
          <w:highlight w:val="white"/>
          <w:rtl w:val="0"/>
        </w:rPr>
        <w:t xml:space="preserve">орієнтовною площею 0,0750 га в районі перехрестя вул. Соборна з                  вул. Шолом-Алейхема в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240" w:lineRule="auto"/>
        <w:ind w:left="1" w:firstLine="566"/>
        <w:jc w:val="both"/>
        <w:rPr>
          <w:rFonts w:ascii="Times New Roman" w:cs="Times New Roman" w:eastAsia="Times New Roman" w:hAnsi="Times New Roman"/>
          <w:color w:val="000000"/>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2. Відділу з питань земельних ресурсів та кадастру Сквирської міської ради звернутись до землевпорядної організації, яка має ліцензію на виконання  землевпорядних робіт,  для замовлення технічної документації  із землеустрою на вищевказану земельну ділянку.</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240" w:lineRule="auto"/>
        <w:ind w:left="1" w:right="75" w:firstLine="566"/>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Розробку технічної документації здійснити за рахунок джерел, не заборонених законодавством.</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240" w:lineRule="auto"/>
        <w:ind w:left="1" w:right="75" w:firstLine="566"/>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 та архітектури.</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ffffff" w:val="clear"/>
        <w:spacing w:after="0" w:line="240" w:lineRule="auto"/>
        <w:ind w:left="1" w:hanging="3"/>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spacing w:after="0" w:line="240" w:lineRule="auto"/>
        <w:ind w:left="1" w:hanging="3"/>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ffffff" w:val="clear"/>
        <w:spacing w:after="0"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Міська голова                                                                  Валентина ЛЕВІЦЬКА</w:t>
      </w:r>
      <w:r w:rsidDel="00000000" w:rsidR="00000000" w:rsidRPr="00000000">
        <w:rPr>
          <w:rtl w:val="0"/>
        </w:rPr>
      </w:r>
    </w:p>
    <w:sectPr>
      <w:pgSz w:h="16838" w:w="11906" w:orient="portrait"/>
      <w:pgMar w:bottom="1106.574803149607"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pPr>
      <w:suppressAutoHyphens w:val="1"/>
      <w:spacing w:after="200" w:line="276" w:lineRule="auto"/>
      <w:ind w:left="-1" w:leftChars="-1" w:hanging="1" w:hangingChars="1"/>
      <w:textDirection w:val="btLr"/>
      <w:textAlignment w:val="top"/>
      <w:outlineLvl w:val="0"/>
    </w:pPr>
    <w:rPr>
      <w:position w:val="-1"/>
      <w:sz w:val="22"/>
      <w:szCs w:val="22"/>
      <w:lang w:eastAsia="uk-UA"/>
    </w:rPr>
  </w:style>
  <w:style w:type="paragraph" w:styleId="1">
    <w:name w:val="heading 1"/>
    <w:basedOn w:val="a"/>
    <w:next w:val="a"/>
    <w:pPr>
      <w:keepNext w:val="1"/>
      <w:keepLines w:val="1"/>
      <w:spacing w:after="120" w:before="48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qFormat w:val="1"/>
    <w:pPr>
      <w:spacing w:after="100" w:afterAutospacing="1" w:before="100" w:beforeAutospacing="1" w:line="240" w:lineRule="auto"/>
    </w:pPr>
    <w:rPr>
      <w:rFonts w:ascii="Times New Roman" w:cs="Times New Roman" w:eastAsia="Times New Roman" w:hAnsi="Times New Roman"/>
      <w:sz w:val="24"/>
      <w:szCs w:val="24"/>
    </w:rPr>
  </w:style>
  <w:style w:type="character" w:styleId="a5">
    <w:name w:val="Strong"/>
    <w:rPr>
      <w:b w:val="1"/>
      <w:bCs w:val="1"/>
      <w:w w:val="100"/>
      <w:position w:val="-1"/>
      <w:effect w:val="none"/>
      <w:vertAlign w:val="baseline"/>
      <w:cs w:val="0"/>
      <w:em w:val="none"/>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customStyle="1">
    <w:name w:val="docdata;docy;v5;2403;baiaagaaboqcaaadmqcaaawnbwaaaaaaaaaaaaaaaaaaaaaaaaaaaaaaaaaaaaaaaaaaaaaaaaaaaaaaaaaaaaaaaaaaaaaaaaaaaaaaaaaaaaaaaaaaaaaaaaaaaaaaaaaaaaaaaaaaaaaaaaaaaaaaaaaaaaaaaaaaaaaaaaaaaaaaaaaaaaaaaaaaaaaaaaaaaaaaaaaaaaaaaaaaaaaaaaaaaaaaaaaaaaaa"/>
    <w:basedOn w:val="a"/>
    <w:pPr>
      <w:spacing w:after="100" w:afterAutospacing="1" w:before="100" w:beforeAutospacing="1" w:line="240" w:lineRule="auto"/>
    </w:pPr>
    <w:rPr>
      <w:rFonts w:ascii="Times New Roman" w:cs="Times New Roman" w:eastAsia="Times New Roman" w:hAnsi="Times New Roman"/>
      <w:sz w:val="24"/>
      <w:szCs w:val="24"/>
    </w:rPr>
  </w:style>
  <w:style w:type="paragraph" w:styleId="a6" w:customStyle="1">
    <w:name w:val="Основной текст;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pPr>
      <w:spacing w:after="0" w:line="240" w:lineRule="auto"/>
      <w:jc w:val="both"/>
    </w:pPr>
    <w:rPr>
      <w:rFonts w:ascii="Times New Roman" w:cs="Times New Roman" w:eastAsia="Times New Roman" w:hAnsi="Times New Roman"/>
      <w:sz w:val="24"/>
      <w:szCs w:val="24"/>
      <w:lang w:eastAsia="ru-RU"/>
    </w:rPr>
  </w:style>
  <w:style w:type="character" w:styleId="a7" w:customStyle="1">
    <w:name w:val="Основной текст Знак;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
    <w:rPr>
      <w:rFonts w:ascii="Times New Roman" w:cs="Times New Roman" w:eastAsia="Times New Roman" w:hAnsi="Times New Roman"/>
      <w:w w:val="100"/>
      <w:position w:val="-1"/>
      <w:sz w:val="24"/>
      <w:szCs w:val="24"/>
      <w:effect w:val="none"/>
      <w:vertAlign w:val="baseline"/>
      <w:cs w:val="0"/>
      <w:em w:val="none"/>
      <w:lang w:eastAsia="ru-RU"/>
    </w:rPr>
  </w:style>
  <w:style w:type="paragraph" w:styleId="20" w:customStyle="1">
    <w:name w:val="заголовок 2"/>
    <w:basedOn w:val="a"/>
    <w:next w:val="a"/>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8">
    <w:name w:val="Balloon Text"/>
    <w:basedOn w:val="a"/>
    <w:qFormat w:val="1"/>
    <w:pPr>
      <w:spacing w:after="0" w:line="240" w:lineRule="auto"/>
    </w:pPr>
    <w:rPr>
      <w:rFonts w:ascii="Segoe UI" w:cs="Segoe UI" w:hAnsi="Segoe UI"/>
      <w:sz w:val="18"/>
      <w:szCs w:val="18"/>
    </w:rPr>
  </w:style>
  <w:style w:type="character" w:styleId="a9" w:customStyle="1">
    <w:name w:val="Текст выноски Знак"/>
    <w:rPr>
      <w:rFonts w:ascii="Segoe UI" w:cs="Segoe UI" w:hAnsi="Segoe UI"/>
      <w:w w:val="100"/>
      <w:position w:val="-1"/>
      <w:sz w:val="18"/>
      <w:szCs w:val="18"/>
      <w:effect w:val="none"/>
      <w:vertAlign w:val="baseline"/>
      <w:cs w:val="0"/>
      <w:em w:val="none"/>
    </w:rPr>
  </w:style>
  <w:style w:type="paragraph" w:styleId="aa">
    <w:name w:val="header"/>
    <w:basedOn w:val="a"/>
    <w:qFormat w:val="1"/>
    <w:pPr>
      <w:spacing w:after="0" w:line="240" w:lineRule="auto"/>
    </w:pPr>
  </w:style>
  <w:style w:type="character" w:styleId="ab" w:customStyle="1">
    <w:name w:val="Верхний колонтитул Знак"/>
    <w:basedOn w:val="a0"/>
    <w:rPr>
      <w:w w:val="100"/>
      <w:position w:val="-1"/>
      <w:effect w:val="none"/>
      <w:vertAlign w:val="baseline"/>
      <w:cs w:val="0"/>
      <w:em w:val="none"/>
    </w:rPr>
  </w:style>
  <w:style w:type="paragraph" w:styleId="ac">
    <w:name w:val="footer"/>
    <w:basedOn w:val="a"/>
    <w:qFormat w:val="1"/>
    <w:pPr>
      <w:spacing w:after="0" w:line="240" w:lineRule="auto"/>
    </w:pPr>
  </w:style>
  <w:style w:type="character" w:styleId="ad" w:customStyle="1">
    <w:name w:val="Нижний колонтитул Знак"/>
    <w:basedOn w:val="a0"/>
    <w:rPr>
      <w:w w:val="100"/>
      <w:position w:val="-1"/>
      <w:effect w:val="none"/>
      <w:vertAlign w:val="baseline"/>
      <w:cs w:val="0"/>
      <w:em w:val="none"/>
    </w:rPr>
  </w:style>
  <w:style w:type="paragraph" w:styleId="ae">
    <w:name w:val="No Spacing"/>
    <w:pPr>
      <w:suppressAutoHyphens w:val="1"/>
      <w:spacing w:line="1" w:lineRule="atLeast"/>
      <w:ind w:left="-1" w:leftChars="-1" w:hanging="1" w:hangingChars="1"/>
      <w:textDirection w:val="btLr"/>
      <w:textAlignment w:val="top"/>
      <w:outlineLvl w:val="0"/>
    </w:pPr>
    <w:rPr>
      <w:position w:val="-1"/>
      <w:sz w:val="22"/>
      <w:szCs w:val="22"/>
      <w:lang w:val="ru-RU"/>
    </w:rPr>
  </w:style>
  <w:style w:type="paragraph" w:styleId="af">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f0"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f1"/>
    <w:uiPriority w:val="99"/>
    <w:locked w:val="1"/>
    <w:rsid w:val="002675A9"/>
    <w:rPr>
      <w:rFonts w:ascii="Times New Roman" w:cs="Times New Roman" w:eastAsia="Times New Roman" w:hAnsi="Times New Roman"/>
      <w:sz w:val="24"/>
      <w:szCs w:val="24"/>
    </w:rPr>
  </w:style>
  <w:style w:type="paragraph" w:styleId="af1">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f0"/>
    <w:uiPriority w:val="99"/>
    <w:unhideWhenUsed w:val="1"/>
    <w:rsid w:val="002675A9"/>
    <w:pPr>
      <w:suppressAutoHyphens w:val="0"/>
      <w:spacing w:after="0" w:line="240" w:lineRule="auto"/>
      <w:ind w:left="0" w:leftChars="0" w:firstLine="0" w:firstLineChars="0"/>
      <w:jc w:val="both"/>
      <w:textDirection w:val="lrTb"/>
      <w:textAlignment w:val="auto"/>
      <w:outlineLvl w:val="9"/>
    </w:pPr>
    <w:rPr>
      <w:rFonts w:ascii="Times New Roman" w:cs="Times New Roman" w:eastAsia="Times New Roman" w:hAnsi="Times New Roman"/>
      <w:position w:val="0"/>
      <w:sz w:val="24"/>
      <w:szCs w:val="24"/>
      <w:lang w:eastAsia="ru-RU"/>
    </w:rPr>
  </w:style>
  <w:style w:type="character" w:styleId="10" w:customStyle="1">
    <w:name w:val="Основной текст Знак1"/>
    <w:basedOn w:val="a0"/>
    <w:uiPriority w:val="99"/>
    <w:semiHidden w:val="1"/>
    <w:rsid w:val="002675A9"/>
    <w:rPr>
      <w:position w:val="-1"/>
      <w:sz w:val="22"/>
      <w:szCs w:val="22"/>
      <w:lang w:eastAsia="uk-UA"/>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zIM6FjXM+18WWmlqi6U8m5Rg7oQ==">AMUW2mUhdDdcGNuWTUW77R+I4+NcGzqLeM8x9Rvev7gjRdHmLCFtgUq48wqPFRTqW+cZPU7FVM8/27fEkCOKGi7b1jaMPbYTST09zBTbr0XceyOGYx8EoEJqIrTEDJXwgrKJi4Zu5+T/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2023-02-15T09:12:00Z</dcterms:created>
  <dc:creator>User</dc:creator>
</cp:coreProperties>
</file>