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</w:rPr>
        <w:drawing>
          <wp:inline distB="0" distT="0" distL="0" distR="0">
            <wp:extent cx="450000" cy="610435"/>
            <wp:effectExtent b="0" l="0" r="0" t="0"/>
            <wp:docPr descr="https://lh3.googleusercontent.com/UnpZOxABpxeEsfT5Y1mN2r7ktFxZ5fQySpCpoPOKCLRNFTjkgOh4uOj1wVaSkKAcqJx5eFSrgE4U-whMxLxrsz67C714oTNq5G-PedD2jtMt25zGGG6uDnUtZ3Pekw" id="4" name="image1.png"/>
            <a:graphic>
              <a:graphicData uri="http://schemas.openxmlformats.org/drawingml/2006/picture">
                <pic:pic>
                  <pic:nvPicPr>
                    <pic:cNvPr descr="https://lh3.googleusercontent.com/UnpZOxABpxeEsfT5Y1mN2r7ktFxZ5fQySpCpoPOKCLRNFTjkgOh4uOj1wVaSkKAcqJx5eFSrgE4U-whMxLxrsz67C714oTNq5G-PedD2jtMt25zGGG6uDnUtZ3Pekw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0000" cy="6104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СКВИРСЬКА МІСЬКА РАДА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28 лютого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2023 року              м. Сквира                            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12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30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right="2273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0j0zll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Про внесення змін до Єдиного державного реєстру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юридичних осіб, фізичних осіб-підприємців та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громадських формувань щодо місцезнаходження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highlight w:val="white"/>
          <w:u w:val="none"/>
          <w:vertAlign w:val="baseline"/>
          <w:rtl w:val="0"/>
        </w:rPr>
        <w:t xml:space="preserve">юридичної особи Сквирська міська рада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before="0" w:line="240" w:lineRule="auto"/>
        <w:ind w:firstLine="566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Розглянувши подання Сквирської міської голови про внесення змін до Єдиного державного реєстру юридичних осіб, фізичних осіб-підприємців та громадських формувань щодо місцезнаходження юридичної особи Сквирська міська рада, відповідно до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символіки», ст. ст. 26, 59, Закону України «Про місцеве самоврядування в Україні», Закону України «Про державну реєстрацію юридичних осіб, фізичних осіб-підприємців та громадських формувань», з метою приведення у відповідність установчих документів Сквирської міської ради, враховуючи рішення Сквирської міської ради від 06.12.2022 №53-27-VIII «Про перейменування вулиць в місті Сквира та в сільських населених пунктах Сквирської міської територіальної громади», Сквирська міська рада VIII скликання</w:t>
      </w:r>
    </w:p>
    <w:p w:rsidR="00000000" w:rsidDel="00000000" w:rsidP="00000000" w:rsidRDefault="00000000" w:rsidRPr="00000000" w14:paraId="0000000E">
      <w:pPr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before="0" w:line="240" w:lineRule="auto"/>
        <w:ind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 И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Р І Ш И Л А:</w:t>
      </w:r>
    </w:p>
    <w:p w:rsidR="00000000" w:rsidDel="00000000" w:rsidP="00000000" w:rsidRDefault="00000000" w:rsidRPr="00000000" w14:paraId="00000010">
      <w:pPr>
        <w:spacing w:after="0" w:before="0" w:line="240" w:lineRule="auto"/>
        <w:ind w:firstLine="0"/>
        <w:jc w:val="both"/>
        <w:rPr>
          <w:rFonts w:ascii="Times New Roman" w:cs="Times New Roman" w:eastAsia="Times New Roman" w:hAnsi="Times New Roman"/>
          <w:b w:val="1"/>
          <w:sz w:val="12"/>
          <w:szCs w:val="1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0.3937007874015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Змінити адресу юридичної особи Сквирська міська рада, код ЄДРПОУ 04054961 з «Україна, 09001, Київська обл., Білоцерківьский р-н, місто Сквира, вул. Богачевського, будинок 28» на «Україна, 09001, Київська обл., Білоцерківьский р-н, місто Сквира, вул. Карла Болсуновського, будинок 28».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0.3937007874015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Внести зміни щодо місцезнаходження юридичної особи – Сквирська міська рада, код ЄДРПОУ 04054961, до відомостей, що містяться в Єдиному державному реєстрі юридичних осіб, фізичних осіб - підприємців та громадських формувань.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0.3937007874015"/>
        </w:tabs>
        <w:spacing w:after="0" w:before="0" w:line="240" w:lineRule="auto"/>
        <w:ind w:left="0" w:right="0" w:firstLine="566.9291338582675"/>
        <w:jc w:val="both"/>
        <w:rPr>
          <w:rFonts w:ascii="Arial" w:cs="Arial" w:eastAsia="Arial" w:hAnsi="Arial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highlight w:val="white"/>
          <w:u w:val="none"/>
          <w:vertAlign w:val="baseline"/>
          <w:rtl w:val="0"/>
        </w:rPr>
        <w:t xml:space="preserve">Доручити голові Сквирської міської ради Левіцькій Валентині Петрівні здійснити державну реєстрацію внесення змін до відомостей про юридичну особу щодо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highlight w:val="white"/>
          <w:u w:val="none"/>
          <w:vertAlign w:val="baseline"/>
          <w:rtl w:val="0"/>
        </w:rPr>
        <w:t xml:space="preserve">місцезнаходження юридичної особи Сквирської міської ради в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highlight w:val="white"/>
          <w:u w:val="none"/>
          <w:vertAlign w:val="baseline"/>
          <w:rtl w:val="0"/>
        </w:rPr>
        <w:t xml:space="preserve">Єдиному державному реєстрі юридичних осіб, фізичних осіб - підприємців та громадських формувань.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0.3937007874015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Контроль за виконанням цього рішення покласти на постійну комісію Сквирської міської ради з питань з питань регламенту, депутатської етики, законності та правопорядку.</w:t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Міська голова</w:t>
        <w:tab/>
        <w:tab/>
        <w:tab/>
        <w:tab/>
        <w:tab/>
        <w:tab/>
        <w:tab/>
        <w:t xml:space="preserve">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257.71653543307366" w:top="850" w:left="1700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0B21FA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link w:val="20"/>
    <w:uiPriority w:val="9"/>
    <w:semiHidden w:val="1"/>
    <w:unhideWhenUsed w:val="1"/>
    <w:qFormat w:val="1"/>
    <w:rsid w:val="00876E40"/>
    <w:pPr>
      <w:spacing w:after="100" w:afterAutospacing="1" w:before="100" w:beforeAutospacing="1" w:line="240" w:lineRule="auto"/>
      <w:outlineLvl w:val="1"/>
    </w:pPr>
    <w:rPr>
      <w:rFonts w:ascii="Times New Roman" w:cs="Times New Roman" w:eastAsia="Times New Roman" w:hAnsi="Times New Roman"/>
      <w:b w:val="1"/>
      <w:bCs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Normal (Web)"/>
    <w:basedOn w:val="a"/>
    <w:uiPriority w:val="99"/>
    <w:unhideWhenUsed w:val="1"/>
    <w:rsid w:val="00214F36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 w:val="1"/>
    <w:unhideWhenUsed w:val="1"/>
    <w:rsid w:val="00214F36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214F36"/>
    <w:rPr>
      <w:rFonts w:ascii="Tahoma" w:cs="Tahoma" w:hAnsi="Tahoma"/>
      <w:sz w:val="16"/>
      <w:szCs w:val="16"/>
    </w:rPr>
  </w:style>
  <w:style w:type="character" w:styleId="a7">
    <w:name w:val="Strong"/>
    <w:basedOn w:val="a0"/>
    <w:uiPriority w:val="22"/>
    <w:qFormat w:val="1"/>
    <w:rsid w:val="00BA6082"/>
    <w:rPr>
      <w:b w:val="1"/>
      <w:bCs w:val="1"/>
    </w:rPr>
  </w:style>
  <w:style w:type="character" w:styleId="20" w:customStyle="1">
    <w:name w:val="Заголовок 2 Знак"/>
    <w:basedOn w:val="a0"/>
    <w:link w:val="2"/>
    <w:uiPriority w:val="9"/>
    <w:rsid w:val="00876E40"/>
    <w:rPr>
      <w:rFonts w:ascii="Times New Roman" w:cs="Times New Roman" w:eastAsia="Times New Roman" w:hAnsi="Times New Roman"/>
      <w:b w:val="1"/>
      <w:bCs w:val="1"/>
      <w:sz w:val="36"/>
      <w:szCs w:val="36"/>
      <w:lang w:eastAsia="uk-UA"/>
    </w:rPr>
  </w:style>
  <w:style w:type="character" w:styleId="a8">
    <w:name w:val="Hyperlink"/>
    <w:basedOn w:val="a0"/>
    <w:uiPriority w:val="99"/>
    <w:semiHidden w:val="1"/>
    <w:unhideWhenUsed w:val="1"/>
    <w:rsid w:val="00876E40"/>
    <w:rPr>
      <w:color w:val="0000ff"/>
      <w:u w:val="single"/>
    </w:rPr>
  </w:style>
  <w:style w:type="character" w:styleId="good-text" w:customStyle="1">
    <w:name w:val="good-text"/>
    <w:basedOn w:val="a0"/>
    <w:rsid w:val="00876E40"/>
  </w:style>
  <w:style w:type="character" w:styleId="td-value--btn" w:customStyle="1">
    <w:name w:val="td-value--btn"/>
    <w:basedOn w:val="a0"/>
    <w:rsid w:val="00876E40"/>
  </w:style>
  <w:style w:type="paragraph" w:styleId="a9">
    <w:name w:val="List Paragraph"/>
    <w:basedOn w:val="a"/>
    <w:uiPriority w:val="34"/>
    <w:qFormat w:val="1"/>
    <w:rsid w:val="007865F4"/>
    <w:pPr>
      <w:ind w:left="720"/>
      <w:contextualSpacing w:val="1"/>
    </w:pPr>
  </w:style>
  <w:style w:type="paragraph" w:styleId="aa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xfmc2" w:customStyle="1">
    <w:name w:val="xfmc2"/>
    <w:basedOn w:val="a"/>
    <w:rsid w:val="000B21F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+1s8YWvIYxixk2kAZlw+9R8AQsw==">AMUW2mVXKp31l54dRE54bfOHOC8xbum8KRfls5wNb/ZFhZ5kaumdOGmYr7yXykxv1aLhPY0BSazQUntW08vubX5WJDw8YsdueyHAnhLcNjdvQcuptnMmYlh4Sl+kcDJQKcXKlpvUiaXp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2022-10-03T11:25:00Z</dcterms:created>
  <dc:creator>Ekv</dc:creator>
</cp:coreProperties>
</file>