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center"/>
        <w:rPr>
          <w:sz w:val="28"/>
          <w:szCs w:val="28"/>
        </w:rPr>
      </w:pPr>
      <w:r w:rsidDel="00000000" w:rsidR="00000000" w:rsidRPr="00000000">
        <w:rPr>
          <w:b w:val="1"/>
          <w:sz w:val="28"/>
          <w:szCs w:val="28"/>
        </w:rPr>
        <w:pict>
          <v:shape id="_x0000_i1025" style="width:36.75pt;height:48.75pt" fillcolor="window" o:ole="" type="#_x0000_t75">
            <v:imagedata r:id="rId1" o:title=""/>
          </v:shape>
          <o:OLEObject DrawAspect="Content" r:id="rId2" ObjectID="_1739101219"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jc w:val="center"/>
        <w:rPr>
          <w:b w:val="1"/>
          <w:sz w:val="36"/>
          <w:szCs w:val="36"/>
        </w:rPr>
      </w:pPr>
      <w:r w:rsidDel="00000000" w:rsidR="00000000" w:rsidRPr="00000000">
        <w:rPr>
          <w:b w:val="1"/>
          <w:sz w:val="36"/>
          <w:szCs w:val="36"/>
          <w:rtl w:val="0"/>
        </w:rPr>
        <w:t xml:space="preserve">СКВИРСЬКА МІСЬКА РАДА</w:t>
      </w:r>
    </w:p>
    <w:p w:rsidR="00000000" w:rsidDel="00000000" w:rsidP="00000000" w:rsidRDefault="00000000" w:rsidRPr="00000000" w14:paraId="00000004">
      <w:pPr>
        <w:pBdr>
          <w:top w:space="0" w:sz="0" w:val="nil"/>
          <w:left w:space="0" w:sz="0" w:val="nil"/>
          <w:bottom w:space="0" w:sz="0" w:val="nil"/>
          <w:right w:space="0" w:sz="0" w:val="nil"/>
          <w:between w:space="0" w:sz="0" w:val="nil"/>
        </w:pBdr>
        <w:jc w:val="center"/>
        <w:rPr>
          <w:b w:val="1"/>
          <w:color w:val="000000"/>
          <w:sz w:val="36"/>
          <w:szCs w:val="36"/>
        </w:rPr>
      </w:pPr>
      <w:r w:rsidDel="00000000" w:rsidR="00000000" w:rsidRPr="00000000">
        <w:rPr>
          <w:b w:val="1"/>
          <w:color w:val="000000"/>
          <w:sz w:val="36"/>
          <w:szCs w:val="36"/>
          <w:rtl w:val="0"/>
        </w:rPr>
        <w:t xml:space="preserve">РІШЕННЯ</w:t>
      </w:r>
    </w:p>
    <w:p w:rsidR="00000000" w:rsidDel="00000000" w:rsidP="00000000" w:rsidRDefault="00000000" w:rsidRPr="00000000" w14:paraId="00000005">
      <w:pPr>
        <w:pBdr>
          <w:top w:space="0" w:sz="0" w:val="nil"/>
          <w:left w:space="0" w:sz="0" w:val="nil"/>
          <w:bottom w:space="0" w:sz="0" w:val="nil"/>
          <w:right w:space="0" w:sz="0" w:val="nil"/>
          <w:between w:space="0" w:sz="0" w:val="nil"/>
        </w:pBdr>
        <w:jc w:val="center"/>
        <w:rPr>
          <w:b w:val="1"/>
          <w:color w:val="000000"/>
          <w:sz w:val="36"/>
          <w:szCs w:val="36"/>
        </w:rPr>
      </w:pPr>
      <w:r w:rsidDel="00000000" w:rsidR="00000000" w:rsidRPr="00000000">
        <w:rPr>
          <w:rtl w:val="0"/>
        </w:rPr>
      </w:r>
    </w:p>
    <w:p w:rsidR="00000000" w:rsidDel="00000000" w:rsidP="00000000" w:rsidRDefault="00000000" w:rsidRPr="00000000" w14:paraId="00000006">
      <w:pPr>
        <w:rPr>
          <w:b w:val="1"/>
          <w:sz w:val="28"/>
          <w:szCs w:val="28"/>
        </w:rPr>
      </w:pPr>
      <w:bookmarkStart w:colFirst="0" w:colLast="0" w:name="_heading=h.gjdgxs" w:id="0"/>
      <w:bookmarkEnd w:id="0"/>
      <w:r w:rsidDel="00000000" w:rsidR="00000000" w:rsidRPr="00000000">
        <w:rPr>
          <w:b w:val="1"/>
          <w:sz w:val="28"/>
          <w:szCs w:val="28"/>
          <w:rtl w:val="0"/>
        </w:rPr>
        <w:t xml:space="preserve">від 28 лютого 2023 року                    м. Сквира                              №22.9-30-VIII</w:t>
      </w:r>
    </w:p>
    <w:p w:rsidR="00000000" w:rsidDel="00000000" w:rsidP="00000000" w:rsidRDefault="00000000" w:rsidRPr="00000000" w14:paraId="00000007">
      <w:pPr>
        <w:rPr>
          <w:b w:val="1"/>
          <w:color w:val="000000"/>
          <w:sz w:val="28"/>
          <w:szCs w:val="28"/>
        </w:rPr>
      </w:pPr>
      <w:r w:rsidDel="00000000" w:rsidR="00000000" w:rsidRPr="00000000">
        <w:rPr>
          <w:rtl w:val="0"/>
        </w:rPr>
      </w:r>
    </w:p>
    <w:p w:rsidR="00000000" w:rsidDel="00000000" w:rsidP="00000000" w:rsidRDefault="00000000" w:rsidRPr="00000000" w14:paraId="00000008">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9">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A">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0B">
      <w:pPr>
        <w:rPr>
          <w:b w:val="1"/>
          <w:sz w:val="28"/>
          <w:szCs w:val="28"/>
        </w:rPr>
      </w:pPr>
      <w:r w:rsidDel="00000000" w:rsidR="00000000" w:rsidRPr="00000000">
        <w:rPr>
          <w:b w:val="1"/>
          <w:sz w:val="28"/>
          <w:szCs w:val="28"/>
          <w:rtl w:val="0"/>
        </w:rPr>
        <w:t xml:space="preserve">комунальної власності у власність громадянці</w:t>
      </w:r>
    </w:p>
    <w:p w:rsidR="00000000" w:rsidDel="00000000" w:rsidP="00000000" w:rsidRDefault="00000000" w:rsidRPr="00000000" w14:paraId="0000000C">
      <w:pPr>
        <w:rPr>
          <w:b w:val="1"/>
          <w:sz w:val="28"/>
          <w:szCs w:val="28"/>
        </w:rPr>
      </w:pPr>
      <w:r w:rsidDel="00000000" w:rsidR="00000000" w:rsidRPr="00000000">
        <w:rPr>
          <w:b w:val="1"/>
          <w:sz w:val="28"/>
          <w:szCs w:val="28"/>
          <w:rtl w:val="0"/>
        </w:rPr>
        <w:t xml:space="preserve">Ковальській Надії Петрівні для будівництва та </w:t>
      </w:r>
    </w:p>
    <w:p w:rsidR="00000000" w:rsidDel="00000000" w:rsidP="00000000" w:rsidRDefault="00000000" w:rsidRPr="00000000" w14:paraId="0000000D">
      <w:pPr>
        <w:rPr>
          <w:b w:val="1"/>
          <w:sz w:val="28"/>
          <w:szCs w:val="28"/>
        </w:rPr>
      </w:pPr>
      <w:r w:rsidDel="00000000" w:rsidR="00000000" w:rsidRPr="00000000">
        <w:rPr>
          <w:b w:val="1"/>
          <w:sz w:val="28"/>
          <w:szCs w:val="28"/>
          <w:rtl w:val="0"/>
        </w:rPr>
        <w:t xml:space="preserve">обслуговування житлового будинку, господарських будівель і споруд</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площею 0,1000 га по вул. Кононівська, 3 у м.Сквира</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Білоцерківського району Київської області </w:t>
      </w:r>
    </w:p>
    <w:p w:rsidR="00000000" w:rsidDel="00000000" w:rsidP="00000000" w:rsidRDefault="00000000" w:rsidRPr="00000000" w14:paraId="00000010">
      <w:pPr>
        <w:rPr>
          <w:sz w:val="28"/>
          <w:szCs w:val="28"/>
        </w:rPr>
      </w:pPr>
      <w:r w:rsidDel="00000000" w:rsidR="00000000" w:rsidRPr="00000000">
        <w:rPr>
          <w:rtl w:val="0"/>
        </w:rPr>
      </w:r>
    </w:p>
    <w:p w:rsidR="00000000" w:rsidDel="00000000" w:rsidP="00000000" w:rsidRDefault="00000000" w:rsidRPr="00000000" w14:paraId="00000011">
      <w:pPr>
        <w:ind w:firstLine="708"/>
        <w:jc w:val="both"/>
        <w:rPr>
          <w:sz w:val="28"/>
          <w:szCs w:val="28"/>
        </w:rPr>
      </w:pPr>
      <w:r w:rsidDel="00000000" w:rsidR="00000000" w:rsidRPr="00000000">
        <w:rPr>
          <w:sz w:val="28"/>
          <w:szCs w:val="28"/>
          <w:rtl w:val="0"/>
        </w:rPr>
        <w:t xml:space="preserve">Розглянувши заяву громадянки Ковальської Надії Петрівни                                вх. №09-2023/134 від 23.01.2023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2">
      <w:pPr>
        <w:jc w:val="both"/>
        <w:rPr>
          <w:sz w:val="28"/>
          <w:szCs w:val="28"/>
        </w:rPr>
      </w:pPr>
      <w:r w:rsidDel="00000000" w:rsidR="00000000" w:rsidRPr="00000000">
        <w:rPr>
          <w:rtl w:val="0"/>
        </w:rPr>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4">
      <w:pPr>
        <w:jc w:val="center"/>
        <w:rPr>
          <w:sz w:val="28"/>
          <w:szCs w:val="28"/>
        </w:rPr>
      </w:pPr>
      <w:r w:rsidDel="00000000" w:rsidR="00000000" w:rsidRPr="00000000">
        <w:rPr>
          <w:rtl w:val="0"/>
        </w:rPr>
      </w:r>
    </w:p>
    <w:p w:rsidR="00000000" w:rsidDel="00000000" w:rsidP="00000000" w:rsidRDefault="00000000" w:rsidRPr="00000000" w14:paraId="00000015">
      <w:pPr>
        <w:tabs>
          <w:tab w:val="left" w:leader="none" w:pos="9072"/>
          <w:tab w:val="left" w:leader="none" w:pos="11388"/>
        </w:tabs>
        <w:ind w:right="108" w:firstLine="567"/>
        <w:jc w:val="both"/>
        <w:rPr>
          <w:sz w:val="28"/>
          <w:szCs w:val="28"/>
        </w:rPr>
      </w:pPr>
      <w:r w:rsidDel="00000000" w:rsidR="00000000" w:rsidRPr="00000000">
        <w:rPr>
          <w:sz w:val="28"/>
          <w:szCs w:val="28"/>
          <w:rtl w:val="0"/>
        </w:rPr>
        <w:t xml:space="preserve">1. Затвердити громадянці Ковальській Надії Петрівні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0,1000 га за адресою: вул. Кононівська, 3, м. Сквира, Білоцерківський район, Київська область, що додається.</w:t>
      </w:r>
    </w:p>
    <w:p w:rsidR="00000000" w:rsidDel="00000000" w:rsidP="00000000" w:rsidRDefault="00000000" w:rsidRPr="00000000" w14:paraId="00000016">
      <w:pPr>
        <w:tabs>
          <w:tab w:val="left" w:leader="none" w:pos="9072"/>
          <w:tab w:val="left" w:leader="none" w:pos="11388"/>
        </w:tabs>
        <w:ind w:right="108" w:firstLine="567"/>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громадянці Ковальській Надії Петрівні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Кононівська, 3, м. Сквира, Білоцерківський район, Київська область, площею 0,1000 га, кадастровий номер 3224010101:02:001:0001.</w:t>
      </w:r>
    </w:p>
    <w:p w:rsidR="00000000" w:rsidDel="00000000" w:rsidP="00000000" w:rsidRDefault="00000000" w:rsidRPr="00000000" w14:paraId="00000017">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Ковальській Надії Петрівні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8">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9">
      <w:pPr>
        <w:jc w:val="both"/>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b w:val="1"/>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709"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5pu3U4sbF2+MX9L8Fe+ktsmB25g==">AMUW2mXoMl7S5WXlJs7zyTHjOcASrIF/07TKV6V3vNKxVuanu7aKKDB8bvoFk6RyU7V9Ng4TvDno6eUv5UbvC9pIwG30a43XKArkjbBZoZmx65MPQqs2geCqC5GoG1I/msQ3b7Mn0/r7</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2023-02-05T19:44:00Z</dcterms:created>
  <dc:creator>user</dc:creator>
</cp:coreProperties>
</file>