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68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№22.40-30-VIII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Шабаліній Наталії Володимирівні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0,0593 га по вул. Весняна, 15 у м. Сквира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Шабаліної Наталії Володимирівни вх. №10-2021/758 від 06.08.2021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Шабаліній Наталії Володимирівні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0,0593 га </w:t>
      </w:r>
      <w:r w:rsidDel="00000000" w:rsidR="00000000" w:rsidRPr="00000000">
        <w:rPr>
          <w:rFonts w:ascii="Times New Roman" w:cs="Times New Roman" w:eastAsia="Times New Roman" w:hAnsi="Times New Roman"/>
          <w:sz w:val="28"/>
          <w:szCs w:val="28"/>
          <w:rtl w:val="0"/>
        </w:rPr>
        <w:t xml:space="preserve">за адресою: вул. Весняна, 15,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Шабаліній Наталії Володимирівні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3224010100:01:087:0078, загальною </w:t>
      </w:r>
      <w:r w:rsidDel="00000000" w:rsidR="00000000" w:rsidRPr="00000000">
        <w:rPr>
          <w:rFonts w:ascii="Times New Roman" w:cs="Times New Roman" w:eastAsia="Times New Roman" w:hAnsi="Times New Roman"/>
          <w:color w:val="000000"/>
          <w:sz w:val="28"/>
          <w:szCs w:val="28"/>
          <w:rtl w:val="0"/>
        </w:rPr>
        <w:t xml:space="preserve">площею 0,0593 га, </w:t>
      </w:r>
      <w:r w:rsidDel="00000000" w:rsidR="00000000" w:rsidRPr="00000000">
        <w:rPr>
          <w:rFonts w:ascii="Times New Roman" w:cs="Times New Roman" w:eastAsia="Times New Roman" w:hAnsi="Times New Roman"/>
          <w:sz w:val="28"/>
          <w:szCs w:val="28"/>
          <w:rtl w:val="0"/>
        </w:rPr>
        <w:t xml:space="preserve">за адресою: вул. Весняна,15,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Шабаліній Наталії Володимирівні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4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rtjGnazsVP+gPE9xaVVJO9vQZw==">AMUW2mUG80+N8APKPYXarDCBq7jahUXQxVCijIU7pLYU345jfq2ESVtPyVJKGK1OPByMWhuNZvvDEaXjarg++NooLPcUVHfJwn+m/PMb+CoRFRDfuv87faJf/D3rvHZeI8AIZqjqiir6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