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Pr>
        <w:pict>
          <v:shape id="_x0000_i1025" style="width:36.75pt;height:48.75pt" fillcolor="window" o:ole="" type="#_x0000_t75">
            <v:imagedata r:id="rId1" o:title=""/>
          </v:shape>
          <o:OLEObject DrawAspect="Content" r:id="rId2" ObjectID="_173910104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РІШЕННЯ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b w:val="1"/>
          <w:color w:val="000000"/>
          <w:sz w:val="36"/>
          <w:szCs w:val="36"/>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№22.3-30-VIII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Гнідець Олені Борисівні для будівництва і обслуговування</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житлового будинку господарських будівель і споруд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0,2500 га по вул. Шкільна, 33 у с. Самгородок</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Гнідець Ольги Борисівни                вх. №10-2023/2077 від 07.02.2023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Гнідець Олені Борисівні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Шкільна, 33, с. Самгородок,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Гнідець Олені Борисівні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3224086601:01:004:0005,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Шкільна, 33, с. Самгородок,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Гнідець Олені Борисівні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9">
    <w:name w:val="Subtle Emphasis"/>
    <w:basedOn w:val="a0"/>
    <w:uiPriority w:val="19"/>
    <w:qFormat w:val="1"/>
    <w:rsid w:val="00234F56"/>
    <w:rPr>
      <w:i w:val="1"/>
      <w:iCs w:val="1"/>
      <w:color w:val="808080" w:themeColor="text1" w:themeTint="00007F"/>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STpXfw8tUuPSmfVTe7WHvov2fg==">AMUW2mXkjtcqPTNIeDLVTi3rjGf8yN5XsNRnATGMIzlRvLybZ+DkMn92uHBBVVAKib7HrrUE6tvo6kqHpR6fJf1UgDte1j6CZ9HFIvWdHVMaQjXjlL3JpSI0cVjjYqJa1B8DYVsbcP1f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2023-02-14T07:28:00Z</dcterms:created>
  <dc:creator>Користувач</dc:creator>
</cp:coreProperties>
</file>