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6393"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080ABC" w:rsidRDefault="00080ABC" w:rsidP="00080ABC">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39-9-</w:t>
      </w:r>
      <w:r>
        <w:rPr>
          <w:rFonts w:ascii="Times New Roman" w:eastAsia="Times New Roman" w:hAnsi="Times New Roman"/>
          <w:b/>
          <w:sz w:val="28"/>
          <w:szCs w:val="28"/>
          <w:lang w:val="en-US"/>
        </w:rPr>
        <w:t>VIII</w:t>
      </w:r>
    </w:p>
    <w:p w:rsidR="007C2439" w:rsidRPr="00080ABC" w:rsidRDefault="007C2439" w:rsidP="007C2439">
      <w:pPr>
        <w:spacing w:after="0" w:line="240" w:lineRule="auto"/>
        <w:jc w:val="both"/>
        <w:rPr>
          <w:rFonts w:ascii="Times New Roman" w:eastAsia="Times New Roman" w:hAnsi="Times New Roman"/>
          <w:sz w:val="28"/>
          <w:szCs w:val="28"/>
          <w:lang w:eastAsia="uk-UA"/>
        </w:rPr>
      </w:pPr>
      <w:r w:rsidRPr="00080ABC">
        <w:rPr>
          <w:rFonts w:ascii="Times New Roman" w:eastAsia="Times New Roman" w:hAnsi="Times New Roman"/>
          <w:b/>
          <w:bCs/>
          <w:color w:val="000000"/>
          <w:sz w:val="28"/>
          <w:szCs w:val="28"/>
          <w:lang w:eastAsia="uk-UA"/>
        </w:rPr>
        <w:t xml:space="preserve">Про затвердження </w:t>
      </w:r>
      <w:proofErr w:type="spellStart"/>
      <w:r w:rsidRPr="00080ABC">
        <w:rPr>
          <w:rFonts w:ascii="Times New Roman" w:eastAsia="Times New Roman" w:hAnsi="Times New Roman"/>
          <w:b/>
          <w:bCs/>
          <w:color w:val="000000"/>
          <w:sz w:val="28"/>
          <w:szCs w:val="28"/>
          <w:lang w:eastAsia="uk-UA"/>
        </w:rPr>
        <w:t>про</w:t>
      </w:r>
      <w:r w:rsidR="00A06C1E">
        <w:rPr>
          <w:rFonts w:ascii="Times New Roman" w:eastAsia="Times New Roman" w:hAnsi="Times New Roman"/>
          <w:b/>
          <w:bCs/>
          <w:color w:val="000000"/>
          <w:sz w:val="28"/>
          <w:szCs w:val="28"/>
          <w:lang w:eastAsia="uk-UA"/>
        </w:rPr>
        <w:t>є</w:t>
      </w:r>
      <w:r w:rsidRPr="00080ABC">
        <w:rPr>
          <w:rFonts w:ascii="Times New Roman" w:eastAsia="Times New Roman" w:hAnsi="Times New Roman"/>
          <w:b/>
          <w:bCs/>
          <w:color w:val="000000"/>
          <w:sz w:val="28"/>
          <w:szCs w:val="28"/>
          <w:lang w:eastAsia="uk-UA"/>
        </w:rPr>
        <w:t>кту</w:t>
      </w:r>
      <w:proofErr w:type="spellEnd"/>
      <w:r w:rsidRPr="00080ABC">
        <w:rPr>
          <w:rFonts w:ascii="Times New Roman" w:eastAsia="Times New Roman" w:hAnsi="Times New Roman"/>
          <w:b/>
          <w:bCs/>
          <w:color w:val="000000"/>
          <w:sz w:val="28"/>
          <w:szCs w:val="28"/>
          <w:lang w:eastAsia="uk-UA"/>
        </w:rPr>
        <w:t xml:space="preserve"> землеустрою щодо </w:t>
      </w:r>
    </w:p>
    <w:p w:rsidR="007C2439" w:rsidRPr="00080ABC" w:rsidRDefault="007C2439" w:rsidP="007C2439">
      <w:pPr>
        <w:spacing w:after="0" w:line="240" w:lineRule="auto"/>
        <w:jc w:val="both"/>
        <w:rPr>
          <w:rFonts w:ascii="Times New Roman" w:eastAsia="Times New Roman" w:hAnsi="Times New Roman"/>
          <w:sz w:val="28"/>
          <w:szCs w:val="28"/>
          <w:lang w:eastAsia="uk-UA"/>
        </w:rPr>
      </w:pPr>
      <w:r w:rsidRPr="00080ABC">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A953B6" w:rsidRPr="00080ABC" w:rsidRDefault="007C2439" w:rsidP="007C2439">
      <w:pPr>
        <w:spacing w:after="0" w:line="240" w:lineRule="auto"/>
        <w:jc w:val="both"/>
        <w:rPr>
          <w:rFonts w:ascii="Times New Roman" w:eastAsia="Times New Roman" w:hAnsi="Times New Roman"/>
          <w:b/>
          <w:bCs/>
          <w:color w:val="000000"/>
          <w:sz w:val="28"/>
          <w:szCs w:val="28"/>
          <w:lang w:eastAsia="uk-UA"/>
        </w:rPr>
      </w:pPr>
      <w:r w:rsidRPr="00080ABC">
        <w:rPr>
          <w:rFonts w:ascii="Times New Roman" w:eastAsia="Times New Roman" w:hAnsi="Times New Roman"/>
          <w:b/>
          <w:bCs/>
          <w:color w:val="000000"/>
          <w:sz w:val="28"/>
          <w:szCs w:val="28"/>
          <w:lang w:eastAsia="uk-UA"/>
        </w:rPr>
        <w:t xml:space="preserve">ділянки комунальної власності у </w:t>
      </w:r>
      <w:r w:rsidR="00A953B6" w:rsidRPr="00080ABC">
        <w:rPr>
          <w:rFonts w:ascii="Times New Roman" w:eastAsia="Times New Roman" w:hAnsi="Times New Roman"/>
          <w:b/>
          <w:bCs/>
          <w:color w:val="000000"/>
          <w:sz w:val="28"/>
          <w:szCs w:val="28"/>
          <w:lang w:eastAsia="uk-UA"/>
        </w:rPr>
        <w:t>спільну часткову в</w:t>
      </w:r>
      <w:r w:rsidRPr="00080ABC">
        <w:rPr>
          <w:rFonts w:ascii="Times New Roman" w:eastAsia="Times New Roman" w:hAnsi="Times New Roman"/>
          <w:b/>
          <w:bCs/>
          <w:color w:val="000000"/>
          <w:sz w:val="28"/>
          <w:szCs w:val="28"/>
          <w:lang w:eastAsia="uk-UA"/>
        </w:rPr>
        <w:t>ласність</w:t>
      </w:r>
    </w:p>
    <w:p w:rsidR="007C2439" w:rsidRPr="00080ABC" w:rsidRDefault="00F13932" w:rsidP="007C2439">
      <w:pPr>
        <w:spacing w:after="0" w:line="240" w:lineRule="auto"/>
        <w:jc w:val="both"/>
        <w:rPr>
          <w:rFonts w:ascii="Times New Roman" w:eastAsia="Times New Roman" w:hAnsi="Times New Roman"/>
          <w:sz w:val="28"/>
          <w:szCs w:val="28"/>
          <w:lang w:eastAsia="uk-UA"/>
        </w:rPr>
      </w:pPr>
      <w:r w:rsidRPr="00080ABC">
        <w:rPr>
          <w:rFonts w:ascii="Times New Roman" w:eastAsia="Times New Roman" w:hAnsi="Times New Roman"/>
          <w:b/>
          <w:bCs/>
          <w:color w:val="000000"/>
          <w:sz w:val="28"/>
          <w:szCs w:val="28"/>
          <w:lang w:eastAsia="uk-UA"/>
        </w:rPr>
        <w:t>площею 0,</w:t>
      </w:r>
      <w:r w:rsidR="00604DD8" w:rsidRPr="00080ABC">
        <w:rPr>
          <w:rFonts w:ascii="Times New Roman" w:eastAsia="Times New Roman" w:hAnsi="Times New Roman"/>
          <w:b/>
          <w:bCs/>
          <w:color w:val="000000"/>
          <w:sz w:val="28"/>
          <w:szCs w:val="28"/>
          <w:lang w:eastAsia="uk-UA"/>
        </w:rPr>
        <w:t>3301</w:t>
      </w:r>
      <w:r w:rsidRPr="00080ABC">
        <w:rPr>
          <w:rFonts w:ascii="Times New Roman" w:eastAsia="Times New Roman" w:hAnsi="Times New Roman"/>
          <w:b/>
          <w:bCs/>
          <w:color w:val="000000"/>
          <w:sz w:val="28"/>
          <w:szCs w:val="28"/>
          <w:lang w:eastAsia="uk-UA"/>
        </w:rPr>
        <w:t xml:space="preserve"> га</w:t>
      </w:r>
      <w:r w:rsidR="00A953B6" w:rsidRPr="00080ABC">
        <w:rPr>
          <w:rFonts w:ascii="Times New Roman" w:eastAsia="Times New Roman" w:hAnsi="Times New Roman"/>
          <w:b/>
          <w:bCs/>
          <w:color w:val="000000"/>
          <w:sz w:val="28"/>
          <w:szCs w:val="28"/>
          <w:lang w:eastAsia="uk-UA"/>
        </w:rPr>
        <w:t xml:space="preserve"> для ведення особистого селянського господарства</w:t>
      </w:r>
    </w:p>
    <w:p w:rsidR="007C2439" w:rsidRPr="00080ABC" w:rsidRDefault="007C2439" w:rsidP="007C2439">
      <w:pPr>
        <w:shd w:val="clear" w:color="auto" w:fill="FFFFFF"/>
        <w:spacing w:after="0" w:line="240" w:lineRule="auto"/>
        <w:rPr>
          <w:rFonts w:ascii="Times New Roman" w:hAnsi="Times New Roman"/>
          <w:b/>
          <w:bCs/>
          <w:sz w:val="28"/>
          <w:szCs w:val="28"/>
          <w:lang w:eastAsia="uk-UA"/>
        </w:rPr>
      </w:pPr>
      <w:r w:rsidRPr="00080ABC">
        <w:rPr>
          <w:rFonts w:ascii="Times New Roman" w:eastAsia="Times New Roman" w:hAnsi="Times New Roman"/>
          <w:b/>
          <w:bCs/>
          <w:color w:val="000000"/>
          <w:sz w:val="28"/>
          <w:szCs w:val="28"/>
          <w:lang w:eastAsia="uk-UA"/>
        </w:rPr>
        <w:t>громадян</w:t>
      </w:r>
      <w:r w:rsidR="00A953B6" w:rsidRPr="00080ABC">
        <w:rPr>
          <w:rFonts w:ascii="Times New Roman" w:eastAsia="Times New Roman" w:hAnsi="Times New Roman"/>
          <w:b/>
          <w:bCs/>
          <w:color w:val="000000"/>
          <w:sz w:val="28"/>
          <w:szCs w:val="28"/>
          <w:lang w:eastAsia="uk-UA"/>
        </w:rPr>
        <w:t>ці</w:t>
      </w:r>
      <w:r w:rsidR="00080ABC">
        <w:rPr>
          <w:rFonts w:ascii="Times New Roman" w:eastAsia="Times New Roman" w:hAnsi="Times New Roman"/>
          <w:b/>
          <w:bCs/>
          <w:color w:val="000000"/>
          <w:sz w:val="28"/>
          <w:szCs w:val="28"/>
          <w:lang w:eastAsia="uk-UA"/>
        </w:rPr>
        <w:t xml:space="preserve"> </w:t>
      </w:r>
      <w:proofErr w:type="spellStart"/>
      <w:r w:rsidR="00A953B6" w:rsidRPr="00080ABC">
        <w:rPr>
          <w:rFonts w:ascii="Times New Roman" w:hAnsi="Times New Roman"/>
          <w:b/>
          <w:bCs/>
          <w:sz w:val="28"/>
          <w:szCs w:val="28"/>
          <w:lang w:eastAsia="uk-UA"/>
        </w:rPr>
        <w:t>Ч</w:t>
      </w:r>
      <w:r w:rsidR="007049ED" w:rsidRPr="00080ABC">
        <w:rPr>
          <w:rFonts w:ascii="Times New Roman" w:hAnsi="Times New Roman"/>
          <w:b/>
          <w:bCs/>
          <w:sz w:val="28"/>
          <w:szCs w:val="28"/>
          <w:lang w:eastAsia="uk-UA"/>
        </w:rPr>
        <w:t>е</w:t>
      </w:r>
      <w:r w:rsidR="00A953B6" w:rsidRPr="00080ABC">
        <w:rPr>
          <w:rFonts w:ascii="Times New Roman" w:hAnsi="Times New Roman"/>
          <w:b/>
          <w:bCs/>
          <w:sz w:val="28"/>
          <w:szCs w:val="28"/>
          <w:lang w:eastAsia="uk-UA"/>
        </w:rPr>
        <w:t>рногрицькій</w:t>
      </w:r>
      <w:proofErr w:type="spellEnd"/>
      <w:r w:rsidR="00A953B6" w:rsidRPr="00080ABC">
        <w:rPr>
          <w:rFonts w:ascii="Times New Roman" w:hAnsi="Times New Roman"/>
          <w:b/>
          <w:bCs/>
          <w:sz w:val="28"/>
          <w:szCs w:val="28"/>
          <w:lang w:eastAsia="uk-UA"/>
        </w:rPr>
        <w:t xml:space="preserve"> Лідії Степанівні та</w:t>
      </w:r>
    </w:p>
    <w:p w:rsidR="00A953B6" w:rsidRPr="00080ABC" w:rsidRDefault="00A953B6" w:rsidP="007C2439">
      <w:pPr>
        <w:shd w:val="clear" w:color="auto" w:fill="FFFFFF"/>
        <w:spacing w:after="0" w:line="240" w:lineRule="auto"/>
        <w:rPr>
          <w:rFonts w:ascii="Times New Roman" w:hAnsi="Times New Roman"/>
          <w:sz w:val="28"/>
          <w:szCs w:val="28"/>
          <w:lang w:eastAsia="uk-UA"/>
        </w:rPr>
      </w:pPr>
      <w:r w:rsidRPr="00080ABC">
        <w:rPr>
          <w:rFonts w:ascii="Times New Roman" w:eastAsia="Times New Roman" w:hAnsi="Times New Roman"/>
          <w:b/>
          <w:bCs/>
          <w:color w:val="000000"/>
          <w:sz w:val="28"/>
          <w:szCs w:val="28"/>
          <w:lang w:eastAsia="uk-UA"/>
        </w:rPr>
        <w:t>громадянці</w:t>
      </w:r>
      <w:r w:rsidR="00080ABC">
        <w:rPr>
          <w:rFonts w:ascii="Times New Roman" w:eastAsia="Times New Roman" w:hAnsi="Times New Roman"/>
          <w:b/>
          <w:bCs/>
          <w:color w:val="000000"/>
          <w:sz w:val="28"/>
          <w:szCs w:val="28"/>
          <w:lang w:eastAsia="uk-UA"/>
        </w:rPr>
        <w:t xml:space="preserve"> </w:t>
      </w:r>
      <w:proofErr w:type="spellStart"/>
      <w:r w:rsidRPr="00080ABC">
        <w:rPr>
          <w:rFonts w:ascii="Times New Roman" w:hAnsi="Times New Roman"/>
          <w:b/>
          <w:bCs/>
          <w:sz w:val="28"/>
          <w:szCs w:val="28"/>
          <w:lang w:eastAsia="uk-UA"/>
        </w:rPr>
        <w:t>Чорногрицькій</w:t>
      </w:r>
      <w:proofErr w:type="spellEnd"/>
      <w:r w:rsidRPr="00080ABC">
        <w:rPr>
          <w:rFonts w:ascii="Times New Roman" w:hAnsi="Times New Roman"/>
          <w:b/>
          <w:bCs/>
          <w:sz w:val="28"/>
          <w:szCs w:val="28"/>
          <w:lang w:eastAsia="uk-UA"/>
        </w:rPr>
        <w:t xml:space="preserve"> Галині Степанівні</w:t>
      </w:r>
    </w:p>
    <w:p w:rsidR="007C2439" w:rsidRPr="00080ABC" w:rsidRDefault="007C2439" w:rsidP="007C2439">
      <w:pPr>
        <w:spacing w:after="160" w:line="256" w:lineRule="auto"/>
        <w:rPr>
          <w:rFonts w:ascii="Times New Roman" w:eastAsia="Times New Roman" w:hAnsi="Times New Roman"/>
          <w:b/>
          <w:bCs/>
          <w:color w:val="000000"/>
          <w:sz w:val="28"/>
          <w:szCs w:val="28"/>
          <w:lang w:eastAsia="uk-UA"/>
        </w:rPr>
      </w:pPr>
      <w:r w:rsidRPr="00080ABC">
        <w:rPr>
          <w:rFonts w:ascii="Times New Roman" w:hAnsi="Times New Roman"/>
          <w:b/>
          <w:bCs/>
          <w:sz w:val="28"/>
          <w:szCs w:val="28"/>
          <w:lang w:eastAsia="uk-UA"/>
        </w:rPr>
        <w:t xml:space="preserve">по вул. </w:t>
      </w:r>
      <w:r w:rsidR="00A953B6" w:rsidRPr="00080ABC">
        <w:rPr>
          <w:rFonts w:ascii="Times New Roman" w:hAnsi="Times New Roman"/>
          <w:b/>
          <w:bCs/>
          <w:sz w:val="28"/>
          <w:szCs w:val="28"/>
          <w:lang w:eastAsia="uk-UA"/>
        </w:rPr>
        <w:t>Яблунева</w:t>
      </w:r>
      <w:r w:rsidR="000F5433" w:rsidRPr="00080ABC">
        <w:rPr>
          <w:rFonts w:ascii="Times New Roman" w:hAnsi="Times New Roman"/>
          <w:b/>
          <w:bCs/>
          <w:sz w:val="28"/>
          <w:szCs w:val="28"/>
          <w:lang w:eastAsia="uk-UA"/>
        </w:rPr>
        <w:t xml:space="preserve">, </w:t>
      </w:r>
      <w:r w:rsidR="00A953B6" w:rsidRPr="00080ABC">
        <w:rPr>
          <w:rFonts w:ascii="Times New Roman" w:hAnsi="Times New Roman"/>
          <w:b/>
          <w:bCs/>
          <w:sz w:val="28"/>
          <w:szCs w:val="28"/>
          <w:lang w:eastAsia="uk-UA"/>
        </w:rPr>
        <w:t>5</w:t>
      </w:r>
      <w:r w:rsidRPr="00080ABC">
        <w:rPr>
          <w:rFonts w:ascii="Times New Roman" w:hAnsi="Times New Roman"/>
          <w:b/>
          <w:bCs/>
          <w:sz w:val="28"/>
          <w:szCs w:val="28"/>
          <w:lang w:eastAsia="uk-UA"/>
        </w:rPr>
        <w:t xml:space="preserve"> в с. </w:t>
      </w:r>
      <w:proofErr w:type="spellStart"/>
      <w:r w:rsidR="00A953B6" w:rsidRPr="00080ABC">
        <w:rPr>
          <w:rFonts w:ascii="Times New Roman" w:hAnsi="Times New Roman"/>
          <w:b/>
          <w:bCs/>
          <w:sz w:val="28"/>
          <w:szCs w:val="28"/>
          <w:lang w:eastAsia="uk-UA"/>
        </w:rPr>
        <w:t>Краснянка</w:t>
      </w:r>
      <w:proofErr w:type="spellEnd"/>
    </w:p>
    <w:p w:rsidR="007C2439" w:rsidRPr="00080ABC"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080ABC">
        <w:rPr>
          <w:rFonts w:ascii="Times New Roman" w:hAnsi="Times New Roman"/>
          <w:sz w:val="28"/>
          <w:szCs w:val="28"/>
          <w:lang w:eastAsia="ru-RU"/>
        </w:rPr>
        <w:t xml:space="preserve">Розглянувши заяву громадян </w:t>
      </w:r>
      <w:proofErr w:type="spellStart"/>
      <w:r w:rsidR="00A953B6" w:rsidRPr="00080ABC">
        <w:rPr>
          <w:rFonts w:ascii="Times New Roman" w:hAnsi="Times New Roman"/>
          <w:sz w:val="28"/>
          <w:szCs w:val="28"/>
          <w:lang w:eastAsia="ru-RU"/>
        </w:rPr>
        <w:t>Ч</w:t>
      </w:r>
      <w:r w:rsidR="007049ED" w:rsidRPr="00080ABC">
        <w:rPr>
          <w:rFonts w:ascii="Times New Roman" w:hAnsi="Times New Roman"/>
          <w:sz w:val="28"/>
          <w:szCs w:val="28"/>
          <w:lang w:eastAsia="ru-RU"/>
        </w:rPr>
        <w:t>е</w:t>
      </w:r>
      <w:r w:rsidR="00A953B6" w:rsidRPr="00080ABC">
        <w:rPr>
          <w:rFonts w:ascii="Times New Roman" w:hAnsi="Times New Roman"/>
          <w:sz w:val="28"/>
          <w:szCs w:val="28"/>
          <w:lang w:eastAsia="ru-RU"/>
        </w:rPr>
        <w:t>рногрицької</w:t>
      </w:r>
      <w:proofErr w:type="spellEnd"/>
      <w:r w:rsidR="00A953B6" w:rsidRPr="00080ABC">
        <w:rPr>
          <w:rFonts w:ascii="Times New Roman" w:hAnsi="Times New Roman"/>
          <w:sz w:val="28"/>
          <w:szCs w:val="28"/>
          <w:lang w:eastAsia="ru-RU"/>
        </w:rPr>
        <w:t xml:space="preserve"> Лідії Степанівни та </w:t>
      </w:r>
      <w:proofErr w:type="spellStart"/>
      <w:r w:rsidR="008D2C84" w:rsidRPr="00080ABC">
        <w:rPr>
          <w:rFonts w:ascii="Times New Roman" w:hAnsi="Times New Roman"/>
          <w:sz w:val="28"/>
          <w:szCs w:val="28"/>
          <w:lang w:eastAsia="ru-RU"/>
        </w:rPr>
        <w:t>Ч</w:t>
      </w:r>
      <w:r w:rsidR="00A953B6" w:rsidRPr="00080ABC">
        <w:rPr>
          <w:rFonts w:ascii="Times New Roman" w:hAnsi="Times New Roman"/>
          <w:sz w:val="28"/>
          <w:szCs w:val="28"/>
          <w:lang w:eastAsia="ru-RU"/>
        </w:rPr>
        <w:t>орногрицької</w:t>
      </w:r>
      <w:proofErr w:type="spellEnd"/>
      <w:r w:rsidR="00A953B6" w:rsidRPr="00080ABC">
        <w:rPr>
          <w:rFonts w:ascii="Times New Roman" w:hAnsi="Times New Roman"/>
          <w:sz w:val="28"/>
          <w:szCs w:val="28"/>
          <w:lang w:eastAsia="ru-RU"/>
        </w:rPr>
        <w:t xml:space="preserve"> Галини Степанівни</w:t>
      </w:r>
      <w:r w:rsidRPr="00080ABC">
        <w:rPr>
          <w:rFonts w:ascii="Times New Roman" w:hAnsi="Times New Roman"/>
          <w:sz w:val="28"/>
          <w:szCs w:val="28"/>
          <w:lang w:eastAsia="ru-RU"/>
        </w:rPr>
        <w:t xml:space="preserve"> вх.№</w:t>
      </w:r>
      <w:r w:rsidR="00A953B6" w:rsidRPr="00080ABC">
        <w:rPr>
          <w:rFonts w:ascii="Times New Roman" w:hAnsi="Times New Roman"/>
          <w:sz w:val="28"/>
          <w:szCs w:val="28"/>
          <w:lang w:eastAsia="ru-RU"/>
        </w:rPr>
        <w:t>1007</w:t>
      </w:r>
      <w:r w:rsidRPr="00080ABC">
        <w:rPr>
          <w:rFonts w:ascii="Times New Roman" w:hAnsi="Times New Roman"/>
          <w:sz w:val="28"/>
          <w:szCs w:val="28"/>
          <w:lang w:eastAsia="ru-RU"/>
        </w:rPr>
        <w:t xml:space="preserve"> від </w:t>
      </w:r>
      <w:r w:rsidR="00F13932" w:rsidRPr="00080ABC">
        <w:rPr>
          <w:rFonts w:ascii="Times New Roman" w:hAnsi="Times New Roman"/>
          <w:sz w:val="28"/>
          <w:szCs w:val="28"/>
          <w:lang w:eastAsia="ru-RU"/>
        </w:rPr>
        <w:t>2</w:t>
      </w:r>
      <w:r w:rsidR="00A953B6" w:rsidRPr="00080ABC">
        <w:rPr>
          <w:rFonts w:ascii="Times New Roman" w:hAnsi="Times New Roman"/>
          <w:sz w:val="28"/>
          <w:szCs w:val="28"/>
          <w:lang w:eastAsia="ru-RU"/>
        </w:rPr>
        <w:t>8</w:t>
      </w:r>
      <w:r w:rsidRPr="00080ABC">
        <w:rPr>
          <w:rFonts w:ascii="Times New Roman" w:hAnsi="Times New Roman"/>
          <w:sz w:val="28"/>
          <w:szCs w:val="28"/>
          <w:lang w:eastAsia="ru-RU"/>
        </w:rPr>
        <w:t>.0</w:t>
      </w:r>
      <w:r w:rsidR="00F13932" w:rsidRPr="00080ABC">
        <w:rPr>
          <w:rFonts w:ascii="Times New Roman" w:hAnsi="Times New Roman"/>
          <w:sz w:val="28"/>
          <w:szCs w:val="28"/>
          <w:lang w:eastAsia="ru-RU"/>
        </w:rPr>
        <w:t>4</w:t>
      </w:r>
      <w:r w:rsidRPr="00080ABC">
        <w:rPr>
          <w:rFonts w:ascii="Times New Roman" w:hAnsi="Times New Roman"/>
          <w:sz w:val="28"/>
          <w:szCs w:val="28"/>
          <w:lang w:eastAsia="ru-RU"/>
        </w:rPr>
        <w:t>.2021 року</w:t>
      </w:r>
      <w:r w:rsidR="007C2439" w:rsidRPr="00080ABC">
        <w:rPr>
          <w:rFonts w:ascii="Times New Roman" w:eastAsia="Times New Roman" w:hAnsi="Times New Roman"/>
          <w:color w:val="000000"/>
          <w:sz w:val="28"/>
          <w:szCs w:val="28"/>
          <w:lang w:eastAsia="uk-UA"/>
        </w:rPr>
        <w:t xml:space="preserve">, </w:t>
      </w:r>
      <w:r w:rsidRPr="00080ABC">
        <w:rPr>
          <w:rFonts w:ascii="Times New Roman" w:eastAsia="Times New Roman" w:hAnsi="Times New Roman"/>
          <w:color w:val="000000"/>
          <w:sz w:val="28"/>
          <w:szCs w:val="28"/>
          <w:lang w:eastAsia="uk-UA"/>
        </w:rPr>
        <w:t xml:space="preserve">рішення сесії </w:t>
      </w:r>
      <w:proofErr w:type="spellStart"/>
      <w:r w:rsidR="000F5433" w:rsidRPr="00080ABC">
        <w:rPr>
          <w:rFonts w:ascii="Times New Roman" w:eastAsia="Times New Roman" w:hAnsi="Times New Roman"/>
          <w:color w:val="000000"/>
          <w:sz w:val="28"/>
          <w:szCs w:val="28"/>
          <w:lang w:eastAsia="uk-UA"/>
        </w:rPr>
        <w:t>Рогізня</w:t>
      </w:r>
      <w:r w:rsidR="006E627B" w:rsidRPr="00080ABC">
        <w:rPr>
          <w:rFonts w:ascii="Times New Roman" w:eastAsia="Times New Roman" w:hAnsi="Times New Roman"/>
          <w:color w:val="000000"/>
          <w:sz w:val="28"/>
          <w:szCs w:val="28"/>
          <w:lang w:eastAsia="uk-UA"/>
        </w:rPr>
        <w:t>нсь</w:t>
      </w:r>
      <w:r w:rsidRPr="00080ABC">
        <w:rPr>
          <w:rFonts w:ascii="Times New Roman" w:eastAsia="Times New Roman" w:hAnsi="Times New Roman"/>
          <w:color w:val="000000"/>
          <w:sz w:val="28"/>
          <w:szCs w:val="28"/>
          <w:lang w:eastAsia="uk-UA"/>
        </w:rPr>
        <w:t>кої</w:t>
      </w:r>
      <w:proofErr w:type="spellEnd"/>
      <w:r w:rsidRPr="00080ABC">
        <w:rPr>
          <w:rFonts w:ascii="Times New Roman" w:eastAsia="Times New Roman" w:hAnsi="Times New Roman"/>
          <w:color w:val="000000"/>
          <w:sz w:val="28"/>
          <w:szCs w:val="28"/>
          <w:lang w:eastAsia="uk-UA"/>
        </w:rPr>
        <w:t xml:space="preserve"> сільської ради Сквирського району Київської області від </w:t>
      </w:r>
      <w:r w:rsidR="006A3209" w:rsidRPr="00080ABC">
        <w:rPr>
          <w:rFonts w:ascii="Times New Roman" w:eastAsia="Times New Roman" w:hAnsi="Times New Roman"/>
          <w:color w:val="000000"/>
          <w:sz w:val="28"/>
          <w:szCs w:val="28"/>
          <w:lang w:eastAsia="uk-UA"/>
        </w:rPr>
        <w:t>2</w:t>
      </w:r>
      <w:r w:rsidR="00A953B6" w:rsidRPr="00080ABC">
        <w:rPr>
          <w:rFonts w:ascii="Times New Roman" w:eastAsia="Times New Roman" w:hAnsi="Times New Roman"/>
          <w:color w:val="000000"/>
          <w:sz w:val="28"/>
          <w:szCs w:val="28"/>
          <w:lang w:eastAsia="uk-UA"/>
        </w:rPr>
        <w:t>0</w:t>
      </w:r>
      <w:r w:rsidR="006A3209" w:rsidRPr="00080ABC">
        <w:rPr>
          <w:rFonts w:ascii="Times New Roman" w:eastAsia="Times New Roman" w:hAnsi="Times New Roman"/>
          <w:color w:val="000000"/>
          <w:sz w:val="28"/>
          <w:szCs w:val="28"/>
          <w:lang w:eastAsia="uk-UA"/>
        </w:rPr>
        <w:t>.0</w:t>
      </w:r>
      <w:r w:rsidR="00A953B6" w:rsidRPr="00080ABC">
        <w:rPr>
          <w:rFonts w:ascii="Times New Roman" w:eastAsia="Times New Roman" w:hAnsi="Times New Roman"/>
          <w:color w:val="000000"/>
          <w:sz w:val="28"/>
          <w:szCs w:val="28"/>
          <w:lang w:eastAsia="uk-UA"/>
        </w:rPr>
        <w:t>2</w:t>
      </w:r>
      <w:r w:rsidRPr="00080ABC">
        <w:rPr>
          <w:rFonts w:ascii="Times New Roman" w:eastAsia="Times New Roman" w:hAnsi="Times New Roman"/>
          <w:color w:val="000000"/>
          <w:sz w:val="28"/>
          <w:szCs w:val="28"/>
          <w:lang w:eastAsia="uk-UA"/>
        </w:rPr>
        <w:t>.2020 року №</w:t>
      </w:r>
      <w:r w:rsidR="00A953B6" w:rsidRPr="00080ABC">
        <w:rPr>
          <w:rFonts w:ascii="Times New Roman" w:eastAsia="Times New Roman" w:hAnsi="Times New Roman"/>
          <w:color w:val="000000"/>
          <w:sz w:val="28"/>
          <w:szCs w:val="28"/>
          <w:lang w:eastAsia="uk-UA"/>
        </w:rPr>
        <w:t>7.9</w:t>
      </w:r>
      <w:r w:rsidRPr="00080ABC">
        <w:rPr>
          <w:rFonts w:ascii="Times New Roman" w:eastAsia="Times New Roman" w:hAnsi="Times New Roman"/>
          <w:color w:val="000000"/>
          <w:sz w:val="28"/>
          <w:szCs w:val="28"/>
          <w:lang w:eastAsia="uk-UA"/>
        </w:rPr>
        <w:t>-3</w:t>
      </w:r>
      <w:r w:rsidR="00A953B6" w:rsidRPr="00080ABC">
        <w:rPr>
          <w:rFonts w:ascii="Times New Roman" w:eastAsia="Times New Roman" w:hAnsi="Times New Roman"/>
          <w:color w:val="000000"/>
          <w:sz w:val="28"/>
          <w:szCs w:val="28"/>
          <w:lang w:eastAsia="uk-UA"/>
        </w:rPr>
        <w:t>5</w:t>
      </w:r>
      <w:r w:rsidRPr="00080ABC">
        <w:rPr>
          <w:rFonts w:ascii="Times New Roman" w:eastAsia="Times New Roman" w:hAnsi="Times New Roman"/>
          <w:color w:val="000000"/>
          <w:sz w:val="28"/>
          <w:szCs w:val="28"/>
          <w:lang w:eastAsia="uk-UA"/>
        </w:rPr>
        <w:t xml:space="preserve">-07 «Про </w:t>
      </w:r>
      <w:r w:rsidR="006A3209" w:rsidRPr="00080ABC">
        <w:rPr>
          <w:rFonts w:ascii="Times New Roman" w:eastAsia="Times New Roman" w:hAnsi="Times New Roman"/>
          <w:color w:val="000000"/>
          <w:sz w:val="28"/>
          <w:szCs w:val="28"/>
          <w:lang w:eastAsia="uk-UA"/>
        </w:rPr>
        <w:t xml:space="preserve">надання </w:t>
      </w:r>
      <w:r w:rsidRPr="00080ABC">
        <w:rPr>
          <w:rFonts w:ascii="Times New Roman" w:eastAsia="Times New Roman" w:hAnsi="Times New Roman"/>
          <w:color w:val="000000"/>
          <w:sz w:val="28"/>
          <w:szCs w:val="28"/>
          <w:lang w:eastAsia="uk-UA"/>
        </w:rPr>
        <w:t>дозв</w:t>
      </w:r>
      <w:r w:rsidR="00DD5344" w:rsidRPr="00080ABC">
        <w:rPr>
          <w:rFonts w:ascii="Times New Roman" w:eastAsia="Times New Roman" w:hAnsi="Times New Roman"/>
          <w:color w:val="000000"/>
          <w:sz w:val="28"/>
          <w:szCs w:val="28"/>
          <w:lang w:eastAsia="uk-UA"/>
        </w:rPr>
        <w:t>о</w:t>
      </w:r>
      <w:r w:rsidR="00F13932" w:rsidRPr="00080ABC">
        <w:rPr>
          <w:rFonts w:ascii="Times New Roman" w:eastAsia="Times New Roman" w:hAnsi="Times New Roman"/>
          <w:color w:val="000000"/>
          <w:sz w:val="28"/>
          <w:szCs w:val="28"/>
          <w:lang w:eastAsia="uk-UA"/>
        </w:rPr>
        <w:t>л</w:t>
      </w:r>
      <w:r w:rsidR="006A3209" w:rsidRPr="00080ABC">
        <w:rPr>
          <w:rFonts w:ascii="Times New Roman" w:eastAsia="Times New Roman" w:hAnsi="Times New Roman"/>
          <w:color w:val="000000"/>
          <w:sz w:val="28"/>
          <w:szCs w:val="28"/>
          <w:lang w:eastAsia="uk-UA"/>
        </w:rPr>
        <w:t>у</w:t>
      </w:r>
      <w:r w:rsidRPr="00080ABC">
        <w:rPr>
          <w:rFonts w:ascii="Times New Roman" w:eastAsia="Times New Roman" w:hAnsi="Times New Roman"/>
          <w:color w:val="000000"/>
          <w:sz w:val="28"/>
          <w:szCs w:val="28"/>
          <w:lang w:eastAsia="uk-UA"/>
        </w:rPr>
        <w:t xml:space="preserve"> на </w:t>
      </w:r>
      <w:r w:rsidR="006A3209" w:rsidRPr="00080ABC">
        <w:rPr>
          <w:rFonts w:ascii="Times New Roman" w:eastAsia="Times New Roman" w:hAnsi="Times New Roman"/>
          <w:color w:val="000000"/>
          <w:sz w:val="28"/>
          <w:szCs w:val="28"/>
          <w:lang w:eastAsia="uk-UA"/>
        </w:rPr>
        <w:t>розроб</w:t>
      </w:r>
      <w:r w:rsidR="00F13932" w:rsidRPr="00080ABC">
        <w:rPr>
          <w:rFonts w:ascii="Times New Roman" w:eastAsia="Times New Roman" w:hAnsi="Times New Roman"/>
          <w:color w:val="000000"/>
          <w:sz w:val="28"/>
          <w:szCs w:val="28"/>
          <w:lang w:eastAsia="uk-UA"/>
        </w:rPr>
        <w:t xml:space="preserve">лення проекту </w:t>
      </w:r>
      <w:r w:rsidRPr="00080ABC">
        <w:rPr>
          <w:rFonts w:ascii="Times New Roman" w:eastAsia="Times New Roman" w:hAnsi="Times New Roman"/>
          <w:color w:val="000000"/>
          <w:sz w:val="28"/>
          <w:szCs w:val="28"/>
          <w:lang w:eastAsia="uk-UA"/>
        </w:rPr>
        <w:t xml:space="preserve">землеустрою щодо відведення </w:t>
      </w:r>
      <w:r w:rsidR="00F13932" w:rsidRPr="00080ABC">
        <w:rPr>
          <w:rFonts w:ascii="Times New Roman" w:eastAsia="Times New Roman" w:hAnsi="Times New Roman"/>
          <w:color w:val="000000"/>
          <w:sz w:val="28"/>
          <w:szCs w:val="28"/>
          <w:lang w:eastAsia="uk-UA"/>
        </w:rPr>
        <w:t xml:space="preserve">земельної ділянки </w:t>
      </w:r>
      <w:r w:rsidRPr="00080ABC">
        <w:rPr>
          <w:rFonts w:ascii="Times New Roman" w:eastAsia="Times New Roman" w:hAnsi="Times New Roman"/>
          <w:color w:val="000000"/>
          <w:sz w:val="28"/>
          <w:szCs w:val="28"/>
          <w:lang w:eastAsia="uk-UA"/>
        </w:rPr>
        <w:t xml:space="preserve">у </w:t>
      </w:r>
      <w:r w:rsidR="00A953B6" w:rsidRPr="00080ABC">
        <w:rPr>
          <w:rFonts w:ascii="Times New Roman" w:eastAsia="Times New Roman" w:hAnsi="Times New Roman"/>
          <w:color w:val="000000"/>
          <w:sz w:val="28"/>
          <w:szCs w:val="28"/>
          <w:lang w:eastAsia="uk-UA"/>
        </w:rPr>
        <w:t xml:space="preserve">спільну часткову </w:t>
      </w:r>
      <w:r w:rsidRPr="00080ABC">
        <w:rPr>
          <w:rFonts w:ascii="Times New Roman" w:eastAsia="Times New Roman" w:hAnsi="Times New Roman"/>
          <w:color w:val="000000"/>
          <w:sz w:val="28"/>
          <w:szCs w:val="28"/>
          <w:lang w:eastAsia="uk-UA"/>
        </w:rPr>
        <w:t>власністьдля ведення особистого селянського господарства</w:t>
      </w:r>
      <w:r w:rsidR="006A3209" w:rsidRPr="00080ABC">
        <w:rPr>
          <w:rFonts w:ascii="Times New Roman" w:eastAsia="Times New Roman" w:hAnsi="Times New Roman"/>
          <w:color w:val="000000"/>
          <w:sz w:val="28"/>
          <w:szCs w:val="28"/>
          <w:lang w:eastAsia="uk-UA"/>
        </w:rPr>
        <w:t>площею 0,</w:t>
      </w:r>
      <w:r w:rsidR="00A953B6" w:rsidRPr="00080ABC">
        <w:rPr>
          <w:rFonts w:ascii="Times New Roman" w:eastAsia="Times New Roman" w:hAnsi="Times New Roman"/>
          <w:color w:val="000000"/>
          <w:sz w:val="28"/>
          <w:szCs w:val="28"/>
          <w:lang w:eastAsia="uk-UA"/>
        </w:rPr>
        <w:t>33</w:t>
      </w:r>
      <w:r w:rsidR="006A3209" w:rsidRPr="00080ABC">
        <w:rPr>
          <w:rFonts w:ascii="Times New Roman" w:eastAsia="Times New Roman" w:hAnsi="Times New Roman"/>
          <w:color w:val="000000"/>
          <w:sz w:val="28"/>
          <w:szCs w:val="28"/>
          <w:lang w:eastAsia="uk-UA"/>
        </w:rPr>
        <w:t xml:space="preserve"> га</w:t>
      </w:r>
      <w:r w:rsidRPr="00080ABC">
        <w:rPr>
          <w:rFonts w:ascii="Times New Roman" w:eastAsia="Times New Roman" w:hAnsi="Times New Roman"/>
          <w:color w:val="000000"/>
          <w:sz w:val="28"/>
          <w:szCs w:val="28"/>
          <w:lang w:eastAsia="uk-UA"/>
        </w:rPr>
        <w:t xml:space="preserve"> в </w:t>
      </w:r>
      <w:proofErr w:type="spellStart"/>
      <w:r w:rsidRPr="00080ABC">
        <w:rPr>
          <w:rFonts w:ascii="Times New Roman" w:eastAsia="Times New Roman" w:hAnsi="Times New Roman"/>
          <w:color w:val="000000"/>
          <w:sz w:val="28"/>
          <w:szCs w:val="28"/>
          <w:lang w:eastAsia="uk-UA"/>
        </w:rPr>
        <w:t>с.</w:t>
      </w:r>
      <w:r w:rsidR="00A953B6" w:rsidRPr="00080ABC">
        <w:rPr>
          <w:rFonts w:ascii="Times New Roman" w:eastAsia="Times New Roman" w:hAnsi="Times New Roman"/>
          <w:color w:val="000000"/>
          <w:sz w:val="28"/>
          <w:szCs w:val="28"/>
          <w:lang w:eastAsia="uk-UA"/>
        </w:rPr>
        <w:t>Краснянка</w:t>
      </w:r>
      <w:proofErr w:type="spellEnd"/>
      <w:r w:rsidRPr="00080ABC">
        <w:rPr>
          <w:rFonts w:ascii="Times New Roman" w:eastAsia="Times New Roman" w:hAnsi="Times New Roman"/>
          <w:color w:val="000000"/>
          <w:sz w:val="28"/>
          <w:szCs w:val="28"/>
          <w:lang w:eastAsia="uk-UA"/>
        </w:rPr>
        <w:t xml:space="preserve">, вул. </w:t>
      </w:r>
      <w:r w:rsidR="00A953B6" w:rsidRPr="00080ABC">
        <w:rPr>
          <w:rFonts w:ascii="Times New Roman" w:eastAsia="Times New Roman" w:hAnsi="Times New Roman"/>
          <w:color w:val="000000"/>
          <w:sz w:val="28"/>
          <w:szCs w:val="28"/>
          <w:lang w:eastAsia="uk-UA"/>
        </w:rPr>
        <w:t>Яблунева, 5</w:t>
      </w:r>
      <w:r w:rsidR="006A3209" w:rsidRPr="00080ABC">
        <w:rPr>
          <w:rFonts w:ascii="Times New Roman" w:eastAsia="Times New Roman" w:hAnsi="Times New Roman"/>
          <w:color w:val="000000"/>
          <w:sz w:val="28"/>
          <w:szCs w:val="28"/>
          <w:lang w:eastAsia="uk-UA"/>
        </w:rPr>
        <w:t xml:space="preserve">, в межах </w:t>
      </w:r>
      <w:proofErr w:type="spellStart"/>
      <w:r w:rsidR="006A3209" w:rsidRPr="00080ABC">
        <w:rPr>
          <w:rFonts w:ascii="Times New Roman" w:eastAsia="Times New Roman" w:hAnsi="Times New Roman"/>
          <w:color w:val="000000"/>
          <w:sz w:val="28"/>
          <w:szCs w:val="28"/>
          <w:lang w:eastAsia="uk-UA"/>
        </w:rPr>
        <w:t>Рогізнянської</w:t>
      </w:r>
      <w:proofErr w:type="spellEnd"/>
      <w:r w:rsidR="006A3209" w:rsidRPr="00080ABC">
        <w:rPr>
          <w:rFonts w:ascii="Times New Roman" w:eastAsia="Times New Roman" w:hAnsi="Times New Roman"/>
          <w:color w:val="000000"/>
          <w:sz w:val="28"/>
          <w:szCs w:val="28"/>
          <w:lang w:eastAsia="uk-UA"/>
        </w:rPr>
        <w:t xml:space="preserve"> сільської ради Сквирського району</w:t>
      </w:r>
      <w:r w:rsidR="00F13932" w:rsidRPr="00080ABC">
        <w:rPr>
          <w:rFonts w:ascii="Times New Roman" w:eastAsia="Times New Roman" w:hAnsi="Times New Roman"/>
          <w:color w:val="000000"/>
          <w:sz w:val="28"/>
          <w:szCs w:val="28"/>
          <w:lang w:eastAsia="uk-UA"/>
        </w:rPr>
        <w:t xml:space="preserve"> Київської області</w:t>
      </w:r>
      <w:r w:rsidRPr="00080ABC">
        <w:rPr>
          <w:rFonts w:ascii="Times New Roman" w:eastAsia="Times New Roman" w:hAnsi="Times New Roman"/>
          <w:color w:val="000000"/>
          <w:sz w:val="28"/>
          <w:szCs w:val="28"/>
          <w:lang w:eastAsia="uk-UA"/>
        </w:rPr>
        <w:t>»</w:t>
      </w:r>
      <w:r w:rsidR="001E1466" w:rsidRPr="00080ABC">
        <w:rPr>
          <w:rFonts w:ascii="Times New Roman" w:eastAsia="Times New Roman" w:hAnsi="Times New Roman"/>
          <w:color w:val="000000"/>
          <w:sz w:val="28"/>
          <w:szCs w:val="28"/>
          <w:lang w:eastAsia="uk-UA"/>
        </w:rPr>
        <w:t>,</w:t>
      </w:r>
      <w:r w:rsidR="00080ABC">
        <w:rPr>
          <w:rFonts w:ascii="Times New Roman" w:eastAsia="Times New Roman" w:hAnsi="Times New Roman"/>
          <w:color w:val="000000"/>
          <w:sz w:val="28"/>
          <w:szCs w:val="28"/>
          <w:lang w:eastAsia="uk-UA"/>
        </w:rPr>
        <w:t xml:space="preserve"> </w:t>
      </w:r>
      <w:r w:rsidR="007C2439" w:rsidRPr="00080ABC">
        <w:rPr>
          <w:rFonts w:ascii="Times New Roman" w:eastAsia="Times New Roman" w:hAnsi="Times New Roman"/>
          <w:color w:val="000000"/>
          <w:sz w:val="28"/>
          <w:szCs w:val="28"/>
          <w:lang w:eastAsia="uk-UA"/>
        </w:rPr>
        <w:t>пропозиції</w:t>
      </w:r>
      <w:r w:rsidR="00A953B6" w:rsidRPr="00080ABC">
        <w:rPr>
          <w:rFonts w:ascii="Times New Roman" w:eastAsia="Times New Roman" w:hAnsi="Times New Roman"/>
          <w:color w:val="000000"/>
          <w:sz w:val="28"/>
          <w:szCs w:val="28"/>
          <w:lang w:eastAsia="uk-UA"/>
        </w:rPr>
        <w:t xml:space="preserve"> постійної</w:t>
      </w:r>
      <w:r w:rsidR="007C2439" w:rsidRPr="00080ABC">
        <w:rPr>
          <w:rFonts w:ascii="Times New Roman" w:eastAsia="Times New Roman" w:hAnsi="Times New Roman"/>
          <w:color w:val="000000"/>
          <w:sz w:val="28"/>
          <w:szCs w:val="28"/>
          <w:lang w:eastAsia="uk-UA"/>
        </w:rPr>
        <w:t xml:space="preserve"> комісії </w:t>
      </w:r>
      <w:r w:rsidR="00A953B6" w:rsidRPr="00080ABC">
        <w:rPr>
          <w:rFonts w:ascii="Times New Roman" w:eastAsia="Times New Roman" w:hAnsi="Times New Roman"/>
          <w:color w:val="000000"/>
          <w:sz w:val="28"/>
          <w:szCs w:val="28"/>
          <w:lang w:eastAsia="uk-UA"/>
        </w:rPr>
        <w:t xml:space="preserve">Сквирської </w:t>
      </w:r>
      <w:r w:rsidR="007C2439" w:rsidRPr="00080ABC">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080ABC">
        <w:rPr>
          <w:rFonts w:ascii="Times New Roman" w:eastAsia="Times New Roman" w:hAnsi="Times New Roman"/>
          <w:color w:val="000000"/>
          <w:sz w:val="28"/>
          <w:szCs w:val="28"/>
          <w:lang w:eastAsia="uk-UA"/>
        </w:rPr>
        <w:t xml:space="preserve">, відповідно до ст. ст. 12, </w:t>
      </w:r>
      <w:r w:rsidR="00F13932" w:rsidRPr="00080ABC">
        <w:rPr>
          <w:rFonts w:ascii="Times New Roman" w:eastAsia="Times New Roman" w:hAnsi="Times New Roman"/>
          <w:color w:val="000000"/>
          <w:sz w:val="28"/>
          <w:szCs w:val="28"/>
          <w:lang w:eastAsia="uk-UA"/>
        </w:rPr>
        <w:t>22</w:t>
      </w:r>
      <w:r w:rsidR="007C2439" w:rsidRPr="00080ABC">
        <w:rPr>
          <w:rFonts w:ascii="Times New Roman" w:eastAsia="Times New Roman" w:hAnsi="Times New Roman"/>
          <w:color w:val="000000"/>
          <w:sz w:val="28"/>
          <w:szCs w:val="28"/>
          <w:lang w:eastAsia="uk-UA"/>
        </w:rPr>
        <w:t xml:space="preserve">, 79-1, </w:t>
      </w:r>
      <w:r w:rsidR="00A953B6" w:rsidRPr="00080ABC">
        <w:rPr>
          <w:rFonts w:ascii="Times New Roman" w:eastAsia="Times New Roman" w:hAnsi="Times New Roman"/>
          <w:color w:val="000000"/>
          <w:sz w:val="28"/>
          <w:szCs w:val="28"/>
          <w:lang w:eastAsia="uk-UA"/>
        </w:rPr>
        <w:t xml:space="preserve">86, </w:t>
      </w:r>
      <w:r w:rsidR="007C2439" w:rsidRPr="00080ABC">
        <w:rPr>
          <w:rFonts w:ascii="Times New Roman" w:eastAsia="Times New Roman" w:hAnsi="Times New Roman"/>
          <w:color w:val="000000"/>
          <w:sz w:val="28"/>
          <w:szCs w:val="28"/>
          <w:lang w:eastAsia="uk-UA"/>
        </w:rPr>
        <w:t>116, 118, 121, 122, 123, 125, 126, 186</w:t>
      </w:r>
      <w:r w:rsidR="00080ABC">
        <w:rPr>
          <w:rFonts w:ascii="Times New Roman" w:eastAsia="Times New Roman" w:hAnsi="Times New Roman"/>
          <w:color w:val="000000"/>
          <w:sz w:val="28"/>
          <w:szCs w:val="28"/>
          <w:lang w:eastAsia="uk-UA"/>
        </w:rPr>
        <w:t xml:space="preserve"> </w:t>
      </w:r>
      <w:r w:rsidR="007C2439" w:rsidRPr="00080ABC">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080ABC">
        <w:rPr>
          <w:rFonts w:ascii="Times New Roman" w:eastAsia="Times New Roman" w:hAnsi="Times New Roman"/>
          <w:color w:val="000000"/>
          <w:sz w:val="28"/>
          <w:szCs w:val="28"/>
          <w:lang w:eastAsia="uk-UA"/>
        </w:rPr>
        <w:t xml:space="preserve"> </w:t>
      </w:r>
      <w:r w:rsidR="007C2439" w:rsidRPr="00080ABC">
        <w:rPr>
          <w:rFonts w:ascii="Times New Roman" w:eastAsia="Times New Roman" w:hAnsi="Times New Roman"/>
          <w:sz w:val="28"/>
          <w:szCs w:val="28"/>
        </w:rPr>
        <w:t>Сквирська міська рада VIIІ скликання</w:t>
      </w:r>
    </w:p>
    <w:p w:rsidR="00671E16" w:rsidRPr="00080ABC"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80ABC"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080ABC">
        <w:rPr>
          <w:rFonts w:ascii="Times New Roman" w:eastAsia="Times New Roman" w:hAnsi="Times New Roman"/>
          <w:b/>
          <w:bCs/>
          <w:sz w:val="28"/>
          <w:szCs w:val="28"/>
        </w:rPr>
        <w:t>В И Р І Ш И Л А :</w:t>
      </w:r>
    </w:p>
    <w:p w:rsidR="00671E16" w:rsidRPr="00080ABC"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80ABC" w:rsidRDefault="007C2439" w:rsidP="00F13932">
      <w:pPr>
        <w:spacing w:after="0" w:line="240" w:lineRule="auto"/>
        <w:ind w:firstLine="567"/>
        <w:jc w:val="both"/>
        <w:rPr>
          <w:rFonts w:ascii="Times New Roman" w:eastAsia="Times New Roman" w:hAnsi="Times New Roman"/>
          <w:sz w:val="28"/>
          <w:szCs w:val="28"/>
          <w:lang w:eastAsia="uk-UA"/>
        </w:rPr>
      </w:pPr>
      <w:r w:rsidRPr="00080ABC">
        <w:rPr>
          <w:rFonts w:ascii="Times New Roman" w:eastAsia="Times New Roman" w:hAnsi="Times New Roman"/>
          <w:color w:val="000000"/>
          <w:sz w:val="28"/>
          <w:szCs w:val="28"/>
          <w:lang w:eastAsia="uk-UA"/>
        </w:rPr>
        <w:t>1.</w:t>
      </w:r>
      <w:r w:rsidR="00080ABC">
        <w:rPr>
          <w:rFonts w:ascii="Times New Roman" w:eastAsia="Times New Roman" w:hAnsi="Times New Roman"/>
          <w:color w:val="000000"/>
          <w:sz w:val="28"/>
          <w:szCs w:val="28"/>
          <w:lang w:eastAsia="uk-UA"/>
        </w:rPr>
        <w:t xml:space="preserve"> </w:t>
      </w:r>
      <w:r w:rsidRPr="00080ABC">
        <w:rPr>
          <w:rFonts w:ascii="Times New Roman" w:eastAsia="Times New Roman" w:hAnsi="Times New Roman"/>
          <w:color w:val="000000"/>
          <w:sz w:val="28"/>
          <w:szCs w:val="28"/>
          <w:lang w:eastAsia="uk-UA"/>
        </w:rPr>
        <w:t xml:space="preserve">Затвердити </w:t>
      </w:r>
      <w:proofErr w:type="spellStart"/>
      <w:r w:rsidRPr="00080ABC">
        <w:rPr>
          <w:rFonts w:ascii="Times New Roman" w:eastAsia="Times New Roman" w:hAnsi="Times New Roman"/>
          <w:color w:val="000000"/>
          <w:sz w:val="28"/>
          <w:szCs w:val="28"/>
          <w:lang w:eastAsia="uk-UA"/>
        </w:rPr>
        <w:t>про</w:t>
      </w:r>
      <w:r w:rsidR="008D2C84" w:rsidRPr="00080ABC">
        <w:rPr>
          <w:rFonts w:ascii="Times New Roman" w:eastAsia="Times New Roman" w:hAnsi="Times New Roman"/>
          <w:color w:val="000000"/>
          <w:sz w:val="28"/>
          <w:szCs w:val="28"/>
          <w:lang w:eastAsia="uk-UA"/>
        </w:rPr>
        <w:t>є</w:t>
      </w:r>
      <w:r w:rsidRPr="00080ABC">
        <w:rPr>
          <w:rFonts w:ascii="Times New Roman" w:eastAsia="Times New Roman" w:hAnsi="Times New Roman"/>
          <w:color w:val="000000"/>
          <w:sz w:val="28"/>
          <w:szCs w:val="28"/>
          <w:lang w:eastAsia="uk-UA"/>
        </w:rPr>
        <w:t>кт</w:t>
      </w:r>
      <w:proofErr w:type="spellEnd"/>
      <w:r w:rsidRPr="00080ABC">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A953B6" w:rsidRPr="00080ABC">
        <w:rPr>
          <w:rFonts w:ascii="Times New Roman" w:eastAsia="Times New Roman" w:hAnsi="Times New Roman"/>
          <w:color w:val="000000"/>
          <w:sz w:val="28"/>
          <w:szCs w:val="28"/>
          <w:lang w:eastAsia="uk-UA"/>
        </w:rPr>
        <w:t>ам</w:t>
      </w:r>
      <w:r w:rsidR="00080ABC">
        <w:rPr>
          <w:rFonts w:ascii="Times New Roman" w:eastAsia="Times New Roman" w:hAnsi="Times New Roman"/>
          <w:color w:val="000000"/>
          <w:sz w:val="28"/>
          <w:szCs w:val="28"/>
          <w:lang w:eastAsia="uk-UA"/>
        </w:rPr>
        <w:t xml:space="preserve"> </w:t>
      </w:r>
      <w:proofErr w:type="spellStart"/>
      <w:r w:rsidR="00A953B6" w:rsidRPr="00080ABC">
        <w:rPr>
          <w:rFonts w:ascii="Times New Roman" w:hAnsi="Times New Roman"/>
          <w:sz w:val="28"/>
          <w:szCs w:val="28"/>
          <w:lang w:eastAsia="uk-UA"/>
        </w:rPr>
        <w:t>Ч</w:t>
      </w:r>
      <w:r w:rsidR="007049ED" w:rsidRPr="00080ABC">
        <w:rPr>
          <w:rFonts w:ascii="Times New Roman" w:hAnsi="Times New Roman"/>
          <w:sz w:val="28"/>
          <w:szCs w:val="28"/>
          <w:lang w:eastAsia="uk-UA"/>
        </w:rPr>
        <w:t>е</w:t>
      </w:r>
      <w:r w:rsidR="00A953B6" w:rsidRPr="00080ABC">
        <w:rPr>
          <w:rFonts w:ascii="Times New Roman" w:hAnsi="Times New Roman"/>
          <w:sz w:val="28"/>
          <w:szCs w:val="28"/>
          <w:lang w:eastAsia="uk-UA"/>
        </w:rPr>
        <w:t>рногрицькій</w:t>
      </w:r>
      <w:proofErr w:type="spellEnd"/>
      <w:r w:rsidR="00A953B6" w:rsidRPr="00080ABC">
        <w:rPr>
          <w:rFonts w:ascii="Times New Roman" w:hAnsi="Times New Roman"/>
          <w:sz w:val="28"/>
          <w:szCs w:val="28"/>
          <w:lang w:eastAsia="uk-UA"/>
        </w:rPr>
        <w:t xml:space="preserve"> Лідії Степанівні та </w:t>
      </w:r>
      <w:proofErr w:type="spellStart"/>
      <w:r w:rsidR="00A953B6" w:rsidRPr="00080ABC">
        <w:rPr>
          <w:rFonts w:ascii="Times New Roman" w:hAnsi="Times New Roman"/>
          <w:sz w:val="28"/>
          <w:szCs w:val="28"/>
          <w:lang w:eastAsia="uk-UA"/>
        </w:rPr>
        <w:t>Чорногрицькій</w:t>
      </w:r>
      <w:proofErr w:type="spellEnd"/>
      <w:r w:rsidR="00A953B6" w:rsidRPr="00080ABC">
        <w:rPr>
          <w:rFonts w:ascii="Times New Roman" w:hAnsi="Times New Roman"/>
          <w:sz w:val="28"/>
          <w:szCs w:val="28"/>
          <w:lang w:eastAsia="uk-UA"/>
        </w:rPr>
        <w:t xml:space="preserve"> Галині Степанівні</w:t>
      </w:r>
      <w:r w:rsidRPr="00080ABC">
        <w:rPr>
          <w:rFonts w:ascii="Times New Roman" w:eastAsia="Times New Roman" w:hAnsi="Times New Roman"/>
          <w:color w:val="000000"/>
          <w:sz w:val="28"/>
          <w:szCs w:val="28"/>
          <w:lang w:eastAsia="uk-UA"/>
        </w:rPr>
        <w:t xml:space="preserve"> з цільовим призначенням</w:t>
      </w:r>
      <w:r w:rsidR="00080ABC">
        <w:rPr>
          <w:rFonts w:ascii="Times New Roman" w:eastAsia="Times New Roman" w:hAnsi="Times New Roman"/>
          <w:color w:val="000000"/>
          <w:sz w:val="28"/>
          <w:szCs w:val="28"/>
          <w:lang w:eastAsia="uk-UA"/>
        </w:rPr>
        <w:t xml:space="preserve"> </w:t>
      </w:r>
      <w:r w:rsidR="00A06C1E">
        <w:rPr>
          <w:rFonts w:ascii="Times New Roman" w:eastAsia="Times New Roman" w:hAnsi="Times New Roman"/>
          <w:color w:val="000000"/>
          <w:sz w:val="28"/>
          <w:szCs w:val="28"/>
          <w:lang w:eastAsia="uk-UA"/>
        </w:rPr>
        <w:t>«</w:t>
      </w:r>
      <w:r w:rsidR="001A2D09" w:rsidRPr="00080ABC">
        <w:rPr>
          <w:rFonts w:ascii="Times New Roman" w:hAnsi="Times New Roman"/>
          <w:sz w:val="28"/>
          <w:szCs w:val="28"/>
          <w:lang w:eastAsia="uk-UA"/>
        </w:rPr>
        <w:t>для ведення особистого селянського господарства</w:t>
      </w:r>
      <w:r w:rsidR="00A06C1E">
        <w:rPr>
          <w:rFonts w:ascii="Times New Roman" w:hAnsi="Times New Roman"/>
          <w:sz w:val="28"/>
          <w:szCs w:val="28"/>
          <w:lang w:eastAsia="uk-UA"/>
        </w:rPr>
        <w:t>»</w:t>
      </w:r>
      <w:bookmarkStart w:id="0" w:name="_GoBack"/>
      <w:bookmarkEnd w:id="0"/>
      <w:r w:rsidR="00A05995" w:rsidRPr="00080ABC">
        <w:rPr>
          <w:rFonts w:ascii="Times New Roman" w:hAnsi="Times New Roman"/>
          <w:sz w:val="28"/>
          <w:szCs w:val="28"/>
          <w:lang w:eastAsia="uk-UA"/>
        </w:rPr>
        <w:t xml:space="preserve"> (</w:t>
      </w:r>
      <w:r w:rsidR="00A05995" w:rsidRPr="00080ABC">
        <w:rPr>
          <w:rFonts w:ascii="Times New Roman" w:eastAsia="Times New Roman" w:hAnsi="Times New Roman"/>
          <w:color w:val="000000"/>
          <w:sz w:val="28"/>
          <w:szCs w:val="28"/>
          <w:lang w:eastAsia="uk-UA"/>
        </w:rPr>
        <w:t>01.03)</w:t>
      </w:r>
      <w:r w:rsidR="001A2D09" w:rsidRPr="00080ABC">
        <w:rPr>
          <w:rFonts w:ascii="Times New Roman" w:hAnsi="Times New Roman"/>
          <w:sz w:val="28"/>
          <w:szCs w:val="28"/>
          <w:lang w:eastAsia="uk-UA"/>
        </w:rPr>
        <w:t xml:space="preserve">, </w:t>
      </w:r>
      <w:r w:rsidR="00A443DD" w:rsidRPr="00080ABC">
        <w:rPr>
          <w:rFonts w:ascii="Times New Roman" w:hAnsi="Times New Roman"/>
          <w:sz w:val="28"/>
          <w:szCs w:val="28"/>
          <w:lang w:eastAsia="uk-UA"/>
        </w:rPr>
        <w:t xml:space="preserve">по вул. </w:t>
      </w:r>
      <w:r w:rsidR="00A953B6" w:rsidRPr="00080ABC">
        <w:rPr>
          <w:rFonts w:ascii="Times New Roman" w:hAnsi="Times New Roman"/>
          <w:sz w:val="28"/>
          <w:szCs w:val="28"/>
          <w:lang w:eastAsia="uk-UA"/>
        </w:rPr>
        <w:t>Яблунева</w:t>
      </w:r>
      <w:r w:rsidR="006A3209" w:rsidRPr="00080ABC">
        <w:rPr>
          <w:rFonts w:ascii="Times New Roman" w:hAnsi="Times New Roman"/>
          <w:sz w:val="28"/>
          <w:szCs w:val="28"/>
          <w:lang w:eastAsia="uk-UA"/>
        </w:rPr>
        <w:t xml:space="preserve">, </w:t>
      </w:r>
      <w:r w:rsidR="00A953B6" w:rsidRPr="00080ABC">
        <w:rPr>
          <w:rFonts w:ascii="Times New Roman" w:hAnsi="Times New Roman"/>
          <w:sz w:val="28"/>
          <w:szCs w:val="28"/>
          <w:lang w:eastAsia="uk-UA"/>
        </w:rPr>
        <w:t>5</w:t>
      </w:r>
      <w:r w:rsidR="006A3209" w:rsidRPr="00080ABC">
        <w:rPr>
          <w:rFonts w:ascii="Times New Roman" w:hAnsi="Times New Roman"/>
          <w:sz w:val="28"/>
          <w:szCs w:val="28"/>
          <w:lang w:eastAsia="uk-UA"/>
        </w:rPr>
        <w:t>,</w:t>
      </w:r>
      <w:r w:rsidR="00A443DD" w:rsidRPr="00080ABC">
        <w:rPr>
          <w:rFonts w:ascii="Times New Roman" w:hAnsi="Times New Roman"/>
          <w:sz w:val="28"/>
          <w:szCs w:val="28"/>
          <w:lang w:eastAsia="uk-UA"/>
        </w:rPr>
        <w:t xml:space="preserve"> в с. </w:t>
      </w:r>
      <w:proofErr w:type="spellStart"/>
      <w:r w:rsidR="00A953B6" w:rsidRPr="00080ABC">
        <w:rPr>
          <w:rFonts w:ascii="Times New Roman" w:hAnsi="Times New Roman"/>
          <w:sz w:val="28"/>
          <w:szCs w:val="28"/>
          <w:lang w:eastAsia="uk-UA"/>
        </w:rPr>
        <w:t>Краснянка</w:t>
      </w:r>
      <w:proofErr w:type="spellEnd"/>
      <w:r w:rsidR="001A2D09" w:rsidRPr="00080ABC">
        <w:rPr>
          <w:rFonts w:ascii="Times New Roman" w:eastAsia="Times New Roman" w:hAnsi="Times New Roman"/>
          <w:color w:val="000000"/>
          <w:sz w:val="28"/>
          <w:szCs w:val="28"/>
          <w:lang w:eastAsia="uk-UA"/>
        </w:rPr>
        <w:t>,</w:t>
      </w:r>
      <w:r w:rsidRPr="00080ABC">
        <w:rPr>
          <w:rFonts w:ascii="Times New Roman" w:eastAsia="Times New Roman" w:hAnsi="Times New Roman"/>
          <w:color w:val="000000"/>
          <w:sz w:val="28"/>
          <w:szCs w:val="28"/>
          <w:lang w:eastAsia="uk-UA"/>
        </w:rPr>
        <w:t xml:space="preserve"> що додається.</w:t>
      </w:r>
    </w:p>
    <w:p w:rsidR="007C2439" w:rsidRPr="00080ABC" w:rsidRDefault="007C2439" w:rsidP="00F13932">
      <w:pPr>
        <w:spacing w:after="0" w:line="240" w:lineRule="auto"/>
        <w:ind w:firstLine="567"/>
        <w:jc w:val="both"/>
        <w:rPr>
          <w:rFonts w:ascii="Times New Roman" w:eastAsia="Times New Roman" w:hAnsi="Times New Roman"/>
          <w:sz w:val="28"/>
          <w:szCs w:val="28"/>
          <w:lang w:eastAsia="uk-UA"/>
        </w:rPr>
      </w:pPr>
      <w:r w:rsidRPr="00080ABC">
        <w:rPr>
          <w:rFonts w:ascii="Times New Roman" w:eastAsia="Times New Roman" w:hAnsi="Times New Roman"/>
          <w:color w:val="000000"/>
          <w:sz w:val="28"/>
          <w:szCs w:val="28"/>
          <w:lang w:eastAsia="uk-UA"/>
        </w:rPr>
        <w:t>2.</w:t>
      </w:r>
      <w:r w:rsidR="00F13932" w:rsidRPr="00080ABC">
        <w:rPr>
          <w:rFonts w:ascii="Times New Roman" w:eastAsia="Times New Roman" w:hAnsi="Times New Roman"/>
          <w:color w:val="000000"/>
          <w:sz w:val="28"/>
          <w:szCs w:val="28"/>
          <w:lang w:eastAsia="uk-UA"/>
        </w:rPr>
        <w:t xml:space="preserve"> П</w:t>
      </w:r>
      <w:r w:rsidRPr="00080ABC">
        <w:rPr>
          <w:rFonts w:ascii="Times New Roman" w:eastAsia="Times New Roman" w:hAnsi="Times New Roman"/>
          <w:color w:val="000000"/>
          <w:sz w:val="28"/>
          <w:szCs w:val="28"/>
          <w:lang w:eastAsia="uk-UA"/>
        </w:rPr>
        <w:t xml:space="preserve">ередати земельну ділянку комунальної власності у </w:t>
      </w:r>
      <w:r w:rsidR="00A953B6" w:rsidRPr="00080ABC">
        <w:rPr>
          <w:rFonts w:ascii="Times New Roman" w:eastAsia="Times New Roman" w:hAnsi="Times New Roman"/>
          <w:color w:val="000000"/>
          <w:sz w:val="28"/>
          <w:szCs w:val="28"/>
          <w:lang w:eastAsia="uk-UA"/>
        </w:rPr>
        <w:t xml:space="preserve">спільну часткову </w:t>
      </w:r>
      <w:r w:rsidRPr="00080ABC">
        <w:rPr>
          <w:rFonts w:ascii="Times New Roman" w:eastAsia="Times New Roman" w:hAnsi="Times New Roman"/>
          <w:color w:val="000000"/>
          <w:sz w:val="28"/>
          <w:szCs w:val="28"/>
          <w:lang w:eastAsia="uk-UA"/>
        </w:rPr>
        <w:t xml:space="preserve">власність </w:t>
      </w:r>
      <w:r w:rsidR="005A1385" w:rsidRPr="00080ABC">
        <w:rPr>
          <w:rFonts w:ascii="Times New Roman" w:eastAsia="Times New Roman" w:hAnsi="Times New Roman"/>
          <w:color w:val="000000"/>
          <w:sz w:val="28"/>
          <w:szCs w:val="28"/>
          <w:lang w:eastAsia="uk-UA"/>
        </w:rPr>
        <w:t>громадян</w:t>
      </w:r>
      <w:r w:rsidR="00A953B6" w:rsidRPr="00080ABC">
        <w:rPr>
          <w:rFonts w:ascii="Times New Roman" w:eastAsia="Times New Roman" w:hAnsi="Times New Roman"/>
          <w:color w:val="000000"/>
          <w:sz w:val="28"/>
          <w:szCs w:val="28"/>
          <w:lang w:eastAsia="uk-UA"/>
        </w:rPr>
        <w:t>ці</w:t>
      </w:r>
      <w:r w:rsidR="00080ABC">
        <w:rPr>
          <w:rFonts w:ascii="Times New Roman" w:eastAsia="Times New Roman" w:hAnsi="Times New Roman"/>
          <w:color w:val="000000"/>
          <w:sz w:val="28"/>
          <w:szCs w:val="28"/>
          <w:lang w:eastAsia="uk-UA"/>
        </w:rPr>
        <w:t xml:space="preserve"> </w:t>
      </w:r>
      <w:proofErr w:type="spellStart"/>
      <w:r w:rsidR="00A953B6" w:rsidRPr="00080ABC">
        <w:rPr>
          <w:rFonts w:ascii="Times New Roman" w:hAnsi="Times New Roman"/>
          <w:sz w:val="28"/>
          <w:szCs w:val="28"/>
          <w:lang w:eastAsia="uk-UA"/>
        </w:rPr>
        <w:t>Ч</w:t>
      </w:r>
      <w:r w:rsidR="007049ED" w:rsidRPr="00080ABC">
        <w:rPr>
          <w:rFonts w:ascii="Times New Roman" w:hAnsi="Times New Roman"/>
          <w:sz w:val="28"/>
          <w:szCs w:val="28"/>
          <w:lang w:eastAsia="uk-UA"/>
        </w:rPr>
        <w:t>е</w:t>
      </w:r>
      <w:r w:rsidR="00A953B6" w:rsidRPr="00080ABC">
        <w:rPr>
          <w:rFonts w:ascii="Times New Roman" w:hAnsi="Times New Roman"/>
          <w:sz w:val="28"/>
          <w:szCs w:val="28"/>
          <w:lang w:eastAsia="uk-UA"/>
        </w:rPr>
        <w:t>рногрицькій</w:t>
      </w:r>
      <w:proofErr w:type="spellEnd"/>
      <w:r w:rsidR="00A953B6" w:rsidRPr="00080ABC">
        <w:rPr>
          <w:rFonts w:ascii="Times New Roman" w:hAnsi="Times New Roman"/>
          <w:sz w:val="28"/>
          <w:szCs w:val="28"/>
          <w:lang w:eastAsia="uk-UA"/>
        </w:rPr>
        <w:t xml:space="preserve"> Лідії Степанівні</w:t>
      </w:r>
      <w:r w:rsidR="00080ABC">
        <w:rPr>
          <w:rFonts w:ascii="Times New Roman" w:hAnsi="Times New Roman"/>
          <w:sz w:val="28"/>
          <w:szCs w:val="28"/>
          <w:lang w:eastAsia="uk-UA"/>
        </w:rPr>
        <w:t xml:space="preserve"> </w:t>
      </w:r>
      <w:r w:rsidR="008D2C84" w:rsidRPr="00080ABC">
        <w:rPr>
          <w:rFonts w:ascii="Times New Roman" w:eastAsia="Times New Roman" w:hAnsi="Times New Roman"/>
          <w:color w:val="000000"/>
          <w:sz w:val="28"/>
          <w:szCs w:val="28"/>
          <w:lang w:eastAsia="uk-UA"/>
        </w:rPr>
        <w:t>½ частини, та громадянці</w:t>
      </w:r>
      <w:r w:rsidR="00080ABC">
        <w:rPr>
          <w:rFonts w:ascii="Times New Roman" w:eastAsia="Times New Roman" w:hAnsi="Times New Roman"/>
          <w:color w:val="000000"/>
          <w:sz w:val="28"/>
          <w:szCs w:val="28"/>
          <w:lang w:eastAsia="uk-UA"/>
        </w:rPr>
        <w:t xml:space="preserve"> </w:t>
      </w:r>
      <w:proofErr w:type="spellStart"/>
      <w:r w:rsidR="008D2C84" w:rsidRPr="00080ABC">
        <w:rPr>
          <w:rFonts w:ascii="Times New Roman" w:hAnsi="Times New Roman"/>
          <w:sz w:val="28"/>
          <w:szCs w:val="28"/>
          <w:lang w:eastAsia="uk-UA"/>
        </w:rPr>
        <w:t>Чорногрицькій</w:t>
      </w:r>
      <w:proofErr w:type="spellEnd"/>
      <w:r w:rsidR="008D2C84" w:rsidRPr="00080ABC">
        <w:rPr>
          <w:rFonts w:ascii="Times New Roman" w:hAnsi="Times New Roman"/>
          <w:sz w:val="28"/>
          <w:szCs w:val="28"/>
          <w:lang w:eastAsia="uk-UA"/>
        </w:rPr>
        <w:t xml:space="preserve"> Галині Степанівні</w:t>
      </w:r>
      <w:r w:rsidR="00080ABC">
        <w:rPr>
          <w:rFonts w:ascii="Times New Roman" w:hAnsi="Times New Roman"/>
          <w:sz w:val="28"/>
          <w:szCs w:val="28"/>
          <w:lang w:eastAsia="uk-UA"/>
        </w:rPr>
        <w:t xml:space="preserve"> </w:t>
      </w:r>
      <w:r w:rsidR="008D2C84" w:rsidRPr="00080ABC">
        <w:rPr>
          <w:rFonts w:ascii="Times New Roman" w:eastAsia="Times New Roman" w:hAnsi="Times New Roman"/>
          <w:color w:val="000000"/>
          <w:sz w:val="28"/>
          <w:szCs w:val="28"/>
          <w:lang w:eastAsia="uk-UA"/>
        </w:rPr>
        <w:t xml:space="preserve">½ частини, </w:t>
      </w:r>
      <w:r w:rsidRPr="00080ABC">
        <w:rPr>
          <w:rFonts w:ascii="Times New Roman" w:eastAsia="Times New Roman" w:hAnsi="Times New Roman"/>
          <w:color w:val="000000"/>
          <w:sz w:val="28"/>
          <w:szCs w:val="28"/>
          <w:lang w:eastAsia="uk-UA"/>
        </w:rPr>
        <w:t xml:space="preserve">з цільовим призначенням </w:t>
      </w:r>
      <w:r w:rsidR="001A2D09" w:rsidRPr="00080ABC">
        <w:rPr>
          <w:rFonts w:ascii="Times New Roman" w:hAnsi="Times New Roman"/>
          <w:sz w:val="28"/>
          <w:szCs w:val="28"/>
          <w:lang w:eastAsia="uk-UA"/>
        </w:rPr>
        <w:t>для ведення особистого селянського господарства</w:t>
      </w:r>
      <w:r w:rsidR="001A2D09" w:rsidRPr="00080ABC">
        <w:rPr>
          <w:rFonts w:ascii="Times New Roman" w:eastAsia="Times New Roman" w:hAnsi="Times New Roman"/>
          <w:color w:val="000000"/>
          <w:sz w:val="28"/>
          <w:szCs w:val="28"/>
          <w:lang w:eastAsia="uk-UA"/>
        </w:rPr>
        <w:t xml:space="preserve"> за адресою: </w:t>
      </w:r>
      <w:r w:rsidR="001A2D09" w:rsidRPr="00080ABC">
        <w:rPr>
          <w:rFonts w:ascii="Times New Roman" w:hAnsi="Times New Roman"/>
          <w:sz w:val="28"/>
          <w:szCs w:val="28"/>
          <w:lang w:eastAsia="uk-UA"/>
        </w:rPr>
        <w:t xml:space="preserve">вул. </w:t>
      </w:r>
      <w:r w:rsidR="008D2C84" w:rsidRPr="00080ABC">
        <w:rPr>
          <w:rFonts w:ascii="Times New Roman" w:hAnsi="Times New Roman"/>
          <w:sz w:val="28"/>
          <w:szCs w:val="28"/>
          <w:lang w:eastAsia="uk-UA"/>
        </w:rPr>
        <w:t>Яблунева</w:t>
      </w:r>
      <w:r w:rsidR="006A3209" w:rsidRPr="00080ABC">
        <w:rPr>
          <w:rFonts w:ascii="Times New Roman" w:hAnsi="Times New Roman"/>
          <w:sz w:val="28"/>
          <w:szCs w:val="28"/>
          <w:lang w:eastAsia="uk-UA"/>
        </w:rPr>
        <w:t xml:space="preserve">, </w:t>
      </w:r>
      <w:r w:rsidR="008D2C84" w:rsidRPr="00080ABC">
        <w:rPr>
          <w:rFonts w:ascii="Times New Roman" w:hAnsi="Times New Roman"/>
          <w:sz w:val="28"/>
          <w:szCs w:val="28"/>
          <w:lang w:eastAsia="uk-UA"/>
        </w:rPr>
        <w:t>5</w:t>
      </w:r>
      <w:r w:rsidR="006A3209" w:rsidRPr="00080ABC">
        <w:rPr>
          <w:rFonts w:ascii="Times New Roman" w:hAnsi="Times New Roman"/>
          <w:sz w:val="28"/>
          <w:szCs w:val="28"/>
          <w:lang w:eastAsia="uk-UA"/>
        </w:rPr>
        <w:t xml:space="preserve">, </w:t>
      </w:r>
      <w:r w:rsidR="00080ABC">
        <w:rPr>
          <w:rFonts w:ascii="Times New Roman" w:hAnsi="Times New Roman"/>
          <w:sz w:val="28"/>
          <w:szCs w:val="28"/>
          <w:lang w:eastAsia="uk-UA"/>
        </w:rPr>
        <w:t xml:space="preserve">    </w:t>
      </w:r>
      <w:r w:rsidR="006A3209" w:rsidRPr="00080ABC">
        <w:rPr>
          <w:rFonts w:ascii="Times New Roman" w:hAnsi="Times New Roman"/>
          <w:sz w:val="28"/>
          <w:szCs w:val="28"/>
          <w:lang w:eastAsia="uk-UA"/>
        </w:rPr>
        <w:t xml:space="preserve">с. </w:t>
      </w:r>
      <w:proofErr w:type="spellStart"/>
      <w:r w:rsidR="008D2C84" w:rsidRPr="00080ABC">
        <w:rPr>
          <w:rFonts w:ascii="Times New Roman" w:hAnsi="Times New Roman"/>
          <w:sz w:val="28"/>
          <w:szCs w:val="28"/>
          <w:lang w:eastAsia="uk-UA"/>
        </w:rPr>
        <w:t>Краснянка</w:t>
      </w:r>
      <w:proofErr w:type="spellEnd"/>
      <w:r w:rsidR="001A2D09" w:rsidRPr="00080ABC">
        <w:rPr>
          <w:rFonts w:ascii="Times New Roman" w:hAnsi="Times New Roman"/>
          <w:sz w:val="28"/>
          <w:szCs w:val="28"/>
          <w:lang w:eastAsia="uk-UA"/>
        </w:rPr>
        <w:t>,</w:t>
      </w:r>
      <w:r w:rsidRPr="00080ABC">
        <w:rPr>
          <w:rFonts w:ascii="Times New Roman" w:eastAsia="Times New Roman" w:hAnsi="Times New Roman"/>
          <w:color w:val="000000"/>
          <w:sz w:val="28"/>
          <w:szCs w:val="28"/>
          <w:lang w:eastAsia="uk-UA"/>
        </w:rPr>
        <w:t xml:space="preserve"> площею </w:t>
      </w:r>
      <w:r w:rsidR="001A2D09" w:rsidRPr="00080ABC">
        <w:rPr>
          <w:rFonts w:ascii="Times New Roman" w:eastAsia="Times New Roman" w:hAnsi="Times New Roman"/>
          <w:color w:val="000000"/>
          <w:sz w:val="28"/>
          <w:szCs w:val="28"/>
          <w:lang w:eastAsia="uk-UA"/>
        </w:rPr>
        <w:t>0,</w:t>
      </w:r>
      <w:r w:rsidR="008D2C84" w:rsidRPr="00080ABC">
        <w:rPr>
          <w:rFonts w:ascii="Times New Roman" w:eastAsia="Times New Roman" w:hAnsi="Times New Roman"/>
          <w:color w:val="000000"/>
          <w:sz w:val="28"/>
          <w:szCs w:val="28"/>
          <w:lang w:eastAsia="uk-UA"/>
        </w:rPr>
        <w:t>3301</w:t>
      </w:r>
      <w:r w:rsidRPr="00080ABC">
        <w:rPr>
          <w:rFonts w:ascii="Times New Roman" w:eastAsia="Times New Roman" w:hAnsi="Times New Roman"/>
          <w:color w:val="000000"/>
          <w:sz w:val="28"/>
          <w:szCs w:val="28"/>
          <w:lang w:eastAsia="uk-UA"/>
        </w:rPr>
        <w:t xml:space="preserve"> га. Кадастровий номер: </w:t>
      </w:r>
      <w:r w:rsidR="001A2D09" w:rsidRPr="00080ABC">
        <w:rPr>
          <w:rFonts w:ascii="Times New Roman" w:hAnsi="Times New Roman"/>
          <w:sz w:val="28"/>
          <w:szCs w:val="28"/>
        </w:rPr>
        <w:t>322408</w:t>
      </w:r>
      <w:r w:rsidR="006A3209" w:rsidRPr="00080ABC">
        <w:rPr>
          <w:rFonts w:ascii="Times New Roman" w:hAnsi="Times New Roman"/>
          <w:sz w:val="28"/>
          <w:szCs w:val="28"/>
        </w:rPr>
        <w:t>620</w:t>
      </w:r>
      <w:r w:rsidR="008D2C84" w:rsidRPr="00080ABC">
        <w:rPr>
          <w:rFonts w:ascii="Times New Roman" w:hAnsi="Times New Roman"/>
          <w:sz w:val="28"/>
          <w:szCs w:val="28"/>
        </w:rPr>
        <w:t>3</w:t>
      </w:r>
      <w:r w:rsidR="001A2D09" w:rsidRPr="00080ABC">
        <w:rPr>
          <w:rFonts w:ascii="Times New Roman" w:hAnsi="Times New Roman"/>
          <w:sz w:val="28"/>
          <w:szCs w:val="28"/>
        </w:rPr>
        <w:t>:0</w:t>
      </w:r>
      <w:r w:rsidR="008D2C84" w:rsidRPr="00080ABC">
        <w:rPr>
          <w:rFonts w:ascii="Times New Roman" w:hAnsi="Times New Roman"/>
          <w:sz w:val="28"/>
          <w:szCs w:val="28"/>
        </w:rPr>
        <w:t>3</w:t>
      </w:r>
      <w:r w:rsidR="001A2D09" w:rsidRPr="00080ABC">
        <w:rPr>
          <w:rFonts w:ascii="Times New Roman" w:hAnsi="Times New Roman"/>
          <w:sz w:val="28"/>
          <w:szCs w:val="28"/>
        </w:rPr>
        <w:t>:0</w:t>
      </w:r>
      <w:r w:rsidR="008D2C84" w:rsidRPr="00080ABC">
        <w:rPr>
          <w:rFonts w:ascii="Times New Roman" w:hAnsi="Times New Roman"/>
          <w:sz w:val="28"/>
          <w:szCs w:val="28"/>
        </w:rPr>
        <w:t>06</w:t>
      </w:r>
      <w:r w:rsidR="001A2D09" w:rsidRPr="00080ABC">
        <w:rPr>
          <w:rFonts w:ascii="Times New Roman" w:hAnsi="Times New Roman"/>
          <w:sz w:val="28"/>
          <w:szCs w:val="28"/>
        </w:rPr>
        <w:t>:00</w:t>
      </w:r>
      <w:r w:rsidR="008D2C84" w:rsidRPr="00080ABC">
        <w:rPr>
          <w:rFonts w:ascii="Times New Roman" w:hAnsi="Times New Roman"/>
          <w:sz w:val="28"/>
          <w:szCs w:val="28"/>
        </w:rPr>
        <w:t>0</w:t>
      </w:r>
      <w:r w:rsidR="006A3209" w:rsidRPr="00080ABC">
        <w:rPr>
          <w:rFonts w:ascii="Times New Roman" w:hAnsi="Times New Roman"/>
          <w:sz w:val="28"/>
          <w:szCs w:val="28"/>
        </w:rPr>
        <w:t>4</w:t>
      </w:r>
      <w:r w:rsidRPr="00080ABC">
        <w:rPr>
          <w:rFonts w:ascii="Times New Roman" w:eastAsia="Times New Roman" w:hAnsi="Times New Roman"/>
          <w:color w:val="000000"/>
          <w:sz w:val="28"/>
          <w:szCs w:val="28"/>
          <w:lang w:eastAsia="uk-UA"/>
        </w:rPr>
        <w:t>.</w:t>
      </w:r>
    </w:p>
    <w:p w:rsidR="007C2439" w:rsidRPr="00080ABC" w:rsidRDefault="007C2439" w:rsidP="00F13932">
      <w:pPr>
        <w:spacing w:after="0" w:line="240" w:lineRule="auto"/>
        <w:ind w:firstLine="567"/>
        <w:jc w:val="both"/>
        <w:rPr>
          <w:rFonts w:ascii="Times New Roman" w:eastAsia="Times New Roman" w:hAnsi="Times New Roman"/>
          <w:sz w:val="28"/>
          <w:szCs w:val="28"/>
          <w:lang w:eastAsia="uk-UA"/>
        </w:rPr>
      </w:pPr>
      <w:r w:rsidRPr="00080ABC">
        <w:rPr>
          <w:rFonts w:ascii="Times New Roman" w:eastAsia="Times New Roman" w:hAnsi="Times New Roman"/>
          <w:color w:val="000000"/>
          <w:sz w:val="28"/>
          <w:szCs w:val="28"/>
          <w:lang w:eastAsia="uk-UA"/>
        </w:rPr>
        <w:lastRenderedPageBreak/>
        <w:t>3.</w:t>
      </w:r>
      <w:r w:rsidR="00080ABC">
        <w:rPr>
          <w:rFonts w:ascii="Times New Roman" w:eastAsia="Times New Roman" w:hAnsi="Times New Roman"/>
          <w:color w:val="000000"/>
          <w:sz w:val="28"/>
          <w:szCs w:val="28"/>
          <w:lang w:eastAsia="uk-UA"/>
        </w:rPr>
        <w:t xml:space="preserve"> </w:t>
      </w:r>
      <w:r w:rsidR="005A1385" w:rsidRPr="00080ABC">
        <w:rPr>
          <w:rFonts w:ascii="Times New Roman" w:eastAsia="Times New Roman" w:hAnsi="Times New Roman"/>
          <w:color w:val="000000"/>
          <w:sz w:val="28"/>
          <w:szCs w:val="28"/>
          <w:lang w:eastAsia="uk-UA"/>
        </w:rPr>
        <w:t>Громадян</w:t>
      </w:r>
      <w:r w:rsidR="008D2C84" w:rsidRPr="00080ABC">
        <w:rPr>
          <w:rFonts w:ascii="Times New Roman" w:eastAsia="Times New Roman" w:hAnsi="Times New Roman"/>
          <w:color w:val="000000"/>
          <w:sz w:val="28"/>
          <w:szCs w:val="28"/>
          <w:lang w:eastAsia="uk-UA"/>
        </w:rPr>
        <w:t>ам</w:t>
      </w:r>
      <w:r w:rsidR="00671E16" w:rsidRPr="00080ABC">
        <w:rPr>
          <w:rFonts w:ascii="Times New Roman" w:eastAsia="Times New Roman" w:hAnsi="Times New Roman"/>
          <w:color w:val="000000"/>
          <w:sz w:val="28"/>
          <w:szCs w:val="28"/>
          <w:lang w:eastAsia="uk-UA"/>
        </w:rPr>
        <w:t>,</w:t>
      </w:r>
      <w:r w:rsidR="00080ABC">
        <w:rPr>
          <w:rFonts w:ascii="Times New Roman" w:eastAsia="Times New Roman" w:hAnsi="Times New Roman"/>
          <w:color w:val="000000"/>
          <w:sz w:val="28"/>
          <w:szCs w:val="28"/>
          <w:lang w:eastAsia="uk-UA"/>
        </w:rPr>
        <w:t xml:space="preserve"> </w:t>
      </w:r>
      <w:r w:rsidR="002818A3" w:rsidRPr="00080ABC">
        <w:rPr>
          <w:rFonts w:ascii="Times New Roman" w:hAnsi="Times New Roman"/>
          <w:sz w:val="28"/>
          <w:szCs w:val="28"/>
          <w:lang w:eastAsia="uk-UA"/>
        </w:rPr>
        <w:t>заз</w:t>
      </w:r>
      <w:r w:rsidR="00671E16" w:rsidRPr="00080ABC">
        <w:rPr>
          <w:rFonts w:ascii="Times New Roman" w:hAnsi="Times New Roman"/>
          <w:sz w:val="28"/>
          <w:szCs w:val="28"/>
          <w:lang w:eastAsia="uk-UA"/>
        </w:rPr>
        <w:t>начен</w:t>
      </w:r>
      <w:r w:rsidR="008D2C84" w:rsidRPr="00080ABC">
        <w:rPr>
          <w:rFonts w:ascii="Times New Roman" w:hAnsi="Times New Roman"/>
          <w:sz w:val="28"/>
          <w:szCs w:val="28"/>
          <w:lang w:eastAsia="uk-UA"/>
        </w:rPr>
        <w:t>им</w:t>
      </w:r>
      <w:r w:rsidR="00671E16" w:rsidRPr="00080ABC">
        <w:rPr>
          <w:rFonts w:ascii="Times New Roman" w:hAnsi="Times New Roman"/>
          <w:sz w:val="28"/>
          <w:szCs w:val="28"/>
          <w:lang w:eastAsia="uk-UA"/>
        </w:rPr>
        <w:t xml:space="preserve"> в цьому рішенні,</w:t>
      </w:r>
      <w:r w:rsidR="00080ABC">
        <w:rPr>
          <w:rFonts w:ascii="Times New Roman" w:hAnsi="Times New Roman"/>
          <w:sz w:val="28"/>
          <w:szCs w:val="28"/>
          <w:lang w:eastAsia="uk-UA"/>
        </w:rPr>
        <w:t xml:space="preserve"> </w:t>
      </w:r>
      <w:r w:rsidRPr="00080ABC">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080ABC" w:rsidRDefault="007C2439" w:rsidP="00F13932">
      <w:pPr>
        <w:spacing w:after="0" w:line="240" w:lineRule="auto"/>
        <w:ind w:firstLine="567"/>
        <w:jc w:val="both"/>
        <w:rPr>
          <w:rFonts w:ascii="Times New Roman" w:eastAsia="Times New Roman" w:hAnsi="Times New Roman"/>
          <w:sz w:val="28"/>
          <w:szCs w:val="28"/>
          <w:lang w:eastAsia="uk-UA"/>
        </w:rPr>
      </w:pPr>
      <w:r w:rsidRPr="00080ABC">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з питань  </w:t>
      </w:r>
      <w:r w:rsidR="001A2D09" w:rsidRPr="00080ABC">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080ABC">
        <w:rPr>
          <w:rFonts w:ascii="Times New Roman" w:eastAsia="Times New Roman" w:hAnsi="Times New Roman"/>
          <w:color w:val="000000"/>
          <w:sz w:val="28"/>
          <w:szCs w:val="28"/>
          <w:lang w:eastAsia="uk-UA"/>
        </w:rPr>
        <w:t>.</w:t>
      </w:r>
    </w:p>
    <w:p w:rsidR="00671E16" w:rsidRPr="00080ABC" w:rsidRDefault="00671E16" w:rsidP="00E63A37">
      <w:pPr>
        <w:shd w:val="clear" w:color="auto" w:fill="FFFFFF"/>
        <w:spacing w:after="0" w:line="240" w:lineRule="auto"/>
        <w:jc w:val="center"/>
        <w:rPr>
          <w:rFonts w:ascii="Times New Roman" w:hAnsi="Times New Roman"/>
          <w:sz w:val="28"/>
          <w:szCs w:val="28"/>
          <w:lang w:eastAsia="uk-UA"/>
        </w:rPr>
      </w:pPr>
    </w:p>
    <w:p w:rsidR="00DC319E" w:rsidRPr="00080ABC" w:rsidRDefault="00DC319E" w:rsidP="00E63A37">
      <w:pPr>
        <w:shd w:val="clear" w:color="auto" w:fill="FFFFFF"/>
        <w:spacing w:after="0" w:line="240" w:lineRule="auto"/>
        <w:jc w:val="center"/>
        <w:rPr>
          <w:rFonts w:ascii="Times New Roman" w:hAnsi="Times New Roman"/>
          <w:sz w:val="28"/>
          <w:szCs w:val="28"/>
          <w:lang w:eastAsia="uk-UA"/>
        </w:rPr>
      </w:pPr>
      <w:r w:rsidRPr="00080ABC">
        <w:rPr>
          <w:rFonts w:ascii="Times New Roman" w:hAnsi="Times New Roman"/>
          <w:sz w:val="28"/>
          <w:szCs w:val="28"/>
          <w:lang w:eastAsia="uk-UA"/>
        </w:rPr>
        <w:t> </w:t>
      </w:r>
    </w:p>
    <w:p w:rsidR="00671E16" w:rsidRPr="00080ABC" w:rsidRDefault="00671E16" w:rsidP="002818A3">
      <w:pPr>
        <w:shd w:val="clear" w:color="auto" w:fill="FFFFFF"/>
        <w:spacing w:after="0" w:line="240" w:lineRule="auto"/>
        <w:rPr>
          <w:rFonts w:ascii="Times New Roman" w:eastAsia="Times New Roman" w:hAnsi="Times New Roman"/>
          <w:sz w:val="28"/>
          <w:szCs w:val="28"/>
        </w:rPr>
      </w:pPr>
      <w:r w:rsidRPr="00080ABC">
        <w:rPr>
          <w:rFonts w:ascii="Times New Roman" w:eastAsia="Times New Roman" w:hAnsi="Times New Roman"/>
          <w:b/>
          <w:bCs/>
          <w:sz w:val="28"/>
          <w:szCs w:val="28"/>
        </w:rPr>
        <w:t>Міський голова </w:t>
      </w:r>
      <w:r w:rsidR="00080ABC">
        <w:rPr>
          <w:rFonts w:ascii="Times New Roman" w:eastAsia="Times New Roman" w:hAnsi="Times New Roman"/>
          <w:b/>
          <w:bCs/>
          <w:sz w:val="28"/>
          <w:szCs w:val="28"/>
        </w:rPr>
        <w:t xml:space="preserve">                       </w:t>
      </w:r>
      <w:r w:rsidRPr="00080ABC">
        <w:rPr>
          <w:rFonts w:ascii="Times New Roman" w:eastAsia="Times New Roman" w:hAnsi="Times New Roman"/>
          <w:b/>
          <w:bCs/>
          <w:sz w:val="28"/>
          <w:szCs w:val="28"/>
        </w:rPr>
        <w:t>                                          Валентина ЛЕВІЦЬКА</w:t>
      </w:r>
    </w:p>
    <w:p w:rsidR="00671E16" w:rsidRPr="00080ABC" w:rsidRDefault="00671E16" w:rsidP="00671E16">
      <w:pPr>
        <w:spacing w:after="0" w:line="240" w:lineRule="auto"/>
        <w:rPr>
          <w:rStyle w:val="a4"/>
          <w:rFonts w:ascii="Times New Roman" w:hAnsi="Times New Roman"/>
          <w:sz w:val="28"/>
          <w:szCs w:val="28"/>
        </w:rPr>
      </w:pPr>
      <w:r w:rsidRPr="00080ABC">
        <w:rPr>
          <w:rStyle w:val="a4"/>
          <w:sz w:val="28"/>
          <w:szCs w:val="28"/>
        </w:rPr>
        <w:br w:type="page"/>
      </w:r>
      <w:r w:rsidRPr="00080ABC">
        <w:rPr>
          <w:rStyle w:val="a4"/>
          <w:rFonts w:ascii="Times New Roman" w:hAnsi="Times New Roman"/>
          <w:sz w:val="28"/>
          <w:szCs w:val="28"/>
        </w:rPr>
        <w:lastRenderedPageBreak/>
        <w:t>ПОГОДЖЕНО:</w:t>
      </w:r>
    </w:p>
    <w:p w:rsidR="00671E16" w:rsidRPr="00080ABC" w:rsidRDefault="00671E16" w:rsidP="00671E16">
      <w:pPr>
        <w:pStyle w:val="a3"/>
        <w:shd w:val="clear" w:color="auto" w:fill="FFFFFF"/>
        <w:spacing w:before="0" w:beforeAutospacing="0" w:after="0" w:afterAutospacing="0"/>
        <w:rPr>
          <w:sz w:val="28"/>
          <w:szCs w:val="28"/>
        </w:rPr>
      </w:pPr>
    </w:p>
    <w:p w:rsidR="00671E16" w:rsidRPr="00080ABC" w:rsidRDefault="00671E16" w:rsidP="00671E16">
      <w:pPr>
        <w:pStyle w:val="a3"/>
        <w:shd w:val="clear" w:color="auto" w:fill="FFFFFF"/>
        <w:spacing w:before="0" w:beforeAutospacing="0" w:after="0" w:afterAutospacing="0"/>
        <w:rPr>
          <w:sz w:val="28"/>
          <w:szCs w:val="28"/>
        </w:rPr>
      </w:pPr>
      <w:r w:rsidRPr="00080ABC">
        <w:rPr>
          <w:sz w:val="28"/>
          <w:szCs w:val="28"/>
        </w:rPr>
        <w:t>Секретар міської ради                                                            Тетяна ВЛАСЮК</w:t>
      </w:r>
    </w:p>
    <w:p w:rsidR="00671E16" w:rsidRPr="00080ABC" w:rsidRDefault="00671E16" w:rsidP="00671E16">
      <w:pPr>
        <w:pStyle w:val="a3"/>
        <w:shd w:val="clear" w:color="auto" w:fill="FFFFFF"/>
        <w:spacing w:before="0" w:beforeAutospacing="0" w:after="0" w:afterAutospacing="0"/>
        <w:rPr>
          <w:sz w:val="28"/>
          <w:szCs w:val="28"/>
        </w:rPr>
      </w:pPr>
    </w:p>
    <w:p w:rsidR="00671E16" w:rsidRPr="00080ABC" w:rsidRDefault="00671E16" w:rsidP="00671E16">
      <w:pPr>
        <w:pStyle w:val="a3"/>
        <w:shd w:val="clear" w:color="auto" w:fill="FFFFFF"/>
        <w:spacing w:before="0" w:beforeAutospacing="0" w:after="0" w:afterAutospacing="0"/>
        <w:rPr>
          <w:sz w:val="28"/>
          <w:szCs w:val="28"/>
        </w:rPr>
      </w:pPr>
      <w:r w:rsidRPr="00080ABC">
        <w:rPr>
          <w:sz w:val="28"/>
          <w:szCs w:val="28"/>
        </w:rPr>
        <w:t>Заступник міського голови</w:t>
      </w:r>
      <w:r w:rsidRPr="00080ABC">
        <w:rPr>
          <w:sz w:val="28"/>
          <w:szCs w:val="28"/>
        </w:rPr>
        <w:tab/>
      </w:r>
      <w:r w:rsidRPr="00080ABC">
        <w:rPr>
          <w:sz w:val="28"/>
          <w:szCs w:val="28"/>
        </w:rPr>
        <w:tab/>
      </w:r>
      <w:r w:rsidRPr="00080ABC">
        <w:rPr>
          <w:sz w:val="28"/>
          <w:szCs w:val="28"/>
        </w:rPr>
        <w:tab/>
      </w:r>
      <w:r w:rsidRPr="00080ABC">
        <w:rPr>
          <w:sz w:val="28"/>
          <w:szCs w:val="28"/>
        </w:rPr>
        <w:tab/>
      </w:r>
      <w:r w:rsidRPr="00080ABC">
        <w:rPr>
          <w:sz w:val="28"/>
          <w:szCs w:val="28"/>
        </w:rPr>
        <w:tab/>
        <w:t>Віталій ЧЕРНЕНКО</w:t>
      </w:r>
    </w:p>
    <w:p w:rsidR="00671E16" w:rsidRPr="00080ABC" w:rsidRDefault="00671E16" w:rsidP="00671E16">
      <w:pPr>
        <w:pStyle w:val="a3"/>
        <w:shd w:val="clear" w:color="auto" w:fill="FFFFFF"/>
        <w:spacing w:before="0" w:beforeAutospacing="0" w:after="0" w:afterAutospacing="0"/>
        <w:rPr>
          <w:sz w:val="28"/>
          <w:szCs w:val="28"/>
        </w:rPr>
      </w:pPr>
    </w:p>
    <w:p w:rsidR="00671E16" w:rsidRPr="00080ABC" w:rsidRDefault="00671E16" w:rsidP="00671E16">
      <w:pPr>
        <w:pStyle w:val="a3"/>
        <w:shd w:val="clear" w:color="auto" w:fill="FFFFFF"/>
        <w:spacing w:before="0" w:beforeAutospacing="0" w:after="0" w:afterAutospacing="0"/>
        <w:rPr>
          <w:sz w:val="28"/>
          <w:szCs w:val="28"/>
        </w:rPr>
      </w:pPr>
      <w:r w:rsidRPr="00080ABC">
        <w:rPr>
          <w:sz w:val="28"/>
          <w:szCs w:val="28"/>
        </w:rPr>
        <w:t xml:space="preserve">Начальник відділу з питань юридичного </w:t>
      </w:r>
    </w:p>
    <w:p w:rsidR="00671E16" w:rsidRPr="00080ABC" w:rsidRDefault="00671E16" w:rsidP="00671E16">
      <w:pPr>
        <w:pStyle w:val="a3"/>
        <w:shd w:val="clear" w:color="auto" w:fill="FFFFFF"/>
        <w:spacing w:before="0" w:beforeAutospacing="0" w:after="0" w:afterAutospacing="0"/>
        <w:rPr>
          <w:sz w:val="28"/>
          <w:szCs w:val="28"/>
        </w:rPr>
      </w:pPr>
      <w:r w:rsidRPr="00080ABC">
        <w:rPr>
          <w:sz w:val="28"/>
          <w:szCs w:val="28"/>
        </w:rPr>
        <w:t>забезпечення ради та діловодства           </w:t>
      </w:r>
      <w:r w:rsidRPr="00080ABC">
        <w:rPr>
          <w:sz w:val="28"/>
          <w:szCs w:val="28"/>
        </w:rPr>
        <w:tab/>
      </w:r>
      <w:r w:rsidRPr="00080ABC">
        <w:rPr>
          <w:sz w:val="28"/>
          <w:szCs w:val="28"/>
        </w:rPr>
        <w:tab/>
        <w:t>                 Ірина КВАША</w:t>
      </w:r>
    </w:p>
    <w:p w:rsidR="00671E16" w:rsidRPr="00080ABC" w:rsidRDefault="00671E16" w:rsidP="00671E16">
      <w:pPr>
        <w:pStyle w:val="a3"/>
        <w:shd w:val="clear" w:color="auto" w:fill="FFFFFF"/>
        <w:spacing w:before="0" w:beforeAutospacing="0" w:after="0" w:afterAutospacing="0"/>
        <w:rPr>
          <w:rStyle w:val="a4"/>
          <w:b w:val="0"/>
          <w:sz w:val="28"/>
          <w:szCs w:val="28"/>
        </w:rPr>
      </w:pP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p>
    <w:p w:rsidR="00671E16" w:rsidRPr="00080ABC" w:rsidRDefault="00671E16" w:rsidP="00671E16">
      <w:pPr>
        <w:pStyle w:val="a3"/>
        <w:shd w:val="clear" w:color="auto" w:fill="FFFFFF"/>
        <w:spacing w:before="0" w:beforeAutospacing="0" w:after="0" w:afterAutospacing="0"/>
        <w:rPr>
          <w:rStyle w:val="a4"/>
          <w:b w:val="0"/>
          <w:sz w:val="28"/>
          <w:szCs w:val="28"/>
        </w:rPr>
      </w:pPr>
      <w:r w:rsidRPr="00080ABC">
        <w:rPr>
          <w:rStyle w:val="a4"/>
          <w:b w:val="0"/>
          <w:sz w:val="28"/>
          <w:szCs w:val="28"/>
        </w:rPr>
        <w:t xml:space="preserve">Начальник відділу з питань </w:t>
      </w:r>
    </w:p>
    <w:p w:rsidR="00671E16" w:rsidRPr="00080ABC" w:rsidRDefault="00671E16" w:rsidP="00671E16">
      <w:pPr>
        <w:pStyle w:val="a3"/>
        <w:shd w:val="clear" w:color="auto" w:fill="FFFFFF"/>
        <w:spacing w:before="0" w:beforeAutospacing="0" w:after="0" w:afterAutospacing="0"/>
        <w:rPr>
          <w:rStyle w:val="a4"/>
          <w:b w:val="0"/>
          <w:sz w:val="28"/>
          <w:szCs w:val="28"/>
        </w:rPr>
      </w:pPr>
      <w:r w:rsidRPr="00080ABC">
        <w:rPr>
          <w:rStyle w:val="a4"/>
          <w:b w:val="0"/>
          <w:sz w:val="28"/>
          <w:szCs w:val="28"/>
        </w:rPr>
        <w:t>земельних ресурсів та кадастру</w:t>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t xml:space="preserve">     Ігор ЯРМОЛА</w:t>
      </w:r>
    </w:p>
    <w:p w:rsidR="00671E16" w:rsidRPr="00080ABC" w:rsidRDefault="00671E16" w:rsidP="00671E16">
      <w:pPr>
        <w:pStyle w:val="a3"/>
        <w:shd w:val="clear" w:color="auto" w:fill="FFFFFF"/>
        <w:spacing w:before="0" w:beforeAutospacing="0" w:after="0" w:afterAutospacing="0"/>
        <w:rPr>
          <w:rStyle w:val="a4"/>
          <w:b w:val="0"/>
          <w:sz w:val="28"/>
          <w:szCs w:val="28"/>
        </w:rPr>
      </w:pPr>
    </w:p>
    <w:p w:rsidR="00671E16" w:rsidRPr="00080ABC" w:rsidRDefault="00671E16" w:rsidP="00671E16">
      <w:pPr>
        <w:pStyle w:val="a3"/>
        <w:shd w:val="clear" w:color="auto" w:fill="FFFFFF"/>
        <w:spacing w:before="0" w:beforeAutospacing="0" w:after="0" w:afterAutospacing="0"/>
        <w:rPr>
          <w:rStyle w:val="a4"/>
          <w:sz w:val="28"/>
          <w:szCs w:val="28"/>
        </w:rPr>
      </w:pPr>
      <w:r w:rsidRPr="00080ABC">
        <w:rPr>
          <w:rStyle w:val="a4"/>
          <w:sz w:val="28"/>
          <w:szCs w:val="28"/>
        </w:rPr>
        <w:t>Виконавець</w:t>
      </w:r>
      <w:r w:rsidRPr="00080ABC">
        <w:rPr>
          <w:rStyle w:val="a4"/>
          <w:sz w:val="28"/>
          <w:szCs w:val="28"/>
        </w:rPr>
        <w:tab/>
      </w:r>
    </w:p>
    <w:p w:rsidR="00671E16" w:rsidRPr="00080ABC" w:rsidRDefault="00671E16" w:rsidP="00671E16">
      <w:pPr>
        <w:pStyle w:val="a3"/>
        <w:shd w:val="clear" w:color="auto" w:fill="FFFFFF"/>
        <w:spacing w:before="0" w:beforeAutospacing="0" w:after="0" w:afterAutospacing="0"/>
        <w:rPr>
          <w:rStyle w:val="a4"/>
          <w:b w:val="0"/>
          <w:sz w:val="28"/>
          <w:szCs w:val="28"/>
        </w:rPr>
      </w:pPr>
      <w:r w:rsidRPr="00080ABC">
        <w:rPr>
          <w:rStyle w:val="a4"/>
          <w:b w:val="0"/>
          <w:sz w:val="28"/>
          <w:szCs w:val="28"/>
        </w:rPr>
        <w:t xml:space="preserve">Спеціаліст І категорії відділу з питань </w:t>
      </w:r>
    </w:p>
    <w:p w:rsidR="00671E16" w:rsidRPr="00080ABC" w:rsidRDefault="00671E16" w:rsidP="00671E16">
      <w:pPr>
        <w:pStyle w:val="a3"/>
        <w:shd w:val="clear" w:color="auto" w:fill="FFFFFF"/>
        <w:spacing w:before="0" w:beforeAutospacing="0" w:after="0" w:afterAutospacing="0"/>
        <w:rPr>
          <w:rStyle w:val="a4"/>
          <w:b w:val="0"/>
          <w:sz w:val="28"/>
          <w:szCs w:val="28"/>
        </w:rPr>
      </w:pPr>
      <w:r w:rsidRPr="00080ABC">
        <w:rPr>
          <w:rStyle w:val="a4"/>
          <w:b w:val="0"/>
          <w:sz w:val="28"/>
          <w:szCs w:val="28"/>
        </w:rPr>
        <w:t>земельних ресурсів та кадастру</w:t>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t xml:space="preserve">       Людмила ОСКІЛКО </w:t>
      </w:r>
    </w:p>
    <w:p w:rsidR="00671E16" w:rsidRPr="00080ABC" w:rsidRDefault="00671E16" w:rsidP="00671E16">
      <w:pPr>
        <w:pStyle w:val="a3"/>
        <w:shd w:val="clear" w:color="auto" w:fill="FFFFFF"/>
        <w:spacing w:before="0" w:beforeAutospacing="0" w:after="0" w:afterAutospacing="0"/>
        <w:rPr>
          <w:rStyle w:val="a4"/>
          <w:b w:val="0"/>
          <w:sz w:val="28"/>
          <w:szCs w:val="28"/>
        </w:rPr>
      </w:pPr>
    </w:p>
    <w:p w:rsidR="00671E16" w:rsidRPr="00080ABC" w:rsidRDefault="00671E16" w:rsidP="00671E16">
      <w:pPr>
        <w:pStyle w:val="a3"/>
        <w:shd w:val="clear" w:color="auto" w:fill="FFFFFF"/>
        <w:spacing w:before="0" w:beforeAutospacing="0" w:after="0" w:afterAutospacing="0"/>
        <w:rPr>
          <w:rStyle w:val="a4"/>
          <w:sz w:val="28"/>
          <w:szCs w:val="28"/>
        </w:rPr>
      </w:pPr>
      <w:r w:rsidRPr="00080ABC">
        <w:rPr>
          <w:rStyle w:val="a4"/>
          <w:sz w:val="28"/>
          <w:szCs w:val="28"/>
        </w:rPr>
        <w:t>Рекомендовано до винесення на</w:t>
      </w:r>
    </w:p>
    <w:p w:rsidR="00671E16" w:rsidRPr="00080ABC" w:rsidRDefault="00671E16" w:rsidP="00671E16">
      <w:pPr>
        <w:pStyle w:val="a3"/>
        <w:shd w:val="clear" w:color="auto" w:fill="FFFFFF"/>
        <w:spacing w:before="0" w:beforeAutospacing="0" w:after="0" w:afterAutospacing="0"/>
        <w:rPr>
          <w:rStyle w:val="a4"/>
          <w:sz w:val="28"/>
          <w:szCs w:val="28"/>
        </w:rPr>
      </w:pPr>
      <w:r w:rsidRPr="00080ABC">
        <w:rPr>
          <w:rStyle w:val="a4"/>
          <w:sz w:val="28"/>
          <w:szCs w:val="28"/>
        </w:rPr>
        <w:t>розгляд та затвердження сесією</w:t>
      </w:r>
    </w:p>
    <w:p w:rsidR="00671E16" w:rsidRPr="00080ABC" w:rsidRDefault="00671E16" w:rsidP="00671E16">
      <w:pPr>
        <w:pStyle w:val="a3"/>
        <w:shd w:val="clear" w:color="auto" w:fill="FFFFFF"/>
        <w:spacing w:before="0" w:beforeAutospacing="0" w:after="0" w:afterAutospacing="0"/>
        <w:rPr>
          <w:rStyle w:val="a4"/>
          <w:b w:val="0"/>
          <w:sz w:val="28"/>
          <w:szCs w:val="28"/>
        </w:rPr>
      </w:pPr>
      <w:r w:rsidRPr="00080ABC">
        <w:rPr>
          <w:rStyle w:val="a4"/>
          <w:b w:val="0"/>
          <w:sz w:val="28"/>
          <w:szCs w:val="28"/>
        </w:rPr>
        <w:t>Голова постійної комісії Сквирської</w:t>
      </w:r>
    </w:p>
    <w:p w:rsidR="00671E16" w:rsidRPr="00080ABC" w:rsidRDefault="00671E16" w:rsidP="00671E16">
      <w:pPr>
        <w:pStyle w:val="a3"/>
        <w:shd w:val="clear" w:color="auto" w:fill="FFFFFF"/>
        <w:tabs>
          <w:tab w:val="left" w:pos="8205"/>
        </w:tabs>
        <w:spacing w:before="0" w:beforeAutospacing="0" w:after="0" w:afterAutospacing="0"/>
        <w:rPr>
          <w:rStyle w:val="a4"/>
          <w:b w:val="0"/>
          <w:sz w:val="28"/>
          <w:szCs w:val="28"/>
        </w:rPr>
      </w:pPr>
      <w:r w:rsidRPr="00080ABC">
        <w:rPr>
          <w:rStyle w:val="a4"/>
          <w:b w:val="0"/>
          <w:sz w:val="28"/>
          <w:szCs w:val="28"/>
        </w:rPr>
        <w:t xml:space="preserve">міської ради з питань підприємництва, </w:t>
      </w:r>
      <w:r w:rsidRPr="00080ABC">
        <w:rPr>
          <w:rStyle w:val="a4"/>
          <w:b w:val="0"/>
          <w:sz w:val="28"/>
          <w:szCs w:val="28"/>
        </w:rPr>
        <w:tab/>
      </w:r>
    </w:p>
    <w:p w:rsidR="00671E16" w:rsidRPr="00080ABC" w:rsidRDefault="00671E16" w:rsidP="00671E16">
      <w:pPr>
        <w:pStyle w:val="a3"/>
        <w:shd w:val="clear" w:color="auto" w:fill="FFFFFF"/>
        <w:spacing w:before="0" w:beforeAutospacing="0" w:after="0" w:afterAutospacing="0"/>
        <w:rPr>
          <w:rStyle w:val="a4"/>
          <w:b w:val="0"/>
          <w:sz w:val="28"/>
          <w:szCs w:val="28"/>
        </w:rPr>
      </w:pPr>
      <w:r w:rsidRPr="00080ABC">
        <w:rPr>
          <w:rStyle w:val="a4"/>
          <w:b w:val="0"/>
          <w:sz w:val="28"/>
          <w:szCs w:val="28"/>
        </w:rPr>
        <w:t xml:space="preserve">промисловості, сільського господарства, </w:t>
      </w:r>
    </w:p>
    <w:p w:rsidR="00671E16" w:rsidRPr="00080ABC" w:rsidRDefault="00671E16" w:rsidP="00671E16">
      <w:pPr>
        <w:pStyle w:val="a3"/>
        <w:shd w:val="clear" w:color="auto" w:fill="FFFFFF"/>
        <w:spacing w:before="0" w:beforeAutospacing="0" w:after="0" w:afterAutospacing="0"/>
        <w:rPr>
          <w:rStyle w:val="a4"/>
          <w:b w:val="0"/>
          <w:sz w:val="28"/>
          <w:szCs w:val="28"/>
        </w:rPr>
      </w:pPr>
      <w:r w:rsidRPr="00080ABC">
        <w:rPr>
          <w:rStyle w:val="a4"/>
          <w:b w:val="0"/>
          <w:sz w:val="28"/>
          <w:szCs w:val="28"/>
        </w:rPr>
        <w:t xml:space="preserve">землевпорядкування, будівництва </w:t>
      </w:r>
    </w:p>
    <w:p w:rsidR="00671E16" w:rsidRPr="00080ABC" w:rsidRDefault="00671E16" w:rsidP="00671E16">
      <w:pPr>
        <w:pStyle w:val="a3"/>
        <w:shd w:val="clear" w:color="auto" w:fill="FFFFFF"/>
        <w:spacing w:before="0" w:beforeAutospacing="0" w:after="0" w:afterAutospacing="0"/>
        <w:rPr>
          <w:sz w:val="28"/>
          <w:szCs w:val="28"/>
        </w:rPr>
      </w:pPr>
      <w:r w:rsidRPr="00080ABC">
        <w:rPr>
          <w:rStyle w:val="a4"/>
          <w:b w:val="0"/>
          <w:sz w:val="28"/>
          <w:szCs w:val="28"/>
        </w:rPr>
        <w:t>та архітектури</w:t>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r>
      <w:r w:rsidRPr="00080ABC">
        <w:rPr>
          <w:rStyle w:val="a4"/>
          <w:b w:val="0"/>
          <w:sz w:val="28"/>
          <w:szCs w:val="28"/>
        </w:rPr>
        <w:tab/>
        <w:t>Віктор ДОРОШЕНКО</w:t>
      </w:r>
    </w:p>
    <w:p w:rsidR="00671E16" w:rsidRPr="00080ABC" w:rsidRDefault="00671E16" w:rsidP="00671E16">
      <w:pPr>
        <w:pStyle w:val="a3"/>
        <w:shd w:val="clear" w:color="auto" w:fill="FFFFFF"/>
        <w:spacing w:before="0" w:beforeAutospacing="0" w:after="0" w:afterAutospacing="0"/>
        <w:rPr>
          <w:b/>
          <w:sz w:val="28"/>
          <w:szCs w:val="28"/>
        </w:rPr>
      </w:pPr>
    </w:p>
    <w:p w:rsidR="00671E16" w:rsidRPr="00080ABC" w:rsidRDefault="00671E16" w:rsidP="00671E16">
      <w:pPr>
        <w:shd w:val="clear" w:color="auto" w:fill="FFFFFF"/>
        <w:spacing w:after="0" w:line="240" w:lineRule="auto"/>
        <w:rPr>
          <w:rFonts w:ascii="Times New Roman" w:hAnsi="Times New Roman"/>
          <w:sz w:val="28"/>
          <w:szCs w:val="28"/>
          <w:lang w:eastAsia="ru-RU"/>
        </w:rPr>
      </w:pPr>
    </w:p>
    <w:p w:rsidR="00D47AD3" w:rsidRDefault="00D47AD3">
      <w:pPr>
        <w:spacing w:after="0" w:line="240" w:lineRule="auto"/>
      </w:pPr>
      <w:r>
        <w:br w:type="page"/>
      </w:r>
    </w:p>
    <w:p w:rsidR="00D47AD3" w:rsidRDefault="00D47AD3" w:rsidP="00D47AD3">
      <w:pPr>
        <w:pStyle w:val="HTML"/>
        <w:shd w:val="clear" w:color="auto" w:fill="FFFFFF"/>
        <w:rPr>
          <w:rFonts w:ascii="Consolas" w:hAnsi="Consolas"/>
          <w:color w:val="212529"/>
          <w:sz w:val="24"/>
          <w:szCs w:val="24"/>
        </w:rPr>
      </w:pPr>
      <w:r>
        <w:rPr>
          <w:rFonts w:ascii="Consolas" w:hAnsi="Consolas"/>
          <w:b/>
          <w:bCs/>
          <w:color w:val="212529"/>
          <w:sz w:val="24"/>
          <w:szCs w:val="24"/>
        </w:rPr>
        <w:lastRenderedPageBreak/>
        <w:t xml:space="preserve">КОНСУЛЬТАТИВНО-МЕТОДИЧНА РАДА З ПИТАНЬ НОТАРІАТУ </w:t>
      </w:r>
      <w:r>
        <w:rPr>
          <w:rFonts w:ascii="Consolas" w:hAnsi="Consolas"/>
          <w:b/>
          <w:bCs/>
          <w:color w:val="212529"/>
          <w:sz w:val="24"/>
          <w:szCs w:val="24"/>
        </w:rPr>
        <w:br/>
        <w:t xml:space="preserve">                   ПРИ ДЕПАРТАМЕНТІ НОТАРІАТУ, </w:t>
      </w:r>
      <w:r>
        <w:rPr>
          <w:rFonts w:ascii="Consolas" w:hAnsi="Consolas"/>
          <w:b/>
          <w:bCs/>
          <w:color w:val="212529"/>
          <w:sz w:val="24"/>
          <w:szCs w:val="24"/>
        </w:rPr>
        <w:br/>
        <w:t xml:space="preserve">             ФІНАНСОВОГО МОНІТОРИНГУ ЮРИДИЧНИХ ПОСЛУГ </w:t>
      </w:r>
      <w:r>
        <w:rPr>
          <w:rFonts w:ascii="Consolas" w:hAnsi="Consolas"/>
          <w:b/>
          <w:bCs/>
          <w:color w:val="212529"/>
          <w:sz w:val="24"/>
          <w:szCs w:val="24"/>
        </w:rPr>
        <w:br/>
        <w:t xml:space="preserve">               ТА РЕЄСТРАЦІЇ АДВОКАТСЬКИХ ОБ'ЄДНАНЬ </w:t>
      </w:r>
    </w:p>
    <w:p w:rsidR="00D47AD3" w:rsidRDefault="00D47AD3" w:rsidP="00D47AD3">
      <w:pPr>
        <w:pStyle w:val="HTML"/>
        <w:shd w:val="clear" w:color="auto" w:fill="FFFFFF"/>
        <w:rPr>
          <w:rFonts w:ascii="Consolas" w:hAnsi="Consolas"/>
          <w:color w:val="212529"/>
          <w:sz w:val="24"/>
          <w:szCs w:val="24"/>
        </w:rPr>
      </w:pPr>
    </w:p>
    <w:p w:rsidR="00D47AD3" w:rsidRDefault="00D47AD3" w:rsidP="00D47AD3">
      <w:pPr>
        <w:pStyle w:val="HTML"/>
        <w:shd w:val="clear" w:color="auto" w:fill="FFFFFF"/>
        <w:rPr>
          <w:rFonts w:ascii="Consolas" w:hAnsi="Consolas"/>
          <w:color w:val="212529"/>
          <w:sz w:val="24"/>
          <w:szCs w:val="24"/>
        </w:rPr>
      </w:pPr>
      <w:bookmarkStart w:id="1" w:name="o2"/>
      <w:bookmarkEnd w:id="1"/>
      <w:r>
        <w:rPr>
          <w:rFonts w:ascii="Consolas" w:hAnsi="Consolas"/>
          <w:color w:val="212529"/>
          <w:sz w:val="24"/>
          <w:szCs w:val="24"/>
        </w:rPr>
        <w:t xml:space="preserve">                                      ЗАТВЕРДЖЕНО </w:t>
      </w:r>
      <w:r>
        <w:rPr>
          <w:rFonts w:ascii="Consolas" w:hAnsi="Consolas"/>
          <w:color w:val="212529"/>
          <w:sz w:val="24"/>
          <w:szCs w:val="24"/>
        </w:rPr>
        <w:br/>
        <w:t xml:space="preserve">                                      Консультативно-методична </w:t>
      </w:r>
      <w:r>
        <w:rPr>
          <w:rFonts w:ascii="Consolas" w:hAnsi="Consolas"/>
          <w:color w:val="212529"/>
          <w:sz w:val="24"/>
          <w:szCs w:val="24"/>
        </w:rPr>
        <w:br/>
        <w:t xml:space="preserve">                                      рада з питань нотаріату </w:t>
      </w:r>
      <w:r>
        <w:rPr>
          <w:rFonts w:ascii="Consolas" w:hAnsi="Consolas"/>
          <w:color w:val="212529"/>
          <w:sz w:val="24"/>
          <w:szCs w:val="24"/>
        </w:rPr>
        <w:br/>
        <w:t xml:space="preserve">                                      при Департаменті нотаріату, </w:t>
      </w:r>
      <w:r>
        <w:rPr>
          <w:rFonts w:ascii="Consolas" w:hAnsi="Consolas"/>
          <w:color w:val="212529"/>
          <w:sz w:val="24"/>
          <w:szCs w:val="24"/>
        </w:rPr>
        <w:br/>
        <w:t xml:space="preserve">                                      фінансового моніторингу </w:t>
      </w:r>
      <w:r>
        <w:rPr>
          <w:rFonts w:ascii="Consolas" w:hAnsi="Consolas"/>
          <w:color w:val="212529"/>
          <w:sz w:val="24"/>
          <w:szCs w:val="24"/>
        </w:rPr>
        <w:br/>
        <w:t xml:space="preserve">                                      юридичних послуг </w:t>
      </w:r>
      <w:r>
        <w:rPr>
          <w:rFonts w:ascii="Consolas" w:hAnsi="Consolas"/>
          <w:color w:val="212529"/>
          <w:sz w:val="24"/>
          <w:szCs w:val="24"/>
        </w:rPr>
        <w:br/>
        <w:t xml:space="preserve">                                      та реєстрації </w:t>
      </w:r>
      <w:r>
        <w:rPr>
          <w:rFonts w:ascii="Consolas" w:hAnsi="Consolas"/>
          <w:color w:val="212529"/>
          <w:sz w:val="24"/>
          <w:szCs w:val="24"/>
        </w:rPr>
        <w:br/>
        <w:t xml:space="preserve">                                      адвокатських об'єднань </w:t>
      </w:r>
      <w:r>
        <w:rPr>
          <w:rFonts w:ascii="Consolas" w:hAnsi="Consolas"/>
          <w:color w:val="212529"/>
          <w:sz w:val="24"/>
          <w:szCs w:val="24"/>
        </w:rPr>
        <w:br/>
        <w:t xml:space="preserve">                                      26.11.2010 </w:t>
      </w:r>
      <w:r>
        <w:rPr>
          <w:rFonts w:ascii="Consolas" w:hAnsi="Consolas"/>
          <w:color w:val="212529"/>
          <w:sz w:val="24"/>
          <w:szCs w:val="24"/>
        </w:rPr>
        <w:br/>
      </w:r>
      <w:bookmarkStart w:id="2" w:name="o3"/>
      <w:bookmarkEnd w:id="2"/>
      <w:r>
        <w:rPr>
          <w:rFonts w:ascii="Consolas" w:hAnsi="Consolas"/>
          <w:color w:val="212529"/>
          <w:sz w:val="24"/>
          <w:szCs w:val="24"/>
        </w:rPr>
        <w:t xml:space="preserve">                      МЕТОДИЧНІ РЕКОМЕНДАЦІЇ </w:t>
      </w:r>
      <w:r>
        <w:rPr>
          <w:rFonts w:ascii="Consolas" w:hAnsi="Consolas"/>
          <w:color w:val="212529"/>
          <w:sz w:val="24"/>
          <w:szCs w:val="24"/>
        </w:rPr>
        <w:br/>
        <w:t xml:space="preserve">          щодо застосування нотаріусами деяких положень </w:t>
      </w:r>
      <w:r>
        <w:rPr>
          <w:rFonts w:ascii="Consolas" w:hAnsi="Consolas"/>
          <w:color w:val="212529"/>
          <w:sz w:val="24"/>
          <w:szCs w:val="24"/>
        </w:rPr>
        <w:br/>
        <w:t xml:space="preserve">              цивільного та земельного законодавства </w:t>
      </w:r>
      <w:r>
        <w:rPr>
          <w:rFonts w:ascii="Consolas" w:hAnsi="Consolas"/>
          <w:color w:val="212529"/>
          <w:sz w:val="24"/>
          <w:szCs w:val="24"/>
        </w:rPr>
        <w:br/>
        <w:t xml:space="preserve">                   при посвідченні правочинів, </w:t>
      </w:r>
      <w:r>
        <w:rPr>
          <w:rFonts w:ascii="Consolas" w:hAnsi="Consolas"/>
          <w:color w:val="212529"/>
          <w:sz w:val="24"/>
          <w:szCs w:val="24"/>
        </w:rPr>
        <w:br/>
        <w:t xml:space="preserve">                 предметом яких є нерухоме майно </w:t>
      </w:r>
      <w:r>
        <w:rPr>
          <w:rFonts w:ascii="Consolas" w:hAnsi="Consolas"/>
          <w:color w:val="212529"/>
          <w:sz w:val="24"/>
          <w:szCs w:val="24"/>
        </w:rPr>
        <w:br/>
      </w:r>
    </w:p>
    <w:p w:rsidR="00D47AD3" w:rsidRDefault="00D47AD3" w:rsidP="00D47A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4"/>
          <w:szCs w:val="24"/>
          <w:lang w:eastAsia="uk-UA"/>
        </w:rPr>
      </w:pPr>
    </w:p>
    <w:p w:rsidR="00D47AD3" w:rsidRPr="00D47AD3" w:rsidRDefault="00D47AD3" w:rsidP="00D47A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4"/>
          <w:szCs w:val="24"/>
          <w:lang w:eastAsia="uk-UA"/>
        </w:rPr>
      </w:pPr>
      <w:r>
        <w:rPr>
          <w:rFonts w:ascii="Consolas" w:eastAsia="Times New Roman" w:hAnsi="Consolas" w:cs="Courier New"/>
          <w:color w:val="212529"/>
          <w:sz w:val="24"/>
          <w:szCs w:val="24"/>
          <w:lang w:eastAsia="uk-UA"/>
        </w:rPr>
        <w:t>О</w:t>
      </w:r>
      <w:r w:rsidRPr="00D47AD3">
        <w:rPr>
          <w:rFonts w:ascii="Consolas" w:eastAsia="Times New Roman" w:hAnsi="Consolas" w:cs="Courier New"/>
          <w:color w:val="212529"/>
          <w:sz w:val="24"/>
          <w:szCs w:val="24"/>
          <w:lang w:eastAsia="uk-UA"/>
        </w:rPr>
        <w:t xml:space="preserve">тже, у разі відчуження частки у спільній частковій власності </w:t>
      </w:r>
      <w:r w:rsidRPr="00D47AD3">
        <w:rPr>
          <w:rFonts w:ascii="Consolas" w:eastAsia="Times New Roman" w:hAnsi="Consolas" w:cs="Courier New"/>
          <w:color w:val="212529"/>
          <w:sz w:val="24"/>
          <w:szCs w:val="24"/>
          <w:lang w:eastAsia="uk-UA"/>
        </w:rPr>
        <w:br/>
        <w:t xml:space="preserve">житлового  будинку  до  набувача  переходить  право  власності  на </w:t>
      </w:r>
      <w:r w:rsidRPr="00D47AD3">
        <w:rPr>
          <w:rFonts w:ascii="Consolas" w:eastAsia="Times New Roman" w:hAnsi="Consolas" w:cs="Courier New"/>
          <w:color w:val="212529"/>
          <w:sz w:val="24"/>
          <w:szCs w:val="24"/>
          <w:lang w:eastAsia="uk-UA"/>
        </w:rPr>
        <w:br/>
        <w:t xml:space="preserve">відповідну частку у праві спільної часткової власності на земельну </w:t>
      </w:r>
      <w:r w:rsidRPr="00D47AD3">
        <w:rPr>
          <w:rFonts w:ascii="Consolas" w:eastAsia="Times New Roman" w:hAnsi="Consolas" w:cs="Courier New"/>
          <w:color w:val="212529"/>
          <w:sz w:val="24"/>
          <w:szCs w:val="24"/>
          <w:lang w:eastAsia="uk-UA"/>
        </w:rPr>
        <w:br/>
        <w:t>ділянку.</w:t>
      </w:r>
    </w:p>
    <w:p w:rsidR="00D47AD3" w:rsidRPr="00D47AD3" w:rsidRDefault="00D47AD3" w:rsidP="00D47A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4"/>
          <w:szCs w:val="24"/>
          <w:lang w:eastAsia="uk-UA"/>
        </w:rPr>
      </w:pPr>
      <w:bookmarkStart w:id="3" w:name="o24"/>
      <w:bookmarkEnd w:id="3"/>
      <w:r w:rsidRPr="00D47AD3">
        <w:rPr>
          <w:rFonts w:ascii="Consolas" w:eastAsia="Times New Roman" w:hAnsi="Consolas" w:cs="Courier New"/>
          <w:color w:val="212529"/>
          <w:sz w:val="24"/>
          <w:szCs w:val="24"/>
          <w:lang w:eastAsia="uk-UA"/>
        </w:rPr>
        <w:t xml:space="preserve">     Оскільки предметом  відчуження  є  частка  у  праві  спільної </w:t>
      </w:r>
      <w:r w:rsidRPr="00D47AD3">
        <w:rPr>
          <w:rFonts w:ascii="Consolas" w:eastAsia="Times New Roman" w:hAnsi="Consolas" w:cs="Courier New"/>
          <w:color w:val="212529"/>
          <w:sz w:val="24"/>
          <w:szCs w:val="24"/>
          <w:lang w:eastAsia="uk-UA"/>
        </w:rPr>
        <w:br/>
        <w:t xml:space="preserve">власності і за наслідками такого відчуження не створюється окремий </w:t>
      </w:r>
      <w:r w:rsidRPr="00D47AD3">
        <w:rPr>
          <w:rFonts w:ascii="Consolas" w:eastAsia="Times New Roman" w:hAnsi="Consolas" w:cs="Courier New"/>
          <w:color w:val="212529"/>
          <w:sz w:val="24"/>
          <w:szCs w:val="24"/>
          <w:lang w:eastAsia="uk-UA"/>
        </w:rPr>
        <w:br/>
        <w:t xml:space="preserve">об'єкт права власності, а земельна ділянка перебуватиме у спільній </w:t>
      </w:r>
      <w:r w:rsidRPr="00D47AD3">
        <w:rPr>
          <w:rFonts w:ascii="Consolas" w:eastAsia="Times New Roman" w:hAnsi="Consolas" w:cs="Courier New"/>
          <w:color w:val="212529"/>
          <w:sz w:val="24"/>
          <w:szCs w:val="24"/>
          <w:lang w:eastAsia="uk-UA"/>
        </w:rPr>
        <w:br/>
        <w:t xml:space="preserve">частковій  власності,  отримувати  державний  акт  на  відчужувану </w:t>
      </w:r>
      <w:r w:rsidRPr="00D47AD3">
        <w:rPr>
          <w:rFonts w:ascii="Consolas" w:eastAsia="Times New Roman" w:hAnsi="Consolas" w:cs="Courier New"/>
          <w:color w:val="212529"/>
          <w:sz w:val="24"/>
          <w:szCs w:val="24"/>
          <w:lang w:eastAsia="uk-UA"/>
        </w:rPr>
        <w:br/>
        <w:t>частку підстав не вбачається.</w:t>
      </w:r>
    </w:p>
    <w:p w:rsidR="00D47AD3" w:rsidRPr="00D47AD3" w:rsidRDefault="00D47AD3" w:rsidP="00D47A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4"/>
          <w:szCs w:val="24"/>
          <w:lang w:eastAsia="uk-UA"/>
        </w:rPr>
      </w:pPr>
      <w:bookmarkStart w:id="4" w:name="o25"/>
      <w:bookmarkEnd w:id="4"/>
      <w:r w:rsidRPr="00D47AD3">
        <w:rPr>
          <w:rFonts w:ascii="Consolas" w:eastAsia="Times New Roman" w:hAnsi="Consolas" w:cs="Courier New"/>
          <w:color w:val="212529"/>
          <w:sz w:val="24"/>
          <w:szCs w:val="24"/>
          <w:lang w:eastAsia="uk-UA"/>
        </w:rPr>
        <w:t xml:space="preserve">     При посвідченні  договорів відчуження частки у праві спільної </w:t>
      </w:r>
      <w:r w:rsidRPr="00D47AD3">
        <w:rPr>
          <w:rFonts w:ascii="Consolas" w:eastAsia="Times New Roman" w:hAnsi="Consolas" w:cs="Courier New"/>
          <w:color w:val="212529"/>
          <w:sz w:val="24"/>
          <w:szCs w:val="24"/>
          <w:lang w:eastAsia="uk-UA"/>
        </w:rPr>
        <w:br/>
        <w:t xml:space="preserve">власності  на  земельну  ділянку   нотаріус   повинен   роз'яснити </w:t>
      </w:r>
      <w:r w:rsidRPr="00D47AD3">
        <w:rPr>
          <w:rFonts w:ascii="Consolas" w:eastAsia="Times New Roman" w:hAnsi="Consolas" w:cs="Courier New"/>
          <w:color w:val="212529"/>
          <w:sz w:val="24"/>
          <w:szCs w:val="24"/>
          <w:lang w:eastAsia="uk-UA"/>
        </w:rPr>
        <w:br/>
        <w:t xml:space="preserve">набувачеві,  що володіння, користування та розпорядження земельною </w:t>
      </w:r>
      <w:r w:rsidRPr="00D47AD3">
        <w:rPr>
          <w:rFonts w:ascii="Consolas" w:eastAsia="Times New Roman" w:hAnsi="Consolas" w:cs="Courier New"/>
          <w:color w:val="212529"/>
          <w:sz w:val="24"/>
          <w:szCs w:val="24"/>
          <w:lang w:eastAsia="uk-UA"/>
        </w:rPr>
        <w:br/>
        <w:t xml:space="preserve">ділянкою,   що   перебуває   у   спільній   частковій   власності, </w:t>
      </w:r>
      <w:r w:rsidRPr="00D47AD3">
        <w:rPr>
          <w:rFonts w:ascii="Consolas" w:eastAsia="Times New Roman" w:hAnsi="Consolas" w:cs="Courier New"/>
          <w:color w:val="212529"/>
          <w:sz w:val="24"/>
          <w:szCs w:val="24"/>
          <w:lang w:eastAsia="uk-UA"/>
        </w:rPr>
        <w:br/>
        <w:t xml:space="preserve">здійснюються за згодою всіх співвласників згідно з договором,  а у </w:t>
      </w:r>
      <w:r w:rsidRPr="00D47AD3">
        <w:rPr>
          <w:rFonts w:ascii="Consolas" w:eastAsia="Times New Roman" w:hAnsi="Consolas" w:cs="Courier New"/>
          <w:color w:val="212529"/>
          <w:sz w:val="24"/>
          <w:szCs w:val="24"/>
          <w:lang w:eastAsia="uk-UA"/>
        </w:rPr>
        <w:br/>
        <w:t xml:space="preserve">разі недосягнення згоди - у судовому порядку,  також те,  що після </w:t>
      </w:r>
      <w:r w:rsidRPr="00D47AD3">
        <w:rPr>
          <w:rFonts w:ascii="Consolas" w:eastAsia="Times New Roman" w:hAnsi="Consolas" w:cs="Courier New"/>
          <w:color w:val="212529"/>
          <w:sz w:val="24"/>
          <w:szCs w:val="24"/>
          <w:lang w:eastAsia="uk-UA"/>
        </w:rPr>
        <w:br/>
        <w:t xml:space="preserve">посвідчення  договору,  на виконання вимог частин першої та другої </w:t>
      </w:r>
      <w:r w:rsidRPr="00D47AD3">
        <w:rPr>
          <w:rFonts w:ascii="Consolas" w:eastAsia="Times New Roman" w:hAnsi="Consolas" w:cs="Courier New"/>
          <w:color w:val="212529"/>
          <w:sz w:val="24"/>
          <w:szCs w:val="24"/>
          <w:lang w:eastAsia="uk-UA"/>
        </w:rPr>
        <w:br/>
        <w:t xml:space="preserve">ст.  88 ЗК України ( </w:t>
      </w:r>
      <w:hyperlink r:id="rId7" w:tgtFrame="_blank" w:history="1">
        <w:r w:rsidRPr="00D47AD3">
          <w:rPr>
            <w:rFonts w:ascii="Consolas" w:eastAsia="Times New Roman" w:hAnsi="Consolas" w:cs="Courier New"/>
            <w:color w:val="004BC1"/>
            <w:sz w:val="24"/>
            <w:szCs w:val="24"/>
            <w:u w:val="single"/>
            <w:lang w:eastAsia="uk-UA"/>
          </w:rPr>
          <w:t>2768-14</w:t>
        </w:r>
      </w:hyperlink>
      <w:r w:rsidRPr="00D47AD3">
        <w:rPr>
          <w:rFonts w:ascii="Consolas" w:eastAsia="Times New Roman" w:hAnsi="Consolas" w:cs="Courier New"/>
          <w:color w:val="212529"/>
          <w:sz w:val="24"/>
          <w:szCs w:val="24"/>
          <w:lang w:eastAsia="uk-UA"/>
        </w:rPr>
        <w:t xml:space="preserve"> ),  співвласниками має бути укладений </w:t>
      </w:r>
      <w:r w:rsidRPr="00D47AD3">
        <w:rPr>
          <w:rFonts w:ascii="Consolas" w:eastAsia="Times New Roman" w:hAnsi="Consolas" w:cs="Courier New"/>
          <w:color w:val="212529"/>
          <w:sz w:val="24"/>
          <w:szCs w:val="24"/>
          <w:lang w:eastAsia="uk-UA"/>
        </w:rPr>
        <w:br/>
        <w:t>договір про спільну часткову власність на земельну ділянку.</w:t>
      </w:r>
    </w:p>
    <w:p w:rsidR="00D47AD3" w:rsidRPr="00D47AD3" w:rsidRDefault="00D47AD3" w:rsidP="00D47A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4"/>
          <w:szCs w:val="24"/>
          <w:lang w:eastAsia="uk-UA"/>
        </w:rPr>
      </w:pPr>
      <w:bookmarkStart w:id="5" w:name="o26"/>
      <w:bookmarkEnd w:id="5"/>
      <w:r w:rsidRPr="00D47AD3">
        <w:rPr>
          <w:rFonts w:ascii="Consolas" w:eastAsia="Times New Roman" w:hAnsi="Consolas" w:cs="Courier New"/>
          <w:color w:val="212529"/>
          <w:sz w:val="24"/>
          <w:szCs w:val="24"/>
          <w:lang w:eastAsia="uk-UA"/>
        </w:rPr>
        <w:t xml:space="preserve">    Договір про спільну часткову власність  на  земельну  ділянку </w:t>
      </w:r>
      <w:r w:rsidRPr="00D47AD3">
        <w:rPr>
          <w:rFonts w:ascii="Consolas" w:eastAsia="Times New Roman" w:hAnsi="Consolas" w:cs="Courier New"/>
          <w:color w:val="212529"/>
          <w:sz w:val="24"/>
          <w:szCs w:val="24"/>
          <w:lang w:eastAsia="uk-UA"/>
        </w:rPr>
        <w:br/>
        <w:t>укладається у письмовій формі і посвідчується нотаріально.</w:t>
      </w:r>
    </w:p>
    <w:p w:rsidR="00D47AD3" w:rsidRPr="00D47AD3" w:rsidRDefault="00D47AD3" w:rsidP="00D47A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4"/>
          <w:szCs w:val="24"/>
          <w:lang w:eastAsia="uk-UA"/>
        </w:rPr>
      </w:pPr>
      <w:bookmarkStart w:id="6" w:name="o27"/>
      <w:bookmarkEnd w:id="6"/>
      <w:r w:rsidRPr="00D47AD3">
        <w:rPr>
          <w:rFonts w:ascii="Consolas" w:eastAsia="Times New Roman" w:hAnsi="Consolas" w:cs="Courier New"/>
          <w:color w:val="212529"/>
          <w:sz w:val="24"/>
          <w:szCs w:val="24"/>
          <w:lang w:eastAsia="uk-UA"/>
        </w:rPr>
        <w:t xml:space="preserve">     Крім того,  за бажанням співвласників,  може бути  посвідчено </w:t>
      </w:r>
      <w:r w:rsidRPr="00D47AD3">
        <w:rPr>
          <w:rFonts w:ascii="Consolas" w:eastAsia="Times New Roman" w:hAnsi="Consolas" w:cs="Courier New"/>
          <w:color w:val="212529"/>
          <w:sz w:val="24"/>
          <w:szCs w:val="24"/>
          <w:lang w:eastAsia="uk-UA"/>
        </w:rPr>
        <w:br/>
        <w:t xml:space="preserve">договір   конкретного   користування   земельною   ділянкою.   Для </w:t>
      </w:r>
      <w:r w:rsidRPr="00D47AD3">
        <w:rPr>
          <w:rFonts w:ascii="Consolas" w:eastAsia="Times New Roman" w:hAnsi="Consolas" w:cs="Courier New"/>
          <w:color w:val="212529"/>
          <w:sz w:val="24"/>
          <w:szCs w:val="24"/>
          <w:lang w:eastAsia="uk-UA"/>
        </w:rPr>
        <w:br/>
        <w:t xml:space="preserve">посвідчення     зазначеного     договору      нотаріусу,      крім </w:t>
      </w:r>
      <w:r w:rsidRPr="00D47AD3">
        <w:rPr>
          <w:rFonts w:ascii="Consolas" w:eastAsia="Times New Roman" w:hAnsi="Consolas" w:cs="Courier New"/>
          <w:color w:val="212529"/>
          <w:sz w:val="24"/>
          <w:szCs w:val="24"/>
          <w:lang w:eastAsia="uk-UA"/>
        </w:rPr>
        <w:br/>
        <w:t xml:space="preserve">загальнообов'язкових  документів,  подається  кадастровий план,  у </w:t>
      </w:r>
      <w:r w:rsidRPr="00D47AD3">
        <w:rPr>
          <w:rFonts w:ascii="Consolas" w:eastAsia="Times New Roman" w:hAnsi="Consolas" w:cs="Courier New"/>
          <w:color w:val="212529"/>
          <w:sz w:val="24"/>
          <w:szCs w:val="24"/>
          <w:lang w:eastAsia="uk-UA"/>
        </w:rPr>
        <w:br/>
        <w:t xml:space="preserve">якому визначено необхідні відомості  щодо  використання  земельної </w:t>
      </w:r>
      <w:r w:rsidRPr="00D47AD3">
        <w:rPr>
          <w:rFonts w:ascii="Consolas" w:eastAsia="Times New Roman" w:hAnsi="Consolas" w:cs="Courier New"/>
          <w:color w:val="212529"/>
          <w:sz w:val="24"/>
          <w:szCs w:val="24"/>
          <w:lang w:eastAsia="uk-UA"/>
        </w:rPr>
        <w:br/>
        <w:t xml:space="preserve">ділянки співвласниками, а також визначено межі, при цьому земельна </w:t>
      </w:r>
      <w:r w:rsidRPr="00D47AD3">
        <w:rPr>
          <w:rFonts w:ascii="Consolas" w:eastAsia="Times New Roman" w:hAnsi="Consolas" w:cs="Courier New"/>
          <w:color w:val="212529"/>
          <w:sz w:val="24"/>
          <w:szCs w:val="24"/>
          <w:lang w:eastAsia="uk-UA"/>
        </w:rPr>
        <w:br/>
        <w:t xml:space="preserve">ділянка залишається у  спільній  частковій  власності.  Зазначений </w:t>
      </w:r>
      <w:r w:rsidRPr="00D47AD3">
        <w:rPr>
          <w:rFonts w:ascii="Consolas" w:eastAsia="Times New Roman" w:hAnsi="Consolas" w:cs="Courier New"/>
          <w:color w:val="212529"/>
          <w:sz w:val="24"/>
          <w:szCs w:val="24"/>
          <w:lang w:eastAsia="uk-UA"/>
        </w:rPr>
        <w:br/>
        <w:t xml:space="preserve">кадастровий план є невід'ємною частиною договору. </w:t>
      </w: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80ABC"/>
    <w:rsid w:val="00096801"/>
    <w:rsid w:val="000C04BE"/>
    <w:rsid w:val="000C3A91"/>
    <w:rsid w:val="000F5433"/>
    <w:rsid w:val="001849AF"/>
    <w:rsid w:val="001A2D09"/>
    <w:rsid w:val="001A6F41"/>
    <w:rsid w:val="001E1466"/>
    <w:rsid w:val="001E58A4"/>
    <w:rsid w:val="00225B7D"/>
    <w:rsid w:val="00236625"/>
    <w:rsid w:val="00247AD8"/>
    <w:rsid w:val="002818A3"/>
    <w:rsid w:val="002A391A"/>
    <w:rsid w:val="002F42F3"/>
    <w:rsid w:val="00361867"/>
    <w:rsid w:val="00365E81"/>
    <w:rsid w:val="003B5359"/>
    <w:rsid w:val="003C1876"/>
    <w:rsid w:val="003F4912"/>
    <w:rsid w:val="00460CB2"/>
    <w:rsid w:val="00500636"/>
    <w:rsid w:val="0056782A"/>
    <w:rsid w:val="00582EA7"/>
    <w:rsid w:val="005A1385"/>
    <w:rsid w:val="005D50D4"/>
    <w:rsid w:val="00604DD8"/>
    <w:rsid w:val="00671E16"/>
    <w:rsid w:val="006A3209"/>
    <w:rsid w:val="006E627B"/>
    <w:rsid w:val="00701805"/>
    <w:rsid w:val="007049ED"/>
    <w:rsid w:val="00723C5B"/>
    <w:rsid w:val="0078693E"/>
    <w:rsid w:val="007C2439"/>
    <w:rsid w:val="00811379"/>
    <w:rsid w:val="00890E1F"/>
    <w:rsid w:val="008D2C84"/>
    <w:rsid w:val="00917776"/>
    <w:rsid w:val="00A05995"/>
    <w:rsid w:val="00A06C1E"/>
    <w:rsid w:val="00A443DD"/>
    <w:rsid w:val="00A719EC"/>
    <w:rsid w:val="00A953B6"/>
    <w:rsid w:val="00AE5463"/>
    <w:rsid w:val="00BB1601"/>
    <w:rsid w:val="00C5096F"/>
    <w:rsid w:val="00D348B6"/>
    <w:rsid w:val="00D47AD3"/>
    <w:rsid w:val="00D729C4"/>
    <w:rsid w:val="00DC319E"/>
    <w:rsid w:val="00DD5344"/>
    <w:rsid w:val="00E02461"/>
    <w:rsid w:val="00E25AC4"/>
    <w:rsid w:val="00E63A37"/>
    <w:rsid w:val="00F057C0"/>
    <w:rsid w:val="00F13932"/>
    <w:rsid w:val="00F5180A"/>
    <w:rsid w:val="00F61C03"/>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709F63"/>
  <w15:docId w15:val="{A91CEE63-DFCE-49CE-A190-88339306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HTML">
    <w:name w:val="HTML Preformatted"/>
    <w:basedOn w:val="a"/>
    <w:link w:val="HTML0"/>
    <w:uiPriority w:val="99"/>
    <w:semiHidden/>
    <w:unhideWhenUsed/>
    <w:rsid w:val="00D47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D47AD3"/>
    <w:rPr>
      <w:rFonts w:ascii="Courier New" w:eastAsia="Times New Roman" w:hAnsi="Courier New" w:cs="Courier New"/>
      <w:sz w:val="20"/>
      <w:szCs w:val="20"/>
    </w:rPr>
  </w:style>
  <w:style w:type="character" w:styleId="a7">
    <w:name w:val="Hyperlink"/>
    <w:basedOn w:val="a0"/>
    <w:uiPriority w:val="99"/>
    <w:semiHidden/>
    <w:unhideWhenUsed/>
    <w:rsid w:val="00D47AD3"/>
    <w:rPr>
      <w:color w:val="0000FF"/>
      <w:u w:val="single"/>
    </w:rPr>
  </w:style>
  <w:style w:type="paragraph" w:styleId="a8">
    <w:name w:val="Balloon Text"/>
    <w:basedOn w:val="a"/>
    <w:link w:val="a9"/>
    <w:uiPriority w:val="99"/>
    <w:semiHidden/>
    <w:unhideWhenUsed/>
    <w:rsid w:val="003C18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187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44978307">
      <w:bodyDiv w:val="1"/>
      <w:marLeft w:val="0"/>
      <w:marRight w:val="0"/>
      <w:marTop w:val="0"/>
      <w:marBottom w:val="0"/>
      <w:divBdr>
        <w:top w:val="none" w:sz="0" w:space="0" w:color="auto"/>
        <w:left w:val="none" w:sz="0" w:space="0" w:color="auto"/>
        <w:bottom w:val="none" w:sz="0" w:space="0" w:color="auto"/>
        <w:right w:val="none" w:sz="0" w:space="0" w:color="auto"/>
      </w:divBdr>
      <w:divsChild>
        <w:div w:id="2106413098">
          <w:marLeft w:val="0"/>
          <w:marRight w:val="0"/>
          <w:marTop w:val="0"/>
          <w:marBottom w:val="0"/>
          <w:divBdr>
            <w:top w:val="none" w:sz="0" w:space="0" w:color="auto"/>
            <w:left w:val="none" w:sz="0" w:space="0" w:color="auto"/>
            <w:bottom w:val="none" w:sz="0" w:space="0" w:color="auto"/>
            <w:right w:val="none" w:sz="0" w:space="0" w:color="auto"/>
          </w:divBdr>
        </w:div>
        <w:div w:id="2032417394">
          <w:marLeft w:val="0"/>
          <w:marRight w:val="0"/>
          <w:marTop w:val="0"/>
          <w:marBottom w:val="0"/>
          <w:divBdr>
            <w:top w:val="none" w:sz="0" w:space="0" w:color="auto"/>
            <w:left w:val="none" w:sz="0" w:space="0" w:color="auto"/>
            <w:bottom w:val="none" w:sz="0" w:space="0" w:color="auto"/>
            <w:right w:val="none" w:sz="0" w:space="0" w:color="auto"/>
          </w:divBdr>
        </w:div>
        <w:div w:id="1370954614">
          <w:marLeft w:val="0"/>
          <w:marRight w:val="0"/>
          <w:marTop w:val="0"/>
          <w:marBottom w:val="0"/>
          <w:divBdr>
            <w:top w:val="none" w:sz="0" w:space="0" w:color="auto"/>
            <w:left w:val="none" w:sz="0" w:space="0" w:color="auto"/>
            <w:bottom w:val="none" w:sz="0" w:space="0" w:color="auto"/>
            <w:right w:val="none" w:sz="0" w:space="0" w:color="auto"/>
          </w:divBdr>
        </w:div>
      </w:divsChild>
    </w:div>
    <w:div w:id="956136872">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 w:id="1693677906">
      <w:bodyDiv w:val="1"/>
      <w:marLeft w:val="0"/>
      <w:marRight w:val="0"/>
      <w:marTop w:val="0"/>
      <w:marBottom w:val="0"/>
      <w:divBdr>
        <w:top w:val="none" w:sz="0" w:space="0" w:color="auto"/>
        <w:left w:val="none" w:sz="0" w:space="0" w:color="auto"/>
        <w:bottom w:val="none" w:sz="0" w:space="0" w:color="auto"/>
        <w:right w:val="none" w:sz="0" w:space="0" w:color="auto"/>
      </w:divBdr>
      <w:divsChild>
        <w:div w:id="937912859">
          <w:marLeft w:val="0"/>
          <w:marRight w:val="0"/>
          <w:marTop w:val="0"/>
          <w:marBottom w:val="0"/>
          <w:divBdr>
            <w:top w:val="none" w:sz="0" w:space="0" w:color="auto"/>
            <w:left w:val="none" w:sz="0" w:space="0" w:color="auto"/>
            <w:bottom w:val="none" w:sz="0" w:space="0" w:color="auto"/>
            <w:right w:val="none" w:sz="0" w:space="0" w:color="auto"/>
          </w:divBdr>
        </w:div>
        <w:div w:id="633019868">
          <w:marLeft w:val="0"/>
          <w:marRight w:val="0"/>
          <w:marTop w:val="0"/>
          <w:marBottom w:val="0"/>
          <w:divBdr>
            <w:top w:val="none" w:sz="0" w:space="0" w:color="auto"/>
            <w:left w:val="none" w:sz="0" w:space="0" w:color="auto"/>
            <w:bottom w:val="none" w:sz="0" w:space="0" w:color="auto"/>
            <w:right w:val="none" w:sz="0" w:space="0" w:color="auto"/>
          </w:divBdr>
        </w:div>
        <w:div w:id="373312487">
          <w:marLeft w:val="0"/>
          <w:marRight w:val="0"/>
          <w:marTop w:val="0"/>
          <w:marBottom w:val="0"/>
          <w:divBdr>
            <w:top w:val="none" w:sz="0" w:space="0" w:color="auto"/>
            <w:left w:val="none" w:sz="0" w:space="0" w:color="auto"/>
            <w:bottom w:val="none" w:sz="0" w:space="0" w:color="auto"/>
            <w:right w:val="none" w:sz="0" w:space="0" w:color="auto"/>
          </w:divBdr>
        </w:div>
        <w:div w:id="1983193426">
          <w:marLeft w:val="0"/>
          <w:marRight w:val="0"/>
          <w:marTop w:val="0"/>
          <w:marBottom w:val="0"/>
          <w:divBdr>
            <w:top w:val="none" w:sz="0" w:space="0" w:color="auto"/>
            <w:left w:val="none" w:sz="0" w:space="0" w:color="auto"/>
            <w:bottom w:val="none" w:sz="0" w:space="0" w:color="auto"/>
            <w:right w:val="none" w:sz="0" w:space="0" w:color="auto"/>
          </w:divBdr>
        </w:div>
        <w:div w:id="1198395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768-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930</Words>
  <Characters>5301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2021-05-24T06:09:00Z</cp:lastPrinted>
  <dcterms:created xsi:type="dcterms:W3CDTF">2021-05-06T20:47:00Z</dcterms:created>
  <dcterms:modified xsi:type="dcterms:W3CDTF">2021-07-28T22:14:00Z</dcterms:modified>
</cp:coreProperties>
</file>