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     м. Сквира                        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2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умов оренди комунального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2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№-22-VIII від 18 травня 2022 року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 згідно з додатками 1-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</w:t>
        <w:tab/>
        <w:t xml:space="preserve">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 xml:space="preserve">         Тетяна ВЛАСЮК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Заступник міського голови </w:t>
        <w:tab/>
        <w:tab/>
        <w:tab/>
        <w:tab/>
        <w:t xml:space="preserve">             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Заступник міського голови </w:t>
        <w:tab/>
        <w:tab/>
        <w:tab/>
        <w:tab/>
        <w:t xml:space="preserve">            Людмила СЕРГІЄНКО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юридичного забезпечення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ради та діловодства                                                                    Ірина КВАША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комунальної власності та житлово-комунального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Наталя КАПІТАНЮК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житлово-комунального господарства,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40"/>
        </w:tabs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 навколишнього середовища</w:t>
        <w:tab/>
        <w:t xml:space="preserve">     М.Сиворакша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3451" w:right="278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38" w:w="11906" w:orient="portrait"/>
          <w:pgMar w:bottom="284" w:top="1135" w:left="1701" w:right="849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5747" w:right="141" w:hanging="229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№-22-VIII  від 18 травня 2022 року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98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Передача нерухомого майна в оренду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98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57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2"/>
        <w:gridCol w:w="6305"/>
        <w:tblGridChange w:id="0">
          <w:tblGrid>
            <w:gridCol w:w="3352"/>
            <w:gridCol w:w="630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9"/>
                <w:szCs w:val="3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Сквирського академічного ліцею ІТ «Перспектива», загальною площею 152,5 кв.м                  за адресою:м.Сквира,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вул.Соборна,32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3% - пункт 9 додатку 1 до Методики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 (п’ять)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7" w:right="226" w:hanging="15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Розміщення  Комунального закладу Сквирської міської ради «Інклюзивно-ресурсний центр»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2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0" w:right="3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,комунальної власності та житлово-комунального господарства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5747" w:right="141" w:hanging="229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№-22-VIII від 18 травня 2022 року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2268" w:right="1984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Передача нерухомого майна в оренду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2268" w:right="1984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57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2"/>
        <w:gridCol w:w="6305"/>
        <w:tblGridChange w:id="0">
          <w:tblGrid>
            <w:gridCol w:w="3352"/>
            <w:gridCol w:w="630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9"/>
                <w:szCs w:val="3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приміщення, загальною площею 67,3 кв.м за адресою: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с.Пустоварівка,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вул.Гагаріна,1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4% - пункт 5 додатку 1 до Методики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2" w:line="240" w:lineRule="auto"/>
              <w:ind w:left="249" w:right="24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 (п’ять)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7" w:right="226" w:hanging="15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Розміщення  бібліотеки-філіалу відділу культури, молоді та спорту Сквирської міської ради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2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0" w:right="3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0"/>
        </w:tabs>
        <w:spacing w:after="120" w:before="72" w:line="242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0"/>
        </w:tabs>
        <w:spacing w:after="120" w:before="72" w:line="242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господарства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Додаток 3 </w:t>
      </w:r>
    </w:p>
    <w:p w:rsidR="00000000" w:rsidDel="00000000" w:rsidP="00000000" w:rsidRDefault="00000000" w:rsidRPr="00000000" w14:paraId="00000092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рішення сесії Сквирської міської ради</w:t>
      </w:r>
    </w:p>
    <w:p w:rsidR="00000000" w:rsidDel="00000000" w:rsidP="00000000" w:rsidRDefault="00000000" w:rsidRPr="00000000" w14:paraId="00000093">
      <w:pPr>
        <w:spacing w:after="120" w:before="72" w:line="242" w:lineRule="auto"/>
        <w:ind w:left="5747" w:right="141" w:hanging="2296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№-22-VIII  від 18 травня 2022 року</w:t>
      </w:r>
    </w:p>
    <w:p w:rsidR="00000000" w:rsidDel="00000000" w:rsidP="00000000" w:rsidRDefault="00000000" w:rsidRPr="00000000" w14:paraId="00000094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в оренду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00" w:before="9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57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2"/>
        <w:gridCol w:w="6305"/>
        <w:tblGridChange w:id="0">
          <w:tblGrid>
            <w:gridCol w:w="3352"/>
            <w:gridCol w:w="630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Сквирського НВК “Заклад середньої освіти І-ІІІ ст №5-заклад дошкільної освіти”, загальною площею 2012,5 кв.м., що знаходиться за адресою:м.Сквира,вул.Слобідська,35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A2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3.837890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 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before="2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B7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BA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120" w:lineRule="auto"/>
        <w:ind w:right="14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120" w:lineRule="auto"/>
        <w:ind w:right="14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,комунальної власності та житлово-комунального господарства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Додаток 4 </w:t>
      </w:r>
    </w:p>
    <w:p w:rsidR="00000000" w:rsidDel="00000000" w:rsidP="00000000" w:rsidRDefault="00000000" w:rsidRPr="00000000" w14:paraId="000000BE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рішення сесії Сквирської міської ради</w:t>
      </w:r>
    </w:p>
    <w:p w:rsidR="00000000" w:rsidDel="00000000" w:rsidP="00000000" w:rsidRDefault="00000000" w:rsidRPr="00000000" w14:paraId="000000BF">
      <w:pPr>
        <w:spacing w:after="120" w:before="72" w:line="242" w:lineRule="auto"/>
        <w:ind w:left="5747" w:right="141" w:hanging="2296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№-22-VIII  від 18 травня 2022 року</w:t>
      </w:r>
    </w:p>
    <w:p w:rsidR="00000000" w:rsidDel="00000000" w:rsidP="00000000" w:rsidRDefault="00000000" w:rsidRPr="00000000" w14:paraId="000000C0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в оренду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200" w:before="9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57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2"/>
        <w:gridCol w:w="6305"/>
        <w:tblGridChange w:id="0">
          <w:tblGrid>
            <w:gridCol w:w="3352"/>
            <w:gridCol w:w="630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Дулицького НВК “Заклад середньої освіти І-ІІІ ст -заклад дошкільної освіти”, загальною площею 2487,8 кв.м., що знаходиться за адресою: с.Дулицьке,вул.Шкільна,1а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CE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D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3.837890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0D7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before="2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E3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E6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120" w:lineRule="auto"/>
        <w:ind w:right="14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,комунальної власності та житлово-комунального господарства                   Наталя КАПІТАНЮК</w:t>
      </w:r>
    </w:p>
    <w:p w:rsidR="00000000" w:rsidDel="00000000" w:rsidP="00000000" w:rsidRDefault="00000000" w:rsidRPr="00000000" w14:paraId="000000E9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Додаток 5 </w:t>
      </w:r>
    </w:p>
    <w:p w:rsidR="00000000" w:rsidDel="00000000" w:rsidP="00000000" w:rsidRDefault="00000000" w:rsidRPr="00000000" w14:paraId="000000EA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рішення сесії Сквирської міської ради</w:t>
      </w:r>
    </w:p>
    <w:p w:rsidR="00000000" w:rsidDel="00000000" w:rsidP="00000000" w:rsidRDefault="00000000" w:rsidRPr="00000000" w14:paraId="000000EB">
      <w:pPr>
        <w:spacing w:after="120" w:before="72" w:line="242" w:lineRule="auto"/>
        <w:ind w:left="5747" w:right="141" w:hanging="2296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№-22-VIII  від 18 травня 2022 року</w:t>
      </w:r>
    </w:p>
    <w:p w:rsidR="00000000" w:rsidDel="00000000" w:rsidP="00000000" w:rsidRDefault="00000000" w:rsidRPr="00000000" w14:paraId="000000EC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в оренду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120" w:before="72" w:line="242" w:lineRule="auto"/>
        <w:ind w:right="1984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200" w:before="9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7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2"/>
        <w:gridCol w:w="6305"/>
        <w:tblGridChange w:id="0">
          <w:tblGrid>
            <w:gridCol w:w="3352"/>
            <w:gridCol w:w="630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Малолисовецького НВК “Заклад середньої освіти І-ІІІ ст -заклад дошкільної освіти”, загальною площею 1735,9 кв.м., що знаходиться за адресою: с.Малі Лісівці,вул.Центральна,7а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FA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F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3.837890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складу зведеної роти військової частини А7042 м.Біла Церква</w:t>
            </w:r>
          </w:p>
          <w:p w:rsidR="00000000" w:rsidDel="00000000" w:rsidP="00000000" w:rsidRDefault="00000000" w:rsidRPr="00000000" w14:paraId="00000107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before="246" w:lineRule="auto"/>
              <w:ind w:left="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10E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111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120" w:lineRule="auto"/>
        <w:ind w:right="14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,комунальної власності та житлово-комунального господарства                   Наталя КАПІТАНЮК</w:t>
      </w:r>
    </w:p>
    <w:sectPr>
      <w:type w:val="nextPage"/>
      <w:pgSz w:h="16838" w:w="11906" w:orient="portrait"/>
      <w:pgMar w:bottom="426" w:top="850" w:left="850" w:right="142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after="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1"/>
    <w:pPr>
      <w:suppressAutoHyphens w:val="1"/>
      <w:spacing w:after="12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819"/>
        <w:tab w:val="right" w:leader="none" w:pos="9639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819"/>
        <w:tab w:val="right" w:leader="none" w:pos="9639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="110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G111rVBdbio1yuy8+vDAguCxZA==">AMUW2mWq91ExYhfUKX64bt5eS3b7EqfuNx5Chy46KYl4Jtd3+7ZKBBO5z6pHFMwdKmJufvimqZFnpQylqIV6u9J7I7JvQMM4Be3uzF7y/Luj5ndB5Kq3Cj4=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2021-09-13T12:20:00Z</dcterms:created>
  <dc:creator>User</dc:creator>
</cp:coreProperties>
</file>