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Додаток </w:t>
      </w:r>
      <w:r w:rsidDel="00000000" w:rsidR="00000000" w:rsidRPr="00000000">
        <w:rPr>
          <w:rtl w:val="0"/>
        </w:rPr>
      </w:r>
    </w:p>
    <w:p w:rsidR="00000000" w:rsidDel="00000000" w:rsidP="00000000" w:rsidRDefault="00000000" w:rsidRPr="00000000" w14:paraId="00000002">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 </w:t>
      </w:r>
      <w:r w:rsidDel="00000000" w:rsidR="00000000" w:rsidRPr="00000000">
        <w:rPr>
          <w:rtl w:val="0"/>
        </w:rPr>
      </w:r>
    </w:p>
    <w:p w:rsidR="00000000" w:rsidDel="00000000" w:rsidP="00000000" w:rsidRDefault="00000000" w:rsidRPr="00000000" w14:paraId="00000003">
      <w:pPr>
        <w:spacing w:after="0" w:line="240" w:lineRule="auto"/>
        <w:ind w:left="426" w:firstLine="58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31 січня 2023 року</w:t>
      </w:r>
    </w:p>
    <w:p w:rsidR="00000000" w:rsidDel="00000000" w:rsidP="00000000" w:rsidRDefault="00000000" w:rsidRPr="00000000" w14:paraId="00000004">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№04-29-VІІІ </w:t>
      </w: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ЗВІТ</w:t>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старости Сквирської міської ради старостинського округу №1</w:t>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(сіл Самгородок, Саврань, Новий Шлях, Мовчанівка, Рибчинці та Улянівка) Василя Титарчука про роботу у 2022 році</w:t>
      </w:r>
    </w:p>
    <w:p w:rsidR="00000000" w:rsidDel="00000000" w:rsidP="00000000" w:rsidRDefault="00000000" w:rsidRPr="00000000" w14:paraId="00000009">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Самгородоцький старостинський округ входить шість населених пунктів Самгородок, Саврань, Новий Шлях, Мовчанівка, Рибчинці, Улянівка. Станом на 01.01.2023 року нараховується 1018 дворів, в яких проживають 1609 жителів.</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перших днів повномасштабного вторгнення росії в Україну активними жителями округу, орендарями, підприємцями було облаштовано п'ять блокпостів та організовано цілодобове чергування. </w:t>
      </w:r>
      <w:r w:rsidDel="00000000" w:rsidR="00000000" w:rsidRPr="00000000">
        <w:rPr>
          <w:rFonts w:ascii="Times New Roman" w:cs="Times New Roman" w:eastAsia="Times New Roman" w:hAnsi="Times New Roman"/>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дійснювався постійний контроль роботи блокпостів, зокрема проводилася роз’яснювальна робота серед членів охорони громадського порядку.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Організовано гуманітарний штаб, яким здійснено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виготовлення тушонок, збір продуктів харчування у жителів округу та відправку за місцем призначення. Доставлялась гуманітарна допомога внутрішньо-переміщеним особам, малозабезпеченим, одиноким громадянам похилого віку, багатодітним, сім’ям мобілізованих та учасникам АТО.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Значну увагу було приділено внутрішньо-переміщеним особам. Методом подвірного обходу працівник округу встановлювали переміщених осіб, брали на облік. Також вносили дані внутрішньо-переміщених осіб у програму «Соціальна громада» для отримання статусу ВПО та призначення грошових виплат.</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Орендарями земельних часток (паїв), підприємцями, працівниками освіти, медицини, культури, комунальними працівниками, старостою, діловодами, активними жителями округу облаштовано пункт укриття при школі в селі Самгородок. Забезпечено всім необхідним для функціонування згідно рекомендацій. Значну частину витрат було профінансовано ТДВ «Шамраївський цукровий завод» (керівник Шлейко В.Л.) та СГПП ім. Гагаріна (керівник Щербак В.Г), підприємцями, батьками уч</w:t>
      </w:r>
      <w:r w:rsidDel="00000000" w:rsidR="00000000" w:rsidRPr="00000000">
        <w:rPr>
          <w:rFonts w:ascii="Times New Roman" w:cs="Times New Roman" w:eastAsia="Times New Roman" w:hAnsi="Times New Roman"/>
          <w:sz w:val="28"/>
          <w:szCs w:val="28"/>
          <w:rtl w:val="0"/>
        </w:rPr>
        <w:t xml:space="preserve">нів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активними жителями округу.</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Старостою, діловодами облаштовано пункт обігріву в адмінбудинку та придбано необхідний перелік продуктів та матеріалів.</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Приміщення пункту обігріву опалює ТДВ «Шамраївський цукровий завод».</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окрузі функціонують Самгородоцький НВК (ЗЗСО І-ІІІ ст. ЗДО), в якому навчається 152 школярів та 21 дошкільнят, працює 22 вчителі. Харчування 1-4 класів школярів села Самгородок, Рибчинці здійснюється за кошти ТДВ «Шамраївський цукровий завод», 1-11 класів школярів села Мовчанівка за кошти СГПП ім. Гагаріна. </w:t>
      </w:r>
      <w:r w:rsidDel="00000000" w:rsidR="00000000" w:rsidRPr="00000000">
        <w:rPr>
          <w:rFonts w:ascii="Times New Roman" w:cs="Times New Roman" w:eastAsia="Times New Roman" w:hAnsi="Times New Roman"/>
          <w:sz w:val="28"/>
          <w:szCs w:val="28"/>
          <w:rtl w:val="0"/>
        </w:rPr>
        <w:t xml:space="preserve">Завдяки плідній співпраці з ТОВ “Сквирський комбінат хлібопродуктів” (керівник Дорошенко В.О.) протягом останніх років благодійно надаються крупи для харчування учнів Самгородоцького НВК та постійна допомога по ремонту школи,</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Орендарями надається допомога по ремонту школи та забезпечено на певний період пальним шкільний автобус для доставки учнів. За кошти цих підприємств фінансуються всі святкові заходи для школярів. Працівниками округу спільно з підприємцями підтримуються добрі традиції по святкуванню Дня Святого Миколая, новорічних свят з врученням подарунків </w:t>
      </w:r>
      <w:r w:rsidDel="00000000" w:rsidR="00000000" w:rsidRPr="00000000">
        <w:rPr>
          <w:rFonts w:ascii="Times New Roman" w:cs="Times New Roman" w:eastAsia="Times New Roman" w:hAnsi="Times New Roman"/>
          <w:sz w:val="28"/>
          <w:szCs w:val="28"/>
          <w:rtl w:val="0"/>
        </w:rPr>
        <w:t xml:space="preserve">дошкільнятам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медичного обслуговування жителів наших сіл маємо сільську амбулаторію та два ФАПи. В Мовчанівці та Рибчинцях працюють дві медичних сестри на 0.5 та 0.25 ставки, в Самгородоцькій АЗПСМ - одна медична сестра на 1 ставку, одна на 0.5 ставки, молодша медична сестра на 0.5 ставки та водій на 0.5 ставки. Працівниками амбулаторії проводиться щеплення дітей та дорослого населення старостинського округу, маніпуляції, фізпроцедури. В належному стані підтримується благоустрій територій закладів медицини.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культурного розвитку жителів старостинського округу маємо два будинки культури та три бібліотеки, в яких працюють п’ять працівників. Працівники культури, спільно з учнями та активними жителями округу проводять заходи до святкових та пам’ятних дат. Самгородоцький жіночий гурт «Самгородяночка» спільно з працівниками культури округу беруть участь у заходах громади Сквирщини та сіл Самгородок, Мовчанівк</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Рибчин</w:t>
      </w:r>
      <w:r w:rsidDel="00000000" w:rsidR="00000000" w:rsidRPr="00000000">
        <w:rPr>
          <w:rFonts w:ascii="Times New Roman" w:cs="Times New Roman" w:eastAsia="Times New Roman" w:hAnsi="Times New Roman"/>
          <w:sz w:val="28"/>
          <w:szCs w:val="28"/>
          <w:rtl w:val="0"/>
        </w:rPr>
        <w:t xml:space="preserve">ці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Активну участь приймають працівники культури у заходах з благоустрою території.</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Торгівельне обслуговування жителям старостинського округу на належному рівні надають десять магазинів та виїзну торгівлю - автолавки.</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округу працює поштове відділення: в селі Самгородок два рази на тиждень та один раз на тиждень в селі Мовчанівка, Рибчинці та Улянівка. Скарг від жителів округу на послуги поштового відділення не надходило.</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старостинському окру</w:t>
      </w:r>
      <w:r w:rsidDel="00000000" w:rsidR="00000000" w:rsidRPr="00000000">
        <w:rPr>
          <w:rFonts w:ascii="Times New Roman" w:cs="Times New Roman" w:eastAsia="Times New Roman" w:hAnsi="Times New Roman"/>
          <w:sz w:val="28"/>
          <w:szCs w:val="28"/>
          <w:rtl w:val="0"/>
        </w:rPr>
        <w:t xml:space="preserve">зі працюють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три соціальні працівники, які на належному рівні надають послуги одиноким громадянам похилого віку.</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Благоустроєм населених пунктів займаються два комунальні працівники. Протягом року підтримують в належному стані меморіал та пам’ятні знаки, прибирають, обкошують, вирубують зарослі території вулиць, кладовищ, білять дерева та бордюри, беруть участь у вивезенні ТПВ, надають допомогу в опаленні ФАПу села Мовчанівка.</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сел</w:t>
      </w:r>
      <w:r w:rsidDel="00000000" w:rsidR="00000000" w:rsidRPr="00000000">
        <w:rPr>
          <w:rFonts w:ascii="Times New Roman" w:cs="Times New Roman" w:eastAsia="Times New Roman" w:hAnsi="Times New Roman"/>
          <w:sz w:val="28"/>
          <w:szCs w:val="28"/>
          <w:rtl w:val="0"/>
        </w:rPr>
        <w:t xml:space="preserve">ам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Самгородок, Рибчинці та Улянівка ТДВ «Шамраївський цукровий завод» один раз на місяць надає транспорт для вивезення ТПВ, допомагає в благоустрої кладовищ, в зимовий період вчасно очищають дороги від снігу.</w:t>
      </w:r>
      <w:r w:rsidDel="00000000" w:rsidR="00000000" w:rsidRPr="00000000">
        <w:rPr>
          <w:rFonts w:ascii="Times New Roman" w:cs="Times New Roman" w:eastAsia="Times New Roman" w:hAnsi="Times New Roman"/>
          <w:sz w:val="28"/>
          <w:szCs w:val="28"/>
          <w:rtl w:val="0"/>
        </w:rPr>
        <w:t xml:space="preserve"> У 2022 році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відремонтовано дорогу до сільського кладовища села Рибчинці за кошти ТДВ «Шамраївський цукровий завод».</w:t>
      </w:r>
      <w:r w:rsidDel="00000000" w:rsidR="00000000" w:rsidRPr="00000000">
        <w:rPr>
          <w:rFonts w:ascii="Times New Roman" w:cs="Times New Roman" w:eastAsia="Times New Roman" w:hAnsi="Times New Roman"/>
          <w:sz w:val="28"/>
          <w:szCs w:val="28"/>
          <w:rtl w:val="0"/>
        </w:rPr>
        <w:t xml:space="preserve">У селі Мовчанівка СГПП ім. Гагаріна (керівник Щербак В.Г.) надавали техніку для обкошування території, благоустрою кладовища,  для вивезення ТПВ, в зимовий період очищають дороги від снігу. В 2022 році було посаджено квітник лілій за програмою «100 громад - сто лілій задля перемоги» за підтримки ВАССР та об’єднаних громад, а також посадили яблуневий сад в рамках акції “Сади Перемоги” (саджанці благодійно надав керівник ТОВ «Агрофірма Колос» села Пустоварівка Центило Л.В.).</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жителів старостинського округу з початку року надійшло 913 звернень, з них від учасників АТО - 3, від осіб з інвалідністю - 4, ветеранів праці - 2, від дітей війни - 6, від членів багатодітних сімей, одиноких матерів-героїнь - 11, від учасників ліквідації наслідків аварії на ЧАЕС – 1, представників дітей - 45, внутрішньо переміщених осіб - 303.</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Найбільше</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звернен</w:t>
      </w:r>
      <w:r w:rsidDel="00000000" w:rsidR="00000000" w:rsidRPr="00000000">
        <w:rPr>
          <w:rFonts w:ascii="Times New Roman" w:cs="Times New Roman" w:eastAsia="Times New Roman" w:hAnsi="Times New Roman"/>
          <w:sz w:val="28"/>
          <w:szCs w:val="28"/>
          <w:rtl w:val="0"/>
        </w:rPr>
        <w:t xml:space="preserve">ь (653)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соціального характеру. Оформлено жителям округу 154 субсидії, зокрема, які подано вперше - 19. Видано 295 довідок жителям та 189 витягів з реєстру територіальної громади. Довідки формуються у діловодів, передаються на електронну адресу, реєструються у журналі особистого прийому старости та вчасно передаються жителям.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Старостою та діловодами проводиться обстеження та складаються акти обстеження матеріально-побутових умов жителів старостинського округу. Особлива увага приділяється багатодітним сім’ям. В окрузі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багатодітних сім’ї, в яких зростає 80 дітей.</w:t>
      </w:r>
      <w:r w:rsidDel="00000000" w:rsidR="00000000" w:rsidRPr="00000000">
        <w:rPr>
          <w:rFonts w:ascii="Times New Roman" w:cs="Times New Roman" w:eastAsia="Times New Roman" w:hAnsi="Times New Roman"/>
          <w:sz w:val="28"/>
          <w:szCs w:val="28"/>
          <w:rtl w:val="0"/>
        </w:rPr>
        <w:t xml:space="preserve"> 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пільно з працівниками школи пров</w:t>
      </w:r>
      <w:r w:rsidDel="00000000" w:rsidR="00000000" w:rsidRPr="00000000">
        <w:rPr>
          <w:rFonts w:ascii="Times New Roman" w:cs="Times New Roman" w:eastAsia="Times New Roman" w:hAnsi="Times New Roman"/>
          <w:sz w:val="28"/>
          <w:szCs w:val="28"/>
          <w:rtl w:val="0"/>
        </w:rPr>
        <w:t xml:space="preserve">еден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 обстеження умов проживання дітей в цих </w:t>
      </w:r>
      <w:r w:rsidDel="00000000" w:rsidR="00000000" w:rsidRPr="00000000">
        <w:rPr>
          <w:rFonts w:ascii="Times New Roman" w:cs="Times New Roman" w:eastAsia="Times New Roman" w:hAnsi="Times New Roman"/>
          <w:sz w:val="28"/>
          <w:szCs w:val="28"/>
          <w:rtl w:val="0"/>
        </w:rPr>
        <w:t xml:space="preserve">сім'ях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Проводиться звірка документів громадян з картками реєстрації особи. Вносяться відомості до реєстру територіальної громади та погосподарських книг на 2021-2025 роки. Жителям округу проведено 48 нотаріальних дій. В журналі обліку про реєстрацію/зняття з реєстрації місця проживання /перебування/ осіб сіл Самгородок, Саврань, Новий Шлях, Мовчанівка, Рибчинці, Улянівка вчинено 36 дій жителям округу.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Старостою та діловодами беруться на військовий облік військовозобов’язані, оформляються картки первинного обліку, проводиться оповіщення призовників, військовозобов’язаних та подаються повідомлення до першого відділення Білоцерківського РТЦК СП м.Сквира.</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прийомні дні в селі Самгородок (середа), в Мовчанівці (четвер), Рибчинцях та Улянівці, проводяться зустрічі старости, діловодів із жителями округу.</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Староста Сквирської міської ради</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Самгородоцького старостинського</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округу №1</w:t>
        <w:tab/>
        <w:tab/>
        <w:tab/>
        <w:tab/>
        <w:tab/>
        <w:tab/>
        <w:tab/>
        <w:tab/>
        <w:t xml:space="preserve">Василь Титарчук</w:t>
      </w:r>
      <w:r w:rsidDel="00000000" w:rsidR="00000000" w:rsidRPr="00000000">
        <w:rPr>
          <w:rtl w:val="0"/>
        </w:rPr>
      </w:r>
    </w:p>
    <w:sectPr>
      <w:pgSz w:h="16838" w:w="11906" w:orient="portrait"/>
      <w:pgMar w:bottom="1134" w:top="1134" w:left="1701"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646CE"/>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docdata" w:customStyle="1">
    <w:name w:val="docdata"/>
    <w:aliases w:val="docy,v5,26981,baiaagaaboqcaaadswcaaaw/zwaaaaaaaaaaaaaaaaaaaaaaaaaaaaaaaaaaaaaaaaaaaaaaaaaaaaaaaaaaaaaaaaaaaaaaaaaaaaaaaaaaaaaaaaaaaaaaaaaaaaaaaaaaaaaaaaaaaaaaaaaaaaaaaaaaaaaaaaaaaaaaaaaaaaaaaaaaaaaaaaaaaaaaaaaaaaaaaaaaaaaaaaaaaaaaaaaaaaaaaaaaaaa"/>
    <w:basedOn w:val="a"/>
    <w:rsid w:val="009A12C2"/>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a3">
    <w:name w:val="Normal (Web)"/>
    <w:basedOn w:val="a"/>
    <w:uiPriority w:val="99"/>
    <w:unhideWhenUsed w:val="1"/>
    <w:rsid w:val="009A12C2"/>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LM80LCgEEzIxE5eZU8DwbiuYnA==">AMUW2mXIcIXJeWq1Ok9MhU2jfZR4NKzJXDexfqoFX3FEh6hGF/hcWAuJYFjpg6YHYcJ2XJCM5mGg/MsGstnLWkkiJHBJjpHIJEOYnFhWu3oEAoEo4jZnyKE=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2022-01-18T09:08:00Z</dcterms:created>
  <dc:creator>ктс</dc:creator>
</cp:coreProperties>
</file>