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ind w:left="6237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Додаток </w:t>
      </w:r>
    </w:p>
    <w:p w:rsidR="00000000" w:rsidDel="00000000" w:rsidP="00000000" w:rsidRDefault="00000000" w:rsidRPr="00000000" w14:paraId="00000002">
      <w:pPr>
        <w:spacing w:after="0" w:line="240" w:lineRule="auto"/>
        <w:ind w:left="6237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рішення сесії  Сквирської міської ради від ___ січня 2023 року № ___-___- VIII</w:t>
      </w:r>
    </w:p>
    <w:p w:rsidR="00000000" w:rsidDel="00000000" w:rsidP="00000000" w:rsidRDefault="00000000" w:rsidRPr="00000000" w14:paraId="00000003">
      <w:pPr>
        <w:spacing w:after="0" w:line="360" w:lineRule="auto"/>
        <w:ind w:firstLine="567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ind w:firstLine="567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ind w:firstLine="567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Інформація </w:t>
      </w:r>
    </w:p>
    <w:p w:rsidR="00000000" w:rsidDel="00000000" w:rsidP="00000000" w:rsidRDefault="00000000" w:rsidRPr="00000000" w14:paraId="00000006">
      <w:pPr>
        <w:spacing w:after="0" w:line="240" w:lineRule="auto"/>
        <w:ind w:firstLine="567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 хід виконання у 2022 році заходів Програми розвитку системи освіти Сквирської міської територіальної громади на 2021-2023 роки</w:t>
      </w:r>
    </w:p>
    <w:p w:rsidR="00000000" w:rsidDel="00000000" w:rsidP="00000000" w:rsidRDefault="00000000" w:rsidRPr="00000000" w14:paraId="00000007">
      <w:pPr>
        <w:spacing w:after="0" w:line="240" w:lineRule="auto"/>
        <w:ind w:firstLine="567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Забезпечення надання якісних послуг у галузі освіти та заохочення до навчання упродовж життя знаходиться серед пріоритетних напрямів роботи освітньої системи  Сквирської територіальної громади. </w:t>
      </w:r>
    </w:p>
    <w:p w:rsidR="00000000" w:rsidDel="00000000" w:rsidP="00000000" w:rsidRDefault="00000000" w:rsidRPr="00000000" w14:paraId="00000009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Протягом 2022 року основна увага була зосереджена на підвищенні якості освіти, створенні безпечного освітнього середовища, формуванні спроможної та ефективної мережі закладів освіти з урахуванням процесу децентралізації, виконанні заходів з протипожежної безпеки, оновленні комп’ютерного обладнання у закладах освіти.</w:t>
      </w:r>
    </w:p>
    <w:p w:rsidR="00000000" w:rsidDel="00000000" w:rsidP="00000000" w:rsidRDefault="00000000" w:rsidRPr="00000000" w14:paraId="0000000A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Загальна середня освіта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B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освітній системі Сквирської міської громади функціонує 20 закладів загальної середньої освіти (+2 філії), з них 17 навчально-виховних комплексів, 6 закладів дошкільної освіти, 2 заклади позашкільної освіти. Загальна кількість учнів 1-11 класів – 3302. До першого класу пішло 279 учнів. </w:t>
      </w:r>
    </w:p>
    <w:p w:rsidR="00000000" w:rsidDel="00000000" w:rsidP="00000000" w:rsidRDefault="00000000" w:rsidRPr="00000000" w14:paraId="0000000C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рішення сесії Сквирської міської ради з 01.09.2022 проведено реорганізацію Чубинецького навчально-виховного комплексу «заклад загальної середньої освіти І-ІІ ступенів – заклад дошкільної освіти» у Чубинецьку початкову школу. З 1 вересня 2022 року призупинено набір учнів до 10 класів у Сквирському закладі ЗЗСО №1, Оріховецькому НВК, Дулицькому НВК.</w:t>
      </w:r>
    </w:p>
    <w:p w:rsidR="00000000" w:rsidDel="00000000" w:rsidP="00000000" w:rsidRDefault="00000000" w:rsidRPr="00000000" w14:paraId="0000000D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рішень педагогічних рад та за результатами моніторингу батьків за змішаною формою навчання працюють 16 закладів загальної середньої освіти, решта (4) – за дистанційною.</w:t>
      </w:r>
    </w:p>
    <w:p w:rsidR="00000000" w:rsidDel="00000000" w:rsidP="00000000" w:rsidRDefault="00000000" w:rsidRPr="00000000" w14:paraId="0000000E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 двох закладах (Кам’яногребельська початкова школа та Шапіївська початкова школа) немає набору дітей до 1-4 класів. У Рогізнянській початковій школі навчається 15 учнів за дистанційною формою навчання у зв’язку з відсутністю найпростішого укриття., у Тхорівській початковій школі – 9. </w:t>
      </w:r>
    </w:p>
    <w:p w:rsidR="00000000" w:rsidDel="00000000" w:rsidP="00000000" w:rsidRDefault="00000000" w:rsidRPr="00000000" w14:paraId="0000000F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Станом на сьогодні гостро стоять питання оптимізації мережі закладів освіти, перейменування, зміни типу тощо. У зв’язку з малою наповнюваністю класів або взагалі з відсутністю учнів внести зміни до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перспективного плану формування мережі закладів освіти Сквирської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міської територіальної громади на 2022 - 2024 роки.</w:t>
      </w:r>
    </w:p>
    <w:p w:rsidR="00000000" w:rsidDel="00000000" w:rsidP="00000000" w:rsidRDefault="00000000" w:rsidRPr="00000000" w14:paraId="00000010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Дошкільна освіта</w:t>
      </w:r>
    </w:p>
    <w:p w:rsidR="00000000" w:rsidDel="00000000" w:rsidP="00000000" w:rsidRDefault="00000000" w:rsidRPr="00000000" w14:paraId="00000011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Дошкільною освітою охоплено 796 дітей (у 6 закладах дошкільної освіти - 500 дітей, у 21 дошкільній групі на базі 17 навчально-виховних комплексів – 296 дітей). </w:t>
      </w:r>
    </w:p>
    <w:p w:rsidR="00000000" w:rsidDel="00000000" w:rsidP="00000000" w:rsidRDefault="00000000" w:rsidRPr="00000000" w14:paraId="00000012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 дошкільних закладів освіти працюють Сквирський заклад дошкільної освіти №6 «Ромашка», Сквирський заклад дошкільної освіти №2 «Малятко», Сквирський заклад дошкільної освіти №1 «Світанок», дошкільні групи Оріховецького НВК, Антонівського НВК, Буківського НВК, Шамраївського  НВК, Шапіївської початкової школи (відсутні вихованці), також відсутні вихованці у дошкільній групі Кам’яногребельської початкової школи.</w:t>
      </w:r>
    </w:p>
    <w:p w:rsidR="00000000" w:rsidDel="00000000" w:rsidP="00000000" w:rsidRDefault="00000000" w:rsidRPr="00000000" w14:paraId="00000013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Програма «Шкільний автобус» </w:t>
      </w:r>
    </w:p>
    <w:p w:rsidR="00000000" w:rsidDel="00000000" w:rsidP="00000000" w:rsidRDefault="00000000" w:rsidRPr="00000000" w14:paraId="00000014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підвезення учнів і педагогічних працівників до закладів освіти використано 12 шкільних автобусів. Усього підвезення потребує 373 учні.</w:t>
      </w:r>
    </w:p>
    <w:p w:rsidR="00000000" w:rsidDel="00000000" w:rsidP="00000000" w:rsidRDefault="00000000" w:rsidRPr="00000000" w14:paraId="00000015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Графіки та маршрути руху змінено відповідно до форми навчання учнів, кількості змін та днів навчання. Попередньо відділом освіти розроблено 9 маршрутів шкільних автобусів.</w:t>
      </w:r>
    </w:p>
    <w:p w:rsidR="00000000" w:rsidDel="00000000" w:rsidP="00000000" w:rsidRDefault="00000000" w:rsidRPr="00000000" w14:paraId="00000016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Навчання дітей з особливими освітніми потребами</w:t>
      </w:r>
    </w:p>
    <w:p w:rsidR="00000000" w:rsidDel="00000000" w:rsidP="00000000" w:rsidRDefault="00000000" w:rsidRPr="00000000" w14:paraId="00000017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дітей з особливими освітніми потребами організовано індивідуальне навчання (педагогічний патронаж) та інклюзивне навчання на базі закладів загальної середньої освіти. Інклюзивних класів – 32 (42 учні), інклюзивних груп у закладах дошкільної освіти – 3 (5 дітей).</w:t>
      </w:r>
    </w:p>
    <w:p w:rsidR="00000000" w:rsidDel="00000000" w:rsidP="00000000" w:rsidRDefault="00000000" w:rsidRPr="00000000" w14:paraId="00000018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Індивідуальним навчанням (педагогічним патронажем) охоплено 33 учнів.</w:t>
      </w:r>
    </w:p>
    <w:p w:rsidR="00000000" w:rsidDel="00000000" w:rsidP="00000000" w:rsidRDefault="00000000" w:rsidRPr="00000000" w14:paraId="00000019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Діти з особливими освітніми потребами залучаються до навчання в гуртках, секціях, студіях та інших творчих об’єднаннях закладів позашкільної освіти та загальної середньої освіти.</w:t>
      </w:r>
    </w:p>
    <w:p w:rsidR="00000000" w:rsidDel="00000000" w:rsidP="00000000" w:rsidRDefault="00000000" w:rsidRPr="00000000" w14:paraId="0000001A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Позашкільна освіта</w:t>
      </w:r>
    </w:p>
    <w:p w:rsidR="00000000" w:rsidDel="00000000" w:rsidP="00000000" w:rsidRDefault="00000000" w:rsidRPr="00000000" w14:paraId="0000001B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Система позашкільної освіти громади - це освітня підсистема, що включає заклади позашкільної освіти, а саме Сквирський центр дитячої та юнацької творчості та Сквирську дитячо-юнацьку спортивну школу. Заклади позашкільної освіти працюють за змішаною формою навчання. </w:t>
      </w:r>
    </w:p>
    <w:p w:rsidR="00000000" w:rsidDel="00000000" w:rsidP="00000000" w:rsidRDefault="00000000" w:rsidRPr="00000000" w14:paraId="0000001C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Всього у Сквирському ЦДЮТ у 2022/2023 н.р. працюють 23 педагоги у 20 гуртках різних напрямів (82 групи).</w:t>
      </w:r>
    </w:p>
    <w:p w:rsidR="00000000" w:rsidDel="00000000" w:rsidP="00000000" w:rsidRDefault="00000000" w:rsidRPr="00000000" w14:paraId="0000001D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Всього – 38 гуртків, 97 груп, 1231 дітей, що становило 33 % від загальної кількості дітей в громаді. З них 134 дитини із сільської місцевості. </w:t>
      </w:r>
    </w:p>
    <w:p w:rsidR="00000000" w:rsidDel="00000000" w:rsidP="00000000" w:rsidRDefault="00000000" w:rsidRPr="00000000" w14:paraId="0000001E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Гуртки, студії, творчі об’єднання працювали на базі 6 закладів загальної середньої освіти, у них 15 гуртків, 339 дітей. Також позашкільний заклад співпрацює з закладами вищої освіти, а саме: Білоцерківський національний аграрний університет, Білоцерківський інститут економіки та управління ВНЗ ВМУРоЛ «Україна», ДНЗ «Сквирське ВПУ», Сквирська дитячо-юнацька спортивна школа імені Воропая П.М.; Київський національний торговельно-економічний університет.</w:t>
      </w:r>
    </w:p>
    <w:p w:rsidR="00000000" w:rsidDel="00000000" w:rsidP="00000000" w:rsidRDefault="00000000" w:rsidRPr="00000000" w14:paraId="0000001F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Вихованці виконували науково-дослідницькі роботи у 7 наукових відділеннях, 16 секціях. Найбільше робіт були написані у відділенні літературознавства, фольклористики та мистецтвознавства, відділенні хімії та біології.</w:t>
      </w:r>
    </w:p>
    <w:p w:rsidR="00000000" w:rsidDel="00000000" w:rsidP="00000000" w:rsidRDefault="00000000" w:rsidRPr="00000000" w14:paraId="00000020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Систематична та цілеспрямована робота у науково-дослідницькому напрямі має високу результативність участі учнів-членів МАН у всіх трьох етапах Всеукраїнського конкурсу-захисту науково-дослідницьких робіт учнів-членів МАН України у 2021/2022 навчальному році.</w:t>
      </w:r>
    </w:p>
    <w:p w:rsidR="00000000" w:rsidDel="00000000" w:rsidP="00000000" w:rsidRDefault="00000000" w:rsidRPr="00000000" w14:paraId="00000021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14 учнів стали переможця ІІ етапу Всеукраїнського конкурсу-захисту науково-дослідницьких робіт учнів членів МАН України:</w:t>
      </w:r>
    </w:p>
    <w:p w:rsidR="00000000" w:rsidDel="00000000" w:rsidP="00000000" w:rsidRDefault="00000000" w:rsidRPr="00000000" w14:paraId="00000022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І місце – 3 учні;</w:t>
      </w:r>
    </w:p>
    <w:p w:rsidR="00000000" w:rsidDel="00000000" w:rsidP="00000000" w:rsidRDefault="00000000" w:rsidRPr="00000000" w14:paraId="00000023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ІІ місце – 5 учнів;</w:t>
      </w:r>
    </w:p>
    <w:p w:rsidR="00000000" w:rsidDel="00000000" w:rsidP="00000000" w:rsidRDefault="00000000" w:rsidRPr="00000000" w14:paraId="00000024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ІІІ місце – 6 учнів;</w:t>
      </w:r>
    </w:p>
    <w:p w:rsidR="00000000" w:rsidDel="00000000" w:rsidP="00000000" w:rsidRDefault="00000000" w:rsidRPr="00000000" w14:paraId="00000025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 учні стали переможця ІІІ (заключного) етапу конкурсу.</w:t>
      </w:r>
    </w:p>
    <w:p w:rsidR="00000000" w:rsidDel="00000000" w:rsidP="00000000" w:rsidRDefault="00000000" w:rsidRPr="00000000" w14:paraId="00000026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Однією з пріоритетних завдань закладу є здійснення заходів щодо залучення до позашкільної освіти вихованців, які потребують соціальної допомоги та соціальної адаптації. У Центрі творчості здобуває позашкільну освіту 75 вихованців, з них:33 кількість дітей-сиріт – 3, із малозабезпечених сімей – 15, дітей, позбавлених батьківського піклування – 2, дітей з особливими освітніми потребами – 2, з багатодітних сімей – 35,  внутрішньо переміщених осіб – 20.</w:t>
      </w:r>
    </w:p>
    <w:p w:rsidR="00000000" w:rsidDel="00000000" w:rsidP="00000000" w:rsidRDefault="00000000" w:rsidRPr="00000000" w14:paraId="00000027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 Сквирській ДЮСШ навчається 305 вихованців, з них на відділеннях з видів спорту: бокс — 32, велосипедний спорт — 16, гандбол — 151, карате — 22,  легка атлетика — 25, теніс настільний — 40 та шахи — 19.</w:t>
      </w:r>
    </w:p>
    <w:p w:rsidR="00000000" w:rsidDel="00000000" w:rsidP="00000000" w:rsidRDefault="00000000" w:rsidRPr="00000000" w14:paraId="00000028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Протягом 2022 року вихованці ДЮСШ взяли участь у змаганнях та спортивно-масових захода</w:t>
      </w:r>
    </w:p>
    <w:p w:rsidR="00000000" w:rsidDel="00000000" w:rsidP="00000000" w:rsidRDefault="00000000" w:rsidRPr="00000000" w14:paraId="00000029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Якісне харчування – здорова дитина</w:t>
      </w:r>
    </w:p>
    <w:p w:rsidR="00000000" w:rsidDel="00000000" w:rsidP="00000000" w:rsidRDefault="00000000" w:rsidRPr="00000000" w14:paraId="0000002A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Постанови Кабінету Міністрів України від 24 березня 2021 року № 305 «Про затвердження норм та Порядку організації харчування у закладах освіти та дитячих закладах оздоровлення та відпочинку» встановлено  середня вартість харчування з розрахунку на один робочий день місяця на одну дитину у закладах дошкільної освіти міста Сквира для дітей віком від 1 до 4 років – до 40,00 грн., віком від 4 до 6 років – до 45,00, грн. Розмір батьківської плати за харчування вихованців закладів дошкільної освіти, розташованих у місті Сквира – 60 відсотків від вартості харчування в день. Заплановано на харчування на 2022 рік по загальному фонду на дошкільні заклади освіти Сквирської міської ради – 1085087, 59 грн., використано у 2022 році - 322328,44 грн. По спеціальному фонду заплановано - 390684,82 грн., використано - 265780,80 грн.</w:t>
      </w:r>
    </w:p>
    <w:p w:rsidR="00000000" w:rsidDel="00000000" w:rsidP="00000000" w:rsidRDefault="00000000" w:rsidRPr="00000000" w14:paraId="0000002B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 кошти місцевого бюджету, спонсорів, батьків організовано гаряче харчування для учнів пільгових категорій у Сквирському НВК №5, Антонівському НВК, Буківському НВК, Горобіївському НВК, Дулицькому НВК, Оріховецькому НВК, Рогізнянській початковій школі, Рудянській філії Шамраївського НВК, Самгородоцькому НВК, Чубинецькому НВК. Учні закладів освіти є переможцями відкритого конкурсу «Здорові діти – здорова нація»</w:t>
      </w:r>
    </w:p>
    <w:p w:rsidR="00000000" w:rsidDel="00000000" w:rsidP="00000000" w:rsidRDefault="00000000" w:rsidRPr="00000000" w14:paraId="0000002C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Проводиться капітальний ремонт харчоблоку в Сквирському академічному ліцеї (1497, 460 грн.).</w:t>
      </w:r>
    </w:p>
    <w:p w:rsidR="00000000" w:rsidDel="00000000" w:rsidP="00000000" w:rsidRDefault="00000000" w:rsidRPr="00000000" w14:paraId="0000002D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Потребує оновлення обладнання для харчоблоків і ремонт їдалень, упровадження нового меню, створення системи НАССР.</w:t>
      </w:r>
    </w:p>
    <w:p w:rsidR="00000000" w:rsidDel="00000000" w:rsidP="00000000" w:rsidRDefault="00000000" w:rsidRPr="00000000" w14:paraId="0000002E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Кадрове забезпечення, підвищення фахового рівня педагогічних працівників</w:t>
      </w:r>
    </w:p>
    <w:p w:rsidR="00000000" w:rsidDel="00000000" w:rsidP="00000000" w:rsidRDefault="00000000" w:rsidRPr="00000000" w14:paraId="0000002F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 грудня 2020 року у Сквирській громаді працює Центр професійного розвитку педагогічних працівників. </w:t>
      </w:r>
    </w:p>
    <w:p w:rsidR="00000000" w:rsidDel="00000000" w:rsidP="00000000" w:rsidRDefault="00000000" w:rsidRPr="00000000" w14:paraId="00000030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Консультанти Центру здійснюють організаційний та координаційний супровід проведення Олімпіад та Конкурсів. У зв’язку з карантинними обмеженнями та воєнними діями на території України протягом 2022 року масові та групові заходи Центром проводилися в онлайн форматі. Зокрема проведено: групових онлайн консультувань, онлайн навчань – 21, інструктивно-методичних нарад – 12, засідань професійних та тематичних спільнот педагогічних працівників – 19, онлайн івентів, вебінарів, семінарів – 11.</w:t>
      </w:r>
    </w:p>
    <w:p w:rsidR="00000000" w:rsidDel="00000000" w:rsidP="00000000" w:rsidRDefault="00000000" w:rsidRPr="00000000" w14:paraId="00000031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 початку введення воєнного стану Центр здійснював загальну організацію та координацію роботи Центру соціально-психологічної допомоги дітям та їх батькам, який працював на базі Сквирського центру дитячої та юнацької творчості, Сквирського інклюзивно-ресурсного центру та ДНЗ «Сквирське ВПУ».</w:t>
      </w:r>
    </w:p>
    <w:p w:rsidR="00000000" w:rsidDel="00000000" w:rsidP="00000000" w:rsidRDefault="00000000" w:rsidRPr="00000000" w14:paraId="00000032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Безпечне освітнє середовище</w:t>
      </w:r>
    </w:p>
    <w:p w:rsidR="00000000" w:rsidDel="00000000" w:rsidP="00000000" w:rsidRDefault="00000000" w:rsidRPr="00000000" w14:paraId="00000033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 рахунок бюджетних коштів проведено ремонт найпростіших укриттів  Сквирського ЗДО №6 «Ромашка» (429 647,17 грн. з міського бюджету), Сквирського академічного ліцею «Перспектива» (486 050,17 грн. за рахунок залишку коштів освітньої субвенції), Сквирського академічного ліцею №2 (204 955,00 грн. за рахунок залишку коштів освітньої субвенції). У цих закладах у підвальних частинах відремонтовано електрообладнання, облаштовано внутрішні вбиральні, відновлено водопостачання, замінено двері тощо. </w:t>
      </w:r>
    </w:p>
    <w:p w:rsidR="00000000" w:rsidDel="00000000" w:rsidP="00000000" w:rsidRDefault="00000000" w:rsidRPr="00000000" w14:paraId="00000034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 кошти місцевого бюджету (70000 грн.), спонсорські кошти та силами працівників закладів освіти облаштовано найпростіші укриття у Антонівському НВК, Буківському НВК, Горобіївському НВК, Дулицькому НВК, Оріховецькому НВК, Рудянській філії Шамраївського НВК, Шапіївській початковій школі, Сквирському ЗДО №2, Сквирському ЗДО №3, а також облаштовано найпростіше укриття по вул. М.Рильського, 42 для вихованців Сквирського ЗДО №1 «Світанок».</w:t>
      </w:r>
    </w:p>
    <w:p w:rsidR="00000000" w:rsidDel="00000000" w:rsidP="00000000" w:rsidRDefault="00000000" w:rsidRPr="00000000" w14:paraId="00000035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Придбано: 21 генератор (15 за залишки освітньої субвенції, 3 за кошти місцевого бюджету, 2 за кошти ЮНІСЕФ, 1 ДОН), 70 електричних конвекторів (174, 125 грн.), 15 роутерів (39,000 грн.), 2 рекуператори вентиляційні (99,458 грн.). </w:t>
      </w:r>
    </w:p>
    <w:p w:rsidR="00000000" w:rsidDel="00000000" w:rsidP="00000000" w:rsidRDefault="00000000" w:rsidRPr="00000000" w14:paraId="00000036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Опорні заклади освіти: Сквирський акакдемічний ліцей № 2 та Шамраївський НВК отримали по 3000 доларів від ЮНІСЕФ на ремонт, підготовку до опалювального сезону, засоби навчання. За ці кошти було закуплено телевізори, генератори, засоби для покращення інтернету).</w:t>
      </w:r>
    </w:p>
    <w:p w:rsidR="00000000" w:rsidDel="00000000" w:rsidP="00000000" w:rsidRDefault="00000000" w:rsidRPr="00000000" w14:paraId="00000037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Покращення матеріально-технічної бази закладів освіти</w:t>
      </w:r>
    </w:p>
    <w:p w:rsidR="00000000" w:rsidDel="00000000" w:rsidP="00000000" w:rsidRDefault="00000000" w:rsidRPr="00000000" w14:paraId="00000038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Заклади освіти отримали 144 ноутбуки від фундації Олени Зеленської, 14 ноутбуків, та 6 системних блоків (447,000 грн. за кошти освітньої субвенції), 11 принтерів (87, 450 грн. за кошти освітньої субвенції).</w:t>
      </w:r>
    </w:p>
    <w:p w:rsidR="00000000" w:rsidDel="00000000" w:rsidP="00000000" w:rsidRDefault="00000000" w:rsidRPr="00000000" w14:paraId="00000039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Видатки загального фонду закладів освіти за 2022 рік становили 169 845 100 грн., а саме: заробітна плата 143 472 893 грн. Виплачено щорічну винагороду за сумлінну працю педагогічним працівникам - 2 152 470 грн., матеріальну допомогу на оздоровлення педагогічним працівникам – 5 026 076 грн. та не педагогічним працівникам 1 038 409 грн.</w:t>
      </w:r>
    </w:p>
    <w:p w:rsidR="00000000" w:rsidDel="00000000" w:rsidP="00000000" w:rsidRDefault="00000000" w:rsidRPr="00000000" w14:paraId="0000003A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Таким чином, відповідно до мети галузі освіти, а саме: створення умов для всебічного розвитку дітей та рівного доступу до якісної освіти в умовах воєнного стану в Україні шляхом удосконалення форм організації освітнього процесу та системи державно-громадського управління закладами освіти на засадах відкритості й прозорості, для підтримки обдарованих і талановитих дітей, розвитку інклюзивної освіти, збереження мережі закладів освіти відповідно до потреб територіальної громади, забезпечення належного рівня їх поточного утримання та функціонування тощо –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визначено пріоритети галузі на 2023 рік</w:t>
      </w:r>
      <w:sdt>
        <w:sdtPr>
          <w:tag w:val="goog_rdk_0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, як-от: − охорона дитинства, захист прав дітей; − створення безпечного освітнього середовища в закладі для всіх учасників освітнього процесу в умовах воєнного стану; − забезпечення заходів протипожежного захисту закладів освіти та дотримання в них санітарно-гігієнічних умов, будівельних норм тощо для захисту життя і здоров’я учасників освітнього процесу; − організація якісного здорового харчування дітей у закладах дошкільної та загальної середньої освіти; − підвищення суспільного статусу та соціального забезпечення педагогічних і непедагогічних працівників галузі освіти громади; − послідовне зміцнення матеріально-технічної бази закладів загальної середньої, дошкільної та позашкільної освіти; − оновлення навчально-комп'ютерних комплексів і телекомунікаційних засобів у закладах освіти Сквирської міської ради, створення умов для 100%</w:t>
          </w:r>
        </w:sdtContent>
      </w:sdt>
      <w:r w:rsidDel="00000000" w:rsidR="00000000" w:rsidRPr="00000000">
        <w:rPr>
          <w:rtl w:val="0"/>
        </w:rPr>
        <w:t xml:space="preserve"> </w:t>
      </w:r>
      <w:sdt>
        <w:sdtPr>
          <w:tag w:val="goog_rdk_1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охоплення дошкільним суспільним вихованням дітей до 5 років; − розвиток інклюзивної освіти; − продовження модернізації освітньої галузі відповідно до запитів і потреб громади та вимог чинного законодавства України; відкритість і прозорість моделі державно-громадського управління системою освітою.</w:t>
          </w:r>
        </w:sdtContent>
      </w:sdt>
    </w:p>
    <w:p w:rsidR="00000000" w:rsidDel="00000000" w:rsidP="00000000" w:rsidRDefault="00000000" w:rsidRPr="00000000" w14:paraId="0000003B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Начальниця</w:t>
        <w:tab/>
        <w:tab/>
        <w:tab/>
        <w:tab/>
        <w:tab/>
        <w:tab/>
        <w:t xml:space="preserve">Світлана РИЧЕНКО</w:t>
      </w:r>
    </w:p>
    <w:p w:rsidR="00000000" w:rsidDel="00000000" w:rsidP="00000000" w:rsidRDefault="00000000" w:rsidRPr="00000000" w14:paraId="0000003F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27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850" w:top="850" w:left="1417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Gungsuh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3E6E20"/>
    <w:pPr>
      <w:ind w:left="720"/>
      <w:contextualSpacing w:val="1"/>
    </w:pPr>
  </w:style>
  <w:style w:type="character" w:styleId="a4">
    <w:name w:val="Strong"/>
    <w:basedOn w:val="a0"/>
    <w:uiPriority w:val="22"/>
    <w:qFormat w:val="1"/>
    <w:rsid w:val="007A369D"/>
    <w:rPr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7kEB1RqDdQB9ISmMZw5j3sOedjw==">AMUW2mXkmJOCnzEB2KEKgykr84xIqdkyB3oB5vL2oML1vazVttKY42+xO2nb0O6hWFZKxVmde6B7HFQEzbLRXGq6CuqSuONynmbzlFIl/ds+qAlq78HRbFgQa8UdIJq7Zdorl8vEPBgirh+drw3StM4dYiC6xmnvf2gW2JcBfu1Yukr7/oVZ34Uh5wtXHTghMAcqDINzUsyUndyyIjQAFgLPZsx3RCnVCA==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2023-01-17T15:01:00Z</dcterms:created>
  <dc:creator>user</dc:creator>
</cp:coreProperties>
</file>