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41pt;height:54pt;" type="#_x0000_t75">
            <v:imagedata r:id="rId1" o:title=""/>
          </v:shape>
          <o:OLEObject DrawAspect="Content" r:id="rId2" ObjectID="_1692002160"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tab/>
        <w:tab/>
        <w:t xml:space="preserve">2023 року                    м. Сквира                               № </w:t>
        <w:tab/>
        <w:t xml:space="preserve">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2,2397 га за адресою: вул. Центральна, 3,</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 Малі Єрчики 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начальника відділу капітального будівництва, комунальної власності та житлово-комунального господарства Сквирської міської ради Тернової Марини Валентинівни вх. №05-2023/4064 від 09.03.2023, керуючись 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03.15 Для будівництва та обслуговування інших будівель громадської забудови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орієнтовною площею 2,2397 га за адресою: вул. Центральна, 3, с. Малі Єрчики Білоцерківського району Київської області</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джерел, не заборонених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w:t>
      </w:r>
      <w:r w:rsidDel="00000000" w:rsidR="00000000" w:rsidRPr="00000000">
        <w:rPr>
          <w:rFonts w:ascii="Times New Roman" w:cs="Times New Roman" w:eastAsia="Times New Roman" w:hAnsi="Times New Roman"/>
          <w:sz w:val="28"/>
          <w:szCs w:val="28"/>
          <w:rtl w:val="0"/>
        </w:rPr>
        <w:t xml:space="preserve">інфраструктури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tab/>
        <w:t xml:space="preserve">  Олександр ГОЛУБ</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JMWw6DSb8XKAIKLUuJtCkO52A==">AMUW2mWn3dTBLCy4k40imKbFdz2q7I+1N5Td3PVKpBEChtEnTD+I2AqdDB1tTyIAJK98nfut8azLXfALTixHLMEvUXwkHrHABujLGsfoDpqYGaA0O7OdXp4=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2023-03-17T10:19:00Z</dcterms:created>
  <dc:creator>User</dc:creator>
</cp:coreProperties>
</file>