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316185"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Бабич Наталії Ростиславівні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0,2500 га по вул. Набережна, 19 у с. Каленна</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Бабич Наталії Ростиславівні                              вх. №05-2022/3755 від 09.12.2022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567"/>
        <w:jc w:val="both"/>
        <w:rPr>
          <w:sz w:val="28"/>
          <w:szCs w:val="28"/>
        </w:rPr>
      </w:pPr>
      <w:r w:rsidDel="00000000" w:rsidR="00000000" w:rsidRPr="00000000">
        <w:rPr>
          <w:sz w:val="28"/>
          <w:szCs w:val="28"/>
          <w:rtl w:val="0"/>
        </w:rPr>
        <w:t xml:space="preserve">1. Затвердити громадянці Бабич Наталії Ростиславівні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Набережна, 19, с. Каленна,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Бабич Наталії Ростиславівні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Набережна, 19, с. Каленна, Білоцерківський район, Київська область, площею 0,2500 га, кадастровий номер 3224082301:01:023:0008.</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Бабич Наталії Ростиславівні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xsc0kAcezjalng9kEsuq+ys1lpQ==">AMUW2mWlDOvfw9P1cWyL248RSMpC1vwkoaSvGU/Q4mwKQ9DL4W25J5Du4Q40NKSGkuUhC0bUup93VhNfoP9tyO9wYLplB9lCN3rSO82TBxqys/Wv2ijV5NTl7PNFDcYS+q7vuCdE/wxO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2023-03-14T14:22:00Z</dcterms:created>
  <dc:creator>user</dc:creator>
</cp:coreProperties>
</file>