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446405" cy="60579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ПРОЕКТ 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25 квітня 2023 року                   м. Сквира                         №    -32-VIII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до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Програми енергозбереження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та енергоефективності Сквирської міської </w:t>
      </w:r>
    </w:p>
    <w:p w:rsidR="00000000" w:rsidDel="00000000" w:rsidP="00000000" w:rsidRDefault="00000000" w:rsidRPr="00000000" w14:paraId="0000000B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територіальної громади на 2022-2026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З метою забезпечення ефективного використання паливно-енергетичних ресурсів, на виконання Закону України «Про енергетичну ефективність»,</w:t>
      </w:r>
      <w:r w:rsidDel="00000000" w:rsidR="00000000" w:rsidRPr="00000000">
        <w:rPr>
          <w:color w:val="8496b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Стратегії </w:t>
      </w:r>
      <w:r w:rsidDel="00000000" w:rsidR="00000000" w:rsidRPr="00000000">
        <w:rPr>
          <w:sz w:val="28"/>
          <w:szCs w:val="28"/>
          <w:rtl w:val="0"/>
        </w:rPr>
        <w:t xml:space="preserve">розвитку Сквирської міської територіальної громади на 2021 – 2027 роки, затвердженої рішенням Сквирської міської ради від 30.09.2021 №1-12-VIII, керуючись ст.26 Закону України «Про місцеве самоврядування в Україні»,</w:t>
      </w:r>
      <w:r w:rsidDel="00000000" w:rsidR="00000000" w:rsidRPr="00000000">
        <w:rPr>
          <w:color w:val="8496b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враховуючи висновки постійної комісії міської ради</w:t>
      </w:r>
      <w:r w:rsidDel="00000000" w:rsidR="00000000" w:rsidRPr="00000000">
        <w:rPr>
          <w:sz w:val="28"/>
          <w:szCs w:val="28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Сквирська міська рада VIII скликання</w:t>
      </w:r>
    </w:p>
    <w:p w:rsidR="00000000" w:rsidDel="00000000" w:rsidP="00000000" w:rsidRDefault="00000000" w:rsidRPr="00000000" w14:paraId="0000000E">
      <w:pP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ind w:left="10" w:hanging="1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854.9999999999999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  <w:tab/>
        <w:t xml:space="preserve">Внести зміни до Програми енергозбереження та енергоефективності Сквирської міської ради на 2022-2026 роки, затвердженої рішення сесії Сквирської міської ради від 23 грудня 2021 року №07-17-VIII, а саме додаток «Перелік енергозберігаючих заходів програми енергозбереження та енергоефективності Сквирської міської ради на 2022-2026 року» викласти в новій редакції (додається).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4.9999999999999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Обсяг фінансування «Програми енергозбереження та енергоефективності Сквирської міської ради на 2022-2026 роки» визначається рішенням сесії «Про бюджет Сквирської міської територіальної  громади (код бюджету 10561000000)» на відповідний бюджетний період з урахуванням відповідних змін.</w:t>
      </w:r>
    </w:p>
    <w:p w:rsidR="00000000" w:rsidDel="00000000" w:rsidP="00000000" w:rsidRDefault="00000000" w:rsidRPr="00000000" w14:paraId="00000013">
      <w:pPr>
        <w:tabs>
          <w:tab w:val="left" w:leader="none" w:pos="854.9999999999999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  <w:tab/>
        <w:t xml:space="preserve"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        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-115.0" w:type="dxa"/>
        <w:tblLayout w:type="fixed"/>
        <w:tblLook w:val="0400"/>
      </w:tblPr>
      <w:tblGrid>
        <w:gridCol w:w="3880"/>
        <w:gridCol w:w="2799"/>
        <w:gridCol w:w="3068"/>
        <w:tblGridChange w:id="0">
          <w:tblGrid>
            <w:gridCol w:w="3880"/>
            <w:gridCol w:w="2799"/>
            <w:gridCol w:w="30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ПОГОДЖЕНО:</w:t>
            </w:r>
          </w:p>
          <w:p w:rsidR="00000000" w:rsidDel="00000000" w:rsidP="00000000" w:rsidRDefault="00000000" w:rsidRPr="00000000" w14:paraId="0000001F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1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Тетяна ВЛАСЮК</w:t>
            </w:r>
          </w:p>
        </w:tc>
      </w:tr>
      <w:tr>
        <w:trPr>
          <w:cantSplit w:val="0"/>
          <w:trHeight w:val="973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1"/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Заступниця Сквирської міської голови</w:t>
            </w:r>
          </w:p>
          <w:p w:rsidR="00000000" w:rsidDel="00000000" w:rsidP="00000000" w:rsidRDefault="00000000" w:rsidRPr="00000000" w14:paraId="00000028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 «____»_____________2023 р.</w:t>
            </w:r>
          </w:p>
        </w:tc>
        <w:tc>
          <w:tcPr/>
          <w:p w:rsidR="00000000" w:rsidDel="00000000" w:rsidP="00000000" w:rsidRDefault="00000000" w:rsidRPr="00000000" w14:paraId="0000002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2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Людмила СЕРГІЄНКО</w:t>
            </w:r>
          </w:p>
        </w:tc>
      </w:tr>
      <w:tr>
        <w:trPr>
          <w:cantSplit w:val="0"/>
          <w:trHeight w:val="864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1"/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Заступник Сквирської міської голови</w:t>
            </w:r>
          </w:p>
          <w:p w:rsidR="00000000" w:rsidDel="00000000" w:rsidP="00000000" w:rsidRDefault="00000000" w:rsidRPr="00000000" w14:paraId="00000031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 «____»_____________2023 р.</w:t>
            </w:r>
          </w:p>
          <w:p w:rsidR="00000000" w:rsidDel="00000000" w:rsidP="00000000" w:rsidRDefault="00000000" w:rsidRPr="00000000" w14:paraId="00000032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37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Олександр ГНАТЮК</w:t>
            </w:r>
          </w:p>
          <w:p w:rsidR="00000000" w:rsidDel="00000000" w:rsidP="00000000" w:rsidRDefault="00000000" w:rsidRPr="00000000" w14:paraId="0000003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1"/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з питань юридичного забезпечення ради та діловодства Сквирської міської ради                                          «____»_____________2023 р. </w:t>
            </w:r>
          </w:p>
          <w:p w:rsidR="00000000" w:rsidDel="00000000" w:rsidP="00000000" w:rsidRDefault="00000000" w:rsidRPr="00000000" w14:paraId="00000043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4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Ірина КВАША</w:t>
            </w:r>
          </w:p>
          <w:p w:rsidR="00000000" w:rsidDel="00000000" w:rsidP="00000000" w:rsidRDefault="00000000" w:rsidRPr="00000000" w14:paraId="0000004F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51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Сквирської міської ради                                           (уповноважений з питань запобігання та виявлення корупції) </w:t>
            </w:r>
          </w:p>
          <w:p w:rsidR="00000000" w:rsidDel="00000000" w:rsidP="00000000" w:rsidRDefault="00000000" w:rsidRPr="00000000" w14:paraId="00000052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«____»_____________2023 р.</w:t>
            </w:r>
          </w:p>
        </w:tc>
        <w:tc>
          <w:tcPr/>
          <w:p w:rsidR="00000000" w:rsidDel="00000000" w:rsidP="00000000" w:rsidRDefault="00000000" w:rsidRPr="00000000" w14:paraId="00000053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58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Віктор САЛТАНЮК</w:t>
            </w:r>
          </w:p>
        </w:tc>
      </w:tr>
    </w:tbl>
    <w:p w:rsidR="00000000" w:rsidDel="00000000" w:rsidP="00000000" w:rsidRDefault="00000000" w:rsidRPr="00000000" w14:paraId="0000005F">
      <w:pPr>
        <w:jc w:val="both"/>
        <w:rPr>
          <w:b w:val="1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Виконавець</w:t>
      </w:r>
    </w:p>
    <w:p w:rsidR="00000000" w:rsidDel="00000000" w:rsidP="00000000" w:rsidRDefault="00000000" w:rsidRPr="00000000" w14:paraId="00000060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61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62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господарства</w:t>
        <w:tab/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06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64">
      <w:pPr>
        <w:ind w:left="1" w:hanging="3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67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Комунального майна, житлово-комунального господарства, </w:t>
      </w:r>
    </w:p>
    <w:p w:rsidR="00000000" w:rsidDel="00000000" w:rsidP="00000000" w:rsidRDefault="00000000" w:rsidRPr="00000000" w14:paraId="00000068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благоустрою та охорони навколишнього середовища</w:t>
        <w:tab/>
        <w:tab/>
        <w:tab/>
      </w:r>
    </w:p>
    <w:p w:rsidR="00000000" w:rsidDel="00000000" w:rsidP="00000000" w:rsidRDefault="00000000" w:rsidRPr="00000000" w14:paraId="00000069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74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проєкту рішення сесії Сквирської міської ради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внесення змін до Програми енергозбереження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енергоефективності Сквирської міської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територіальної громади на 2022-2026 роки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Обґрунтування необхідності прийняття рішення.</w:t>
      </w:r>
    </w:p>
    <w:p w:rsidR="00000000" w:rsidDel="00000000" w:rsidP="00000000" w:rsidRDefault="00000000" w:rsidRPr="00000000" w14:paraId="0000007B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Підставою розроблення проекту є положення Закону України «Про енергетичну ефективність», Стратегії розвитку Сквирської міської територіальної громади на 2021 – 2027 роки, затвердженої рішенням Сквирської міської ради від 30.09.2021 №1-12-VIII, та положення ст.26 Закону України «Про місцеве самоврядування в Україні».</w:t>
      </w:r>
    </w:p>
    <w:p w:rsidR="00000000" w:rsidDel="00000000" w:rsidP="00000000" w:rsidRDefault="00000000" w:rsidRPr="00000000" w14:paraId="0000007C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Таким чином, з метою забезпечення ефективного використання паливно-енергетичних ресурсів та виконання Закону України «Про енергетичну ефективність» виникла необхідність внесення змін до Програми.</w:t>
      </w:r>
    </w:p>
    <w:p w:rsidR="00000000" w:rsidDel="00000000" w:rsidP="00000000" w:rsidRDefault="00000000" w:rsidRPr="00000000" w14:paraId="0000007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Мета і завдання прийняття рішення.</w:t>
      </w:r>
    </w:p>
    <w:p w:rsidR="00000000" w:rsidDel="00000000" w:rsidP="00000000" w:rsidRDefault="00000000" w:rsidRPr="00000000" w14:paraId="0000007E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Забезпечення реалізації: </w:t>
      </w:r>
    </w:p>
    <w:p w:rsidR="00000000" w:rsidDel="00000000" w:rsidP="00000000" w:rsidRDefault="00000000" w:rsidRPr="00000000" w14:paraId="0000007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Організації з проведення енергозберігаючих заходів з заміни вікон дошкільних навчальних закладах громади, проведенню ремонтів, придбанні паливного обладнання в навчальних закладах міської громади.</w:t>
      </w:r>
    </w:p>
    <w:p w:rsidR="00000000" w:rsidDel="00000000" w:rsidP="00000000" w:rsidRDefault="00000000" w:rsidRPr="00000000" w14:paraId="00000080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Загальна характеристика та основні положення проєкту рішення.</w:t>
      </w:r>
    </w:p>
    <w:p w:rsidR="00000000" w:rsidDel="00000000" w:rsidP="00000000" w:rsidRDefault="00000000" w:rsidRPr="00000000" w14:paraId="00000081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ради.</w:t>
      </w:r>
    </w:p>
    <w:p w:rsidR="00000000" w:rsidDel="00000000" w:rsidP="00000000" w:rsidRDefault="00000000" w:rsidRPr="00000000" w14:paraId="00000082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4. Стан нормативно-правової бази у даній сфері правового регулювання.</w:t>
      </w:r>
    </w:p>
    <w:p w:rsidR="00000000" w:rsidDel="00000000" w:rsidP="00000000" w:rsidRDefault="00000000" w:rsidRPr="00000000" w14:paraId="00000083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Це питання регулюється відповідно до Закону України «Про енергетичну ефективність».</w:t>
      </w:r>
    </w:p>
    <w:p w:rsidR="00000000" w:rsidDel="00000000" w:rsidP="00000000" w:rsidRDefault="00000000" w:rsidRPr="00000000" w14:paraId="0000008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 Прогноз соціально-економічних та інших наслідків прийняття рішення.</w:t>
      </w:r>
    </w:p>
    <w:p w:rsidR="00000000" w:rsidDel="00000000" w:rsidP="00000000" w:rsidRDefault="00000000" w:rsidRPr="00000000" w14:paraId="00000085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економічної точки зору – рішення має забезпечити реалізацію зазначених заходів, не потребує додаткового фінансування з місцевого бюджету.</w:t>
      </w:r>
    </w:p>
    <w:p w:rsidR="00000000" w:rsidDel="00000000" w:rsidP="00000000" w:rsidRDefault="00000000" w:rsidRPr="00000000" w14:paraId="0000008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відділу                                                             Марина ТЕРНОВА</w:t>
      </w:r>
    </w:p>
    <w:p w:rsidR="00000000" w:rsidDel="00000000" w:rsidP="00000000" w:rsidRDefault="00000000" w:rsidRPr="00000000" w14:paraId="00000089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a" w:default="1">
    <w:name w:val="Normal"/>
    <w:qFormat w:val="1"/>
    <w:rsid w:val="00C97DA1"/>
    <w:rPr>
      <w:rFonts w:eastAsia="SimSun"/>
      <w:lang w:eastAsia="zh-CN"/>
    </w:rPr>
  </w:style>
  <w:style w:type="paragraph" w:styleId="1">
    <w:name w:val="heading 1"/>
    <w:aliases w:val="Heading 1 Char"/>
    <w:basedOn w:val="a"/>
    <w:link w:val="10"/>
    <w:qFormat w:val="1"/>
    <w:rsid w:val="00FA1F53"/>
    <w:pPr>
      <w:spacing w:after="100" w:afterAutospacing="1" w:before="100" w:beforeAutospacing="1"/>
      <w:outlineLvl w:val="0"/>
    </w:pPr>
    <w:rPr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AA116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rsid w:val="005924D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normal"/>
    <w:next w:val="normal"/>
    <w:rsid w:val="005924D8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normal"/>
    <w:next w:val="normal"/>
    <w:rsid w:val="005924D8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normal"/>
    <w:next w:val="normal"/>
    <w:rsid w:val="005924D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" w:customStyle="1">
    <w:name w:val="normal"/>
    <w:rsid w:val="005924D8"/>
  </w:style>
  <w:style w:type="table" w:styleId="TableNormal" w:customStyle="1">
    <w:name w:val="Table Normal"/>
    <w:rsid w:val="005924D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4"/>
    <w:link w:val="a5"/>
    <w:uiPriority w:val="67"/>
    <w:rsid w:val="00B05E59"/>
    <w:pPr>
      <w:keepNext w:val="1"/>
      <w:suppressAutoHyphens w:val="1"/>
      <w:spacing w:after="120" w:before="240"/>
    </w:pPr>
    <w:rPr>
      <w:rFonts w:ascii="Liberation Sans" w:cs="Arial" w:eastAsia="Microsoft YaHei" w:hAnsi="Liberation Sans"/>
      <w:kern w:val="2"/>
      <w:sz w:val="28"/>
      <w:szCs w:val="28"/>
      <w:lang w:bidi="hi-IN"/>
    </w:rPr>
  </w:style>
  <w:style w:type="character" w:styleId="21" w:customStyle="1">
    <w:name w:val="Основной текст (2)_ Знак"/>
    <w:basedOn w:val="a0"/>
    <w:link w:val="22"/>
    <w:rsid w:val="00C97DA1"/>
    <w:rPr>
      <w:rFonts w:eastAsia="SimSun"/>
      <w:sz w:val="24"/>
      <w:szCs w:val="24"/>
      <w:shd w:color="auto" w:fill="ffffff" w:val="clear"/>
      <w:lang w:eastAsia="zh-CN"/>
    </w:rPr>
  </w:style>
  <w:style w:type="paragraph" w:styleId="22" w:customStyle="1">
    <w:name w:val="Основной текст (2)_"/>
    <w:basedOn w:val="a"/>
    <w:link w:val="21"/>
    <w:rsid w:val="00C97DA1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  <w:lang w:val="ru-RU"/>
    </w:rPr>
  </w:style>
  <w:style w:type="character" w:styleId="10" w:customStyle="1">
    <w:name w:val="Заголовок 1 Знак"/>
    <w:aliases w:val="Heading 1 Char Знак"/>
    <w:basedOn w:val="a0"/>
    <w:link w:val="1"/>
    <w:rsid w:val="00FA1F53"/>
    <w:rPr>
      <w:rFonts w:ascii="Times New Roman" w:cs="Times New Roman" w:eastAsia="SimSun" w:hAnsi="Times New Roman"/>
      <w:b w:val="1"/>
      <w:bCs w:val="1"/>
      <w:kern w:val="36"/>
      <w:sz w:val="48"/>
      <w:szCs w:val="48"/>
      <w:lang w:eastAsia="zh-CN" w:val="uk-UA"/>
    </w:rPr>
  </w:style>
  <w:style w:type="paragraph" w:styleId="a6">
    <w:name w:val="List Paragraph"/>
    <w:basedOn w:val="a"/>
    <w:uiPriority w:val="34"/>
    <w:qFormat w:val="1"/>
    <w:rsid w:val="009F4953"/>
    <w:pPr>
      <w:ind w:left="720"/>
      <w:contextualSpacing w:val="1"/>
    </w:pPr>
  </w:style>
  <w:style w:type="paragraph" w:styleId="a7">
    <w:name w:val="No Spacing"/>
    <w:uiPriority w:val="1"/>
    <w:qFormat w:val="1"/>
    <w:rsid w:val="009F4953"/>
    <w:rPr>
      <w:rFonts w:eastAsia="SimSun"/>
      <w:lang w:eastAsia="zh-CN"/>
    </w:rPr>
  </w:style>
  <w:style w:type="character" w:styleId="a8">
    <w:name w:val="Strong"/>
    <w:basedOn w:val="a0"/>
    <w:uiPriority w:val="22"/>
    <w:qFormat w:val="1"/>
    <w:rsid w:val="00F26BB8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semiHidden w:val="1"/>
    <w:rsid w:val="00AA1165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  <w:lang w:eastAsia="zh-CN" w:val="uk-UA"/>
    </w:rPr>
  </w:style>
  <w:style w:type="character" w:styleId="a5" w:customStyle="1">
    <w:name w:val="Название Знак"/>
    <w:basedOn w:val="a0"/>
    <w:link w:val="a3"/>
    <w:uiPriority w:val="67"/>
    <w:rsid w:val="00B05E59"/>
    <w:rPr>
      <w:rFonts w:ascii="Liberation Sans" w:cs="Arial" w:eastAsia="Microsoft YaHei" w:hAnsi="Liberation Sans"/>
      <w:kern w:val="2"/>
      <w:sz w:val="28"/>
      <w:szCs w:val="28"/>
      <w:lang w:bidi="hi-IN" w:eastAsia="zh-CN" w:val="uk-UA"/>
    </w:rPr>
  </w:style>
  <w:style w:type="paragraph" w:styleId="a4">
    <w:name w:val="Body Text"/>
    <w:basedOn w:val="a"/>
    <w:link w:val="a9"/>
    <w:uiPriority w:val="99"/>
    <w:semiHidden w:val="1"/>
    <w:unhideWhenUsed w:val="1"/>
    <w:rsid w:val="00B05E59"/>
    <w:pPr>
      <w:spacing w:after="120"/>
    </w:pPr>
  </w:style>
  <w:style w:type="character" w:styleId="a9" w:customStyle="1">
    <w:name w:val="Основной текст Знак"/>
    <w:basedOn w:val="a0"/>
    <w:link w:val="a4"/>
    <w:uiPriority w:val="99"/>
    <w:semiHidden w:val="1"/>
    <w:rsid w:val="00B05E59"/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aa">
    <w:name w:val="Subtitle"/>
    <w:basedOn w:val="normal"/>
    <w:next w:val="normal"/>
    <w:rsid w:val="005924D8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sid w:val="005924D8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ac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d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e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0" w:customStyle="1">
    <w:basedOn w:val="TableNormal"/>
    <w:rsid w:val="005924D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2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3" w:customStyle="1">
    <w:basedOn w:val="TableNormal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4">
    <w:name w:val="Balloon Text"/>
    <w:basedOn w:val="a"/>
    <w:link w:val="af5"/>
    <w:uiPriority w:val="99"/>
    <w:semiHidden w:val="1"/>
    <w:unhideWhenUsed w:val="1"/>
    <w:rsid w:val="00737161"/>
    <w:rPr>
      <w:rFonts w:ascii="Tahoma" w:cs="Tahoma" w:hAnsi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 w:val="1"/>
    <w:rsid w:val="00737161"/>
    <w:rPr>
      <w:rFonts w:ascii="Tahoma" w:cs="Tahoma" w:eastAsia="SimSun" w:hAnsi="Tahoma"/>
      <w:sz w:val="16"/>
      <w:szCs w:val="16"/>
      <w:lang w:eastAsia="zh-CN"/>
    </w:rPr>
  </w:style>
  <w:style w:type="paragraph" w:styleId="af6">
    <w:name w:val="Normal (Web)"/>
    <w:basedOn w:val="a"/>
    <w:uiPriority w:val="99"/>
    <w:unhideWhenUsed w:val="1"/>
    <w:rsid w:val="008627B4"/>
    <w:pPr>
      <w:spacing w:after="100" w:afterAutospacing="1" w:before="100" w:beforeAutospacing="1"/>
    </w:pPr>
    <w:rPr>
      <w:rFonts w:eastAsia="Times New Roman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9fLUThSox8GotAJuR/9bGBEJ+8Q==">AMUW2mVOHkGpMux2wwbZJJF+O675p1usfiE8dCup6WiTtsKM1RY00pMlF2yqEdRVMtiblL1fcx10HAyVndX4f+R1MGA0ww/m/BGqqPSuuIPa2XBzhBLLem5bUKz9uptCcMq+WsB2+nd0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2021-12-14T15:18:00Z</dcterms:created>
  <dc:creator>Admin</dc:creator>
</cp:coreProperties>
</file>