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jc w:val="right"/>
        <w:rPr>
          <w:sz w:val="28"/>
          <w:szCs w:val="28"/>
        </w:rPr>
      </w:pPr>
      <w:r w:rsidDel="00000000" w:rsidR="00000000" w:rsidRPr="00000000">
        <w:rPr>
          <w:sz w:val="28"/>
          <w:szCs w:val="28"/>
          <w:rtl w:val="0"/>
        </w:rPr>
        <w:t xml:space="preserve">ПРОЄКТ</w:t>
      </w:r>
    </w:p>
    <w:p w:rsidR="00000000" w:rsidDel="00000000" w:rsidP="00000000" w:rsidRDefault="00000000" w:rsidRPr="00000000" w14:paraId="00000003">
      <w:pPr>
        <w:jc w:val="right"/>
        <w:rPr>
          <w:sz w:val="28"/>
          <w:szCs w:val="28"/>
        </w:rPr>
      </w:pPr>
      <w:r w:rsidDel="00000000" w:rsidR="00000000" w:rsidRPr="00000000">
        <w:rPr>
          <w:rtl w:val="0"/>
        </w:rPr>
      </w:r>
      <w:r w:rsidDel="00000000" w:rsidR="00000000" w:rsidRPr="00000000">
        <w:pict>
          <v:shape id="_x0000_s1027" style="position:absolute;left:0;text-align:left;margin-left:216.0pt;margin-top:8.55pt;width:34.85pt;height:48.05pt;z-index:251662336;mso-wrap-distance-left:9.05pt;mso-wrap-distance-right:9.05pt;mso-position-horizontal:absolute;mso-position-horizontal-relative:margin;mso-position-vertical:absolute;mso-position-vertical-relative:text" wrapcoords="-470 0 -470 21262 21600 21262 21600 0 -470 0" filled="t" type="#_x0000_t75">
            <v:fill color2="black"/>
            <v:imagedata r:id="rId1" o:title=""/>
            <w10:wrap type="tight"/>
          </v:shape>
          <o:OLEObject DrawAspect="Content" r:id="rId2" ObjectID="_1743191638" ProgID="PBrush" ShapeID="_x0000_s1027"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4680"/>
        </w:tabs>
        <w:jc w:val="center"/>
        <w:rPr>
          <w:b w:val="1"/>
          <w:color w:val="000000"/>
          <w:sz w:val="36"/>
          <w:szCs w:val="36"/>
        </w:rPr>
      </w:pPr>
      <w:r w:rsidDel="00000000" w:rsidR="00000000" w:rsidRPr="00000000">
        <w:rPr>
          <w:b w:val="1"/>
          <w:color w:val="000000"/>
          <w:sz w:val="36"/>
          <w:szCs w:val="36"/>
          <w:rtl w:val="0"/>
        </w:rPr>
        <w:t xml:space="preserve">СКВИРСЬКА МІСЬКА РАДА</w:t>
      </w:r>
    </w:p>
    <w:p w:rsidR="00000000" w:rsidDel="00000000" w:rsidP="00000000" w:rsidRDefault="00000000" w:rsidRPr="00000000" w14:paraId="00000008">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РІШЕННЯ</w:t>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pacing w:line="360" w:lineRule="auto"/>
        <w:ind w:left="0" w:firstLine="0"/>
        <w:jc w:val="center"/>
        <w:rPr>
          <w:color w:val="000000"/>
          <w:sz w:val="12"/>
          <w:szCs w:val="12"/>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rPr>
          <w:b w:val="1"/>
          <w:color w:val="000000"/>
          <w:sz w:val="28"/>
          <w:szCs w:val="28"/>
        </w:rPr>
      </w:pPr>
      <w:r w:rsidDel="00000000" w:rsidR="00000000" w:rsidRPr="00000000">
        <w:rPr>
          <w:b w:val="1"/>
          <w:color w:val="000000"/>
          <w:sz w:val="28"/>
          <w:szCs w:val="28"/>
          <w:rtl w:val="0"/>
        </w:rPr>
        <w:t xml:space="preserve">від                   2023 року              м. Сквира                                  №      -       -VIII</w:t>
      </w:r>
    </w:p>
    <w:p w:rsidR="00000000" w:rsidDel="00000000" w:rsidP="00000000" w:rsidRDefault="00000000" w:rsidRPr="00000000" w14:paraId="0000000B">
      <w:pPr>
        <w:jc w:val="both"/>
        <w:rPr>
          <w:b w:val="1"/>
          <w:sz w:val="28"/>
          <w:szCs w:val="28"/>
        </w:rPr>
      </w:pPr>
      <w:r w:rsidDel="00000000" w:rsidR="00000000" w:rsidRPr="00000000">
        <w:rPr>
          <w:rtl w:val="0"/>
        </w:rPr>
      </w:r>
    </w:p>
    <w:p w:rsidR="00000000" w:rsidDel="00000000" w:rsidP="00000000" w:rsidRDefault="00000000" w:rsidRPr="00000000" w14:paraId="0000000C">
      <w:pPr>
        <w:jc w:val="both"/>
        <w:rPr>
          <w:b w:val="1"/>
          <w:sz w:val="28"/>
          <w:szCs w:val="28"/>
        </w:rPr>
      </w:pPr>
      <w:r w:rsidDel="00000000" w:rsidR="00000000" w:rsidRPr="00000000">
        <w:rPr>
          <w:b w:val="1"/>
          <w:sz w:val="28"/>
          <w:szCs w:val="28"/>
          <w:rtl w:val="0"/>
        </w:rPr>
        <w:t xml:space="preserve">Про поновлення договору оренди земельної ділянки </w:t>
      </w:r>
    </w:p>
    <w:p w:rsidR="00000000" w:rsidDel="00000000" w:rsidP="00000000" w:rsidRDefault="00000000" w:rsidRPr="00000000" w14:paraId="0000000D">
      <w:pPr>
        <w:jc w:val="both"/>
        <w:rPr>
          <w:b w:val="1"/>
          <w:sz w:val="28"/>
          <w:szCs w:val="28"/>
        </w:rPr>
      </w:pPr>
      <w:r w:rsidDel="00000000" w:rsidR="00000000" w:rsidRPr="00000000">
        <w:rPr>
          <w:b w:val="1"/>
          <w:sz w:val="28"/>
          <w:szCs w:val="28"/>
          <w:rtl w:val="0"/>
        </w:rPr>
        <w:t xml:space="preserve">комунальної власності з цільовим призначенням для будівництва </w:t>
      </w:r>
    </w:p>
    <w:p w:rsidR="00000000" w:rsidDel="00000000" w:rsidP="00000000" w:rsidRDefault="00000000" w:rsidRPr="00000000" w14:paraId="0000000E">
      <w:pPr>
        <w:jc w:val="both"/>
        <w:rPr>
          <w:b w:val="1"/>
          <w:sz w:val="28"/>
          <w:szCs w:val="28"/>
        </w:rPr>
      </w:pPr>
      <w:r w:rsidDel="00000000" w:rsidR="00000000" w:rsidRPr="00000000">
        <w:rPr>
          <w:b w:val="1"/>
          <w:sz w:val="28"/>
          <w:szCs w:val="28"/>
          <w:rtl w:val="0"/>
        </w:rPr>
        <w:t xml:space="preserve">та обслуговування будівель торгівлі площею 0,0078 га, </w:t>
      </w:r>
    </w:p>
    <w:p w:rsidR="00000000" w:rsidDel="00000000" w:rsidP="00000000" w:rsidRDefault="00000000" w:rsidRPr="00000000" w14:paraId="0000000F">
      <w:pPr>
        <w:jc w:val="both"/>
        <w:rPr>
          <w:b w:val="1"/>
          <w:sz w:val="28"/>
          <w:szCs w:val="28"/>
        </w:rPr>
      </w:pPr>
      <w:r w:rsidDel="00000000" w:rsidR="00000000" w:rsidRPr="00000000">
        <w:rPr>
          <w:b w:val="1"/>
          <w:sz w:val="28"/>
          <w:szCs w:val="28"/>
          <w:rtl w:val="0"/>
        </w:rPr>
        <w:t xml:space="preserve">за адресою: вул. Академіка Олексія Кононського, </w:t>
      </w:r>
    </w:p>
    <w:p w:rsidR="00000000" w:rsidDel="00000000" w:rsidP="00000000" w:rsidRDefault="00000000" w:rsidRPr="00000000" w14:paraId="00000010">
      <w:pPr>
        <w:jc w:val="both"/>
        <w:rPr>
          <w:b w:val="1"/>
          <w:sz w:val="28"/>
          <w:szCs w:val="28"/>
        </w:rPr>
      </w:pPr>
      <w:r w:rsidDel="00000000" w:rsidR="00000000" w:rsidRPr="00000000">
        <w:rPr>
          <w:b w:val="1"/>
          <w:sz w:val="28"/>
          <w:szCs w:val="28"/>
          <w:rtl w:val="0"/>
        </w:rPr>
        <w:t xml:space="preserve">м. Сквира, Білоцерківський район, Київська область</w:t>
      </w:r>
    </w:p>
    <w:p w:rsidR="00000000" w:rsidDel="00000000" w:rsidP="00000000" w:rsidRDefault="00000000" w:rsidRPr="00000000" w14:paraId="00000011">
      <w:pPr>
        <w:jc w:val="both"/>
        <w:rPr>
          <w:b w:val="1"/>
          <w:sz w:val="28"/>
          <w:szCs w:val="28"/>
        </w:rPr>
      </w:pPr>
      <w:r w:rsidDel="00000000" w:rsidR="00000000" w:rsidRPr="00000000">
        <w:rPr>
          <w:b w:val="1"/>
          <w:sz w:val="28"/>
          <w:szCs w:val="28"/>
          <w:rtl w:val="0"/>
        </w:rPr>
        <w:t xml:space="preserve">фізичній особі - підприємцю Бондар Ірині Сергіївні</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ind w:firstLine="567"/>
        <w:jc w:val="both"/>
        <w:rPr>
          <w:sz w:val="28"/>
          <w:szCs w:val="28"/>
        </w:rPr>
      </w:pPr>
      <w:r w:rsidDel="00000000" w:rsidR="00000000" w:rsidRPr="00000000">
        <w:rPr>
          <w:sz w:val="28"/>
          <w:szCs w:val="28"/>
          <w:rtl w:val="0"/>
        </w:rPr>
        <w:t xml:space="preserve">Розглянувши заяву фізичної особи - підприємця Бондар Ірини Сергіївни вх.№09-2023/282 від 21.03.2023 та додані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відповідно до статей 12, 79-1, 93, 122, 123, 124, 125, 126, 126</w:t>
      </w:r>
      <w:r w:rsidDel="00000000" w:rsidR="00000000" w:rsidRPr="00000000">
        <w:rPr>
          <w:sz w:val="28"/>
          <w:szCs w:val="28"/>
          <w:vertAlign w:val="superscript"/>
          <w:rtl w:val="0"/>
        </w:rPr>
        <w:t xml:space="preserve">1</w:t>
      </w:r>
      <w:r w:rsidDel="00000000" w:rsidR="00000000" w:rsidRPr="00000000">
        <w:rPr>
          <w:sz w:val="28"/>
          <w:szCs w:val="28"/>
          <w:rtl w:val="0"/>
        </w:rPr>
        <w:t xml:space="preserve">, ч. 2 ст. 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В И Р І Ш И Л А:</w:t>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Поновити договір оренди землі від 30.12.2016, який зареєстрований в Державному реєстрі речових прав на нерухоме майно як інше речове право 13.01.2017, номер запису про інше речове право: 18619965, фізичній особі-підприємцю Бондар Ірині Сергіївні на земельну ділянку з цільовим призначенням 03.07 Для будівництва та обслуговування будівель торгівлі (вид використання – для експлуатації та обслуговування існуючого магазину – нежитлова будівля (магазин) літ. «А-1»), за адресою: вул. Академіка Олексія Кононського, м. Сквира, Білоцерківський район, Київська область, загальною площею 0,0078</w:t>
      </w:r>
      <w:r w:rsidDel="00000000" w:rsidR="00000000" w:rsidRPr="00000000">
        <w:rPr>
          <w:rFonts w:ascii="Times New Roman" w:cs="Times New Roman" w:eastAsia="Times New Roman" w:hAnsi="Times New Roman"/>
          <w:b w:val="0"/>
          <w:i w:val="0"/>
          <w:smallCaps w:val="0"/>
          <w:strike w:val="0"/>
          <w:color w:val="ffffff"/>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га, кадастровий номер 3224010100:01:036:0007, відповідно до ст. 126-1,</w:t>
      </w: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superscript"/>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Земельного кодексу України строком на ____ років.</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Фізичній особі – підприємцю Бондар Ірині Сергіївні звернутися до відділу з питань земельних ресурсів та кадастру Сквирської міської ради для укладання додаткової угоди про поновлення договору оренди земельної ділянки від 30.12.2016 та зареєструвати її в Державному реєстрі речових прав на нерухоме майно згідно чинного законодавства України.</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01A">
      <w:pPr>
        <w:shd w:fill="ffffff" w:val="clear"/>
        <w:rPr>
          <w:b w:val="1"/>
          <w:sz w:val="28"/>
          <w:szCs w:val="28"/>
        </w:rPr>
      </w:pPr>
      <w:r w:rsidDel="00000000" w:rsidR="00000000" w:rsidRPr="00000000">
        <w:rPr>
          <w:rtl w:val="0"/>
        </w:rPr>
      </w:r>
    </w:p>
    <w:p w:rsidR="00000000" w:rsidDel="00000000" w:rsidP="00000000" w:rsidRDefault="00000000" w:rsidRPr="00000000" w14:paraId="0000001B">
      <w:pPr>
        <w:shd w:fill="ffffff" w:val="clear"/>
        <w:rPr>
          <w:b w:val="1"/>
          <w:sz w:val="28"/>
          <w:szCs w:val="28"/>
        </w:rPr>
      </w:pPr>
      <w:r w:rsidDel="00000000" w:rsidR="00000000" w:rsidRPr="00000000">
        <w:rPr>
          <w:b w:val="1"/>
          <w:sz w:val="28"/>
          <w:szCs w:val="28"/>
          <w:rtl w:val="0"/>
        </w:rPr>
        <w:t xml:space="preserve">Міська голова</w:t>
        <w:tab/>
        <w:tab/>
        <w:tab/>
        <w:tab/>
        <w:tab/>
        <w:tab/>
        <w:tab/>
        <w:t xml:space="preserve">   Валентина ЛЕВІЦЬКА</w:t>
      </w:r>
    </w:p>
    <w:p w:rsidR="00000000" w:rsidDel="00000000" w:rsidP="00000000" w:rsidRDefault="00000000" w:rsidRPr="00000000" w14:paraId="0000001C">
      <w:pPr>
        <w:shd w:fill="ffffff" w:val="clear"/>
        <w:rPr>
          <w:b w:val="1"/>
          <w:sz w:val="28"/>
          <w:szCs w:val="28"/>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bookmarkStart w:colFirst="0" w:colLast="0" w:name="_heading=h.gjdgxs" w:id="1"/>
      <w:bookmarkEnd w:id="1"/>
      <w:r w:rsidDel="00000000" w:rsidR="00000000" w:rsidRPr="00000000">
        <w:rPr>
          <w:b w:val="1"/>
          <w:rtl w:val="0"/>
        </w:rPr>
        <w:t xml:space="preserve">ПОГОДЖЕНО:</w:t>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sz w:val="28"/>
          <w:szCs w:val="28"/>
        </w:rPr>
      </w:pPr>
      <w:r w:rsidDel="00000000" w:rsidR="00000000" w:rsidRPr="00000000">
        <w:rPr>
          <w:sz w:val="28"/>
          <w:szCs w:val="28"/>
          <w:rtl w:val="0"/>
        </w:rPr>
        <w:t xml:space="preserve">Заступник міської голови</w:t>
        <w:tab/>
        <w:tab/>
        <w:tab/>
        <w:tab/>
        <w:tab/>
        <w:t xml:space="preserve">        Олександр ГНАТЮК</w:t>
      </w:r>
    </w:p>
    <w:p w:rsidR="00000000" w:rsidDel="00000000" w:rsidP="00000000" w:rsidRDefault="00000000" w:rsidRPr="00000000" w14:paraId="00000022">
      <w:pPr>
        <w:rPr>
          <w:sz w:val="28"/>
          <w:szCs w:val="28"/>
        </w:rPr>
      </w:pPr>
      <w:r w:rsidDel="00000000" w:rsidR="00000000" w:rsidRPr="00000000">
        <w:rPr>
          <w:rtl w:val="0"/>
        </w:rPr>
      </w:r>
    </w:p>
    <w:p w:rsidR="00000000" w:rsidDel="00000000" w:rsidP="00000000" w:rsidRDefault="00000000" w:rsidRPr="00000000" w14:paraId="00000023">
      <w:pPr>
        <w:rPr>
          <w:sz w:val="28"/>
          <w:szCs w:val="28"/>
        </w:rPr>
      </w:pPr>
      <w:r w:rsidDel="00000000" w:rsidR="00000000" w:rsidRPr="00000000">
        <w:rPr>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4">
      <w:pPr>
        <w:rPr>
          <w:sz w:val="28"/>
          <w:szCs w:val="28"/>
        </w:rPr>
      </w:pPr>
      <w:r w:rsidDel="00000000" w:rsidR="00000000" w:rsidRPr="00000000">
        <w:rPr>
          <w:rtl w:val="0"/>
        </w:rPr>
      </w:r>
    </w:p>
    <w:p w:rsidR="00000000" w:rsidDel="00000000" w:rsidP="00000000" w:rsidRDefault="00000000" w:rsidRPr="00000000" w14:paraId="00000025">
      <w:pPr>
        <w:rPr>
          <w:sz w:val="28"/>
          <w:szCs w:val="28"/>
        </w:rPr>
      </w:pPr>
      <w:r w:rsidDel="00000000" w:rsidR="00000000" w:rsidRPr="00000000">
        <w:rPr>
          <w:sz w:val="28"/>
          <w:szCs w:val="28"/>
          <w:rtl w:val="0"/>
        </w:rPr>
        <w:t xml:space="preserve">Начальник організаційного відділу </w:t>
      </w:r>
    </w:p>
    <w:p w:rsidR="00000000" w:rsidDel="00000000" w:rsidP="00000000" w:rsidRDefault="00000000" w:rsidRPr="00000000" w14:paraId="00000026">
      <w:pPr>
        <w:rPr>
          <w:sz w:val="28"/>
          <w:szCs w:val="28"/>
        </w:rPr>
      </w:pPr>
      <w:r w:rsidDel="00000000" w:rsidR="00000000" w:rsidRPr="00000000">
        <w:rPr>
          <w:sz w:val="28"/>
          <w:szCs w:val="28"/>
          <w:rtl w:val="0"/>
        </w:rPr>
        <w:t xml:space="preserve">міської ради (уповноважений з питань </w:t>
      </w:r>
    </w:p>
    <w:p w:rsidR="00000000" w:rsidDel="00000000" w:rsidP="00000000" w:rsidRDefault="00000000" w:rsidRPr="00000000" w14:paraId="00000027">
      <w:pPr>
        <w:rPr>
          <w:sz w:val="28"/>
          <w:szCs w:val="28"/>
        </w:rPr>
      </w:pPr>
      <w:r w:rsidDel="00000000" w:rsidR="00000000" w:rsidRPr="00000000">
        <w:rPr>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8">
      <w:pPr>
        <w:rPr>
          <w:sz w:val="28"/>
          <w:szCs w:val="28"/>
        </w:rPr>
      </w:pPr>
      <w:r w:rsidDel="00000000" w:rsidR="00000000" w:rsidRPr="00000000">
        <w:rPr>
          <w:rtl w:val="0"/>
        </w:rPr>
      </w:r>
    </w:p>
    <w:p w:rsidR="00000000" w:rsidDel="00000000" w:rsidP="00000000" w:rsidRDefault="00000000" w:rsidRPr="00000000" w14:paraId="00000029">
      <w:pPr>
        <w:rPr>
          <w:sz w:val="28"/>
          <w:szCs w:val="28"/>
        </w:rPr>
      </w:pPr>
      <w:r w:rsidDel="00000000" w:rsidR="00000000" w:rsidRPr="00000000">
        <w:rPr>
          <w:sz w:val="28"/>
          <w:szCs w:val="28"/>
          <w:rtl w:val="0"/>
        </w:rPr>
        <w:t xml:space="preserve">Начальник відділу з питань юридичного </w:t>
      </w:r>
    </w:p>
    <w:p w:rsidR="00000000" w:rsidDel="00000000" w:rsidP="00000000" w:rsidRDefault="00000000" w:rsidRPr="00000000" w14:paraId="0000002A">
      <w:pPr>
        <w:rPr>
          <w:sz w:val="28"/>
          <w:szCs w:val="28"/>
        </w:rPr>
      </w:pPr>
      <w:r w:rsidDel="00000000" w:rsidR="00000000" w:rsidRPr="00000000">
        <w:rPr>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B">
      <w:pPr>
        <w:rPr>
          <w:sz w:val="28"/>
          <w:szCs w:val="28"/>
        </w:rPr>
      </w:pPr>
      <w:r w:rsidDel="00000000" w:rsidR="00000000" w:rsidRPr="00000000">
        <w:rPr>
          <w:rtl w:val="0"/>
        </w:rPr>
      </w:r>
    </w:p>
    <w:p w:rsidR="00000000" w:rsidDel="00000000" w:rsidP="00000000" w:rsidRDefault="00000000" w:rsidRPr="00000000" w14:paraId="0000002C">
      <w:pPr>
        <w:rPr>
          <w:sz w:val="28"/>
          <w:szCs w:val="28"/>
        </w:rPr>
      </w:pPr>
      <w:r w:rsidDel="00000000" w:rsidR="00000000" w:rsidRPr="00000000">
        <w:rPr>
          <w:sz w:val="28"/>
          <w:szCs w:val="28"/>
          <w:rtl w:val="0"/>
        </w:rPr>
        <w:t xml:space="preserve">Начальник відділу архітектури, </w:t>
      </w:r>
    </w:p>
    <w:p w:rsidR="00000000" w:rsidDel="00000000" w:rsidP="00000000" w:rsidRDefault="00000000" w:rsidRPr="00000000" w14:paraId="0000002D">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E">
      <w:pPr>
        <w:rPr>
          <w:sz w:val="28"/>
          <w:szCs w:val="28"/>
        </w:rPr>
      </w:pPr>
      <w:r w:rsidDel="00000000" w:rsidR="00000000" w:rsidRPr="00000000">
        <w:rPr>
          <w:rtl w:val="0"/>
        </w:rPr>
      </w:r>
    </w:p>
    <w:p w:rsidR="00000000" w:rsidDel="00000000" w:rsidP="00000000" w:rsidRDefault="00000000" w:rsidRPr="00000000" w14:paraId="0000002F">
      <w:pPr>
        <w:rPr>
          <w:sz w:val="28"/>
          <w:szCs w:val="28"/>
        </w:rPr>
      </w:pPr>
      <w:r w:rsidDel="00000000" w:rsidR="00000000" w:rsidRPr="00000000">
        <w:rPr>
          <w:sz w:val="28"/>
          <w:szCs w:val="28"/>
          <w:rtl w:val="0"/>
        </w:rPr>
        <w:t xml:space="preserve">Начальник відділу з питань </w:t>
      </w:r>
    </w:p>
    <w:p w:rsidR="00000000" w:rsidDel="00000000" w:rsidP="00000000" w:rsidRDefault="00000000" w:rsidRPr="00000000" w14:paraId="00000030">
      <w:pPr>
        <w:rPr>
          <w:sz w:val="28"/>
          <w:szCs w:val="28"/>
        </w:rPr>
      </w:pPr>
      <w:r w:rsidDel="00000000" w:rsidR="00000000" w:rsidRPr="00000000">
        <w:rPr>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1">
      <w:pPr>
        <w:rPr>
          <w:sz w:val="28"/>
          <w:szCs w:val="28"/>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rPr>
          <w:b w:val="1"/>
          <w:color w:val="000000"/>
          <w:sz w:val="28"/>
          <w:szCs w:val="28"/>
        </w:rPr>
      </w:pPr>
      <w:r w:rsidDel="00000000" w:rsidR="00000000" w:rsidRPr="00000000">
        <w:rPr>
          <w:b w:val="1"/>
          <w:color w:val="000000"/>
          <w:sz w:val="28"/>
          <w:szCs w:val="28"/>
          <w:rtl w:val="0"/>
        </w:rPr>
        <w:t xml:space="preserve">Виконавець</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головний спеціаліст відділу з питань</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rPr>
          <w:b w:val="1"/>
          <w:color w:val="000000"/>
          <w:sz w:val="28"/>
          <w:szCs w:val="28"/>
        </w:rPr>
      </w:pPr>
      <w:r w:rsidDel="00000000" w:rsidR="00000000" w:rsidRPr="00000000">
        <w:rPr>
          <w:color w:val="000000"/>
          <w:sz w:val="28"/>
          <w:szCs w:val="28"/>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5">
      <w:pPr>
        <w:rPr>
          <w:sz w:val="28"/>
          <w:szCs w:val="28"/>
        </w:rPr>
      </w:pPr>
      <w:r w:rsidDel="00000000" w:rsidR="00000000" w:rsidRPr="00000000">
        <w:rPr>
          <w:rtl w:val="0"/>
        </w:rPr>
      </w:r>
    </w:p>
    <w:p w:rsidR="00000000" w:rsidDel="00000000" w:rsidP="00000000" w:rsidRDefault="00000000" w:rsidRPr="00000000" w14:paraId="00000036">
      <w:pPr>
        <w:rPr>
          <w:b w:val="1"/>
          <w:sz w:val="28"/>
          <w:szCs w:val="28"/>
        </w:rPr>
      </w:pPr>
      <w:r w:rsidDel="00000000" w:rsidR="00000000" w:rsidRPr="00000000">
        <w:rPr>
          <w:b w:val="1"/>
          <w:sz w:val="28"/>
          <w:szCs w:val="28"/>
          <w:rtl w:val="0"/>
        </w:rPr>
        <w:t xml:space="preserve">Рекомендовано до внесення </w:t>
      </w:r>
    </w:p>
    <w:p w:rsidR="00000000" w:rsidDel="00000000" w:rsidP="00000000" w:rsidRDefault="00000000" w:rsidRPr="00000000" w14:paraId="00000037">
      <w:pPr>
        <w:rPr>
          <w:b w:val="1"/>
          <w:sz w:val="28"/>
          <w:szCs w:val="28"/>
        </w:rPr>
      </w:pPr>
      <w:r w:rsidDel="00000000" w:rsidR="00000000" w:rsidRPr="00000000">
        <w:rPr>
          <w:b w:val="1"/>
          <w:sz w:val="28"/>
          <w:szCs w:val="28"/>
          <w:rtl w:val="0"/>
        </w:rPr>
        <w:t xml:space="preserve">на розгляд та затвердження сесією</w:t>
      </w:r>
    </w:p>
    <w:p w:rsidR="00000000" w:rsidDel="00000000" w:rsidP="00000000" w:rsidRDefault="00000000" w:rsidRPr="00000000" w14:paraId="00000038">
      <w:pPr>
        <w:rPr>
          <w:sz w:val="28"/>
          <w:szCs w:val="28"/>
        </w:rPr>
      </w:pPr>
      <w:r w:rsidDel="00000000" w:rsidR="00000000" w:rsidRPr="00000000">
        <w:rPr>
          <w:sz w:val="28"/>
          <w:szCs w:val="28"/>
          <w:rtl w:val="0"/>
        </w:rPr>
        <w:t xml:space="preserve">Голова постійної комісії Сквирської</w:t>
      </w:r>
    </w:p>
    <w:p w:rsidR="00000000" w:rsidDel="00000000" w:rsidP="00000000" w:rsidRDefault="00000000" w:rsidRPr="00000000" w14:paraId="00000039">
      <w:pPr>
        <w:rPr>
          <w:sz w:val="28"/>
          <w:szCs w:val="28"/>
        </w:rPr>
      </w:pPr>
      <w:r w:rsidDel="00000000" w:rsidR="00000000" w:rsidRPr="00000000">
        <w:rPr>
          <w:sz w:val="28"/>
          <w:szCs w:val="28"/>
          <w:rtl w:val="0"/>
        </w:rPr>
        <w:t xml:space="preserve">міської ради з питань підприємництва, </w:t>
      </w:r>
    </w:p>
    <w:p w:rsidR="00000000" w:rsidDel="00000000" w:rsidP="00000000" w:rsidRDefault="00000000" w:rsidRPr="00000000" w14:paraId="0000003A">
      <w:pPr>
        <w:rPr>
          <w:sz w:val="28"/>
          <w:szCs w:val="28"/>
        </w:rPr>
      </w:pPr>
      <w:r w:rsidDel="00000000" w:rsidR="00000000" w:rsidRPr="00000000">
        <w:rPr>
          <w:sz w:val="28"/>
          <w:szCs w:val="28"/>
          <w:rtl w:val="0"/>
        </w:rPr>
        <w:t xml:space="preserve">промисловості, сільського господарства, </w:t>
      </w:r>
    </w:p>
    <w:p w:rsidR="00000000" w:rsidDel="00000000" w:rsidP="00000000" w:rsidRDefault="00000000" w:rsidRPr="00000000" w14:paraId="0000003B">
      <w:pPr>
        <w:rPr>
          <w:sz w:val="28"/>
          <w:szCs w:val="28"/>
        </w:rPr>
      </w:pPr>
      <w:r w:rsidDel="00000000" w:rsidR="00000000" w:rsidRPr="00000000">
        <w:rPr>
          <w:sz w:val="28"/>
          <w:szCs w:val="28"/>
          <w:rtl w:val="0"/>
        </w:rPr>
        <w:t xml:space="preserve">землевпорядкування, будівництва </w:t>
      </w:r>
    </w:p>
    <w:p w:rsidR="00000000" w:rsidDel="00000000" w:rsidP="00000000" w:rsidRDefault="00000000" w:rsidRPr="00000000" w14:paraId="0000003C">
      <w:pPr>
        <w:shd w:fill="ffffff" w:val="clear"/>
        <w:rPr>
          <w:b w:val="1"/>
          <w:sz w:val="28"/>
          <w:szCs w:val="28"/>
        </w:rPr>
      </w:pPr>
      <w:r w:rsidDel="00000000" w:rsidR="00000000" w:rsidRPr="00000000">
        <w:rPr>
          <w:sz w:val="28"/>
          <w:szCs w:val="28"/>
          <w:rtl w:val="0"/>
        </w:rPr>
        <w:t xml:space="preserve">та архітектури</w:t>
        <w:tab/>
        <w:tab/>
        <w:tab/>
        <w:tab/>
        <w:tab/>
        <w:tab/>
        <w:tab/>
        <w:t xml:space="preserve">       Віктор ДОРОШЕНКО</w:t>
      </w:r>
      <w:r w:rsidDel="00000000" w:rsidR="00000000" w:rsidRPr="00000000">
        <w:rPr>
          <w:rtl w:val="0"/>
        </w:rPr>
      </w:r>
    </w:p>
    <w:sectPr>
      <w:pgSz w:h="16838" w:w="11906" w:orient="portrait"/>
      <w:pgMar w:bottom="426" w:top="567"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02F3F"/>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character" w:styleId="a4">
    <w:name w:val="Strong"/>
    <w:basedOn w:val="a0"/>
    <w:uiPriority w:val="22"/>
    <w:qFormat w:val="1"/>
    <w:rsid w:val="006F3D09"/>
    <w:rPr>
      <w:rFonts w:ascii="Times New Roman" w:cs="Times New Roman" w:hAnsi="Times New Roman" w:hint="default"/>
      <w:b w:val="1"/>
      <w:bCs w:val="1"/>
    </w:rPr>
  </w:style>
  <w:style w:type="paragraph" w:styleId="a5">
    <w:name w:val="Normal (Web)"/>
    <w:basedOn w:val="a"/>
    <w:uiPriority w:val="99"/>
    <w:unhideWhenUsed w:val="1"/>
    <w:rsid w:val="006F3D09"/>
    <w:pPr>
      <w:spacing w:after="100" w:afterAutospacing="1" w:before="100" w:before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cs="Times New Roman" w:eastAsia="Times New Roman" w:hAnsi="Times New Roman"/>
      <w:sz w:val="24"/>
      <w:szCs w:val="24"/>
      <w:lang w:eastAsia="ru-RU" w:val="uk-UA"/>
    </w:rPr>
  </w:style>
  <w:style w:type="paragraph" w:styleId="a8">
    <w:name w:val="List Paragraph"/>
    <w:basedOn w:val="a"/>
    <w:uiPriority w:val="34"/>
    <w:qFormat w:val="1"/>
    <w:rsid w:val="006F3D09"/>
    <w:pPr>
      <w:ind w:left="720"/>
      <w:contextualSpacing w:val="1"/>
    </w:pPr>
  </w:style>
  <w:style w:type="paragraph" w:styleId="a9">
    <w:name w:val="Balloon Text"/>
    <w:basedOn w:val="a"/>
    <w:link w:val="aa"/>
    <w:uiPriority w:val="99"/>
    <w:semiHidden w:val="1"/>
    <w:unhideWhenUsed w:val="1"/>
    <w:rsid w:val="0029045A"/>
    <w:rPr>
      <w:rFonts w:ascii="Segoe UI" w:cs="Segoe UI" w:hAnsi="Segoe UI"/>
      <w:sz w:val="18"/>
      <w:szCs w:val="18"/>
    </w:rPr>
  </w:style>
  <w:style w:type="character" w:styleId="aa" w:customStyle="1">
    <w:name w:val="Текст выноски Знак"/>
    <w:basedOn w:val="a0"/>
    <w:link w:val="a9"/>
    <w:uiPriority w:val="99"/>
    <w:semiHidden w:val="1"/>
    <w:rsid w:val="0029045A"/>
    <w:rPr>
      <w:rFonts w:ascii="Segoe UI" w:cs="Segoe UI" w:eastAsia="Times New Roman" w:hAnsi="Segoe UI"/>
      <w:sz w:val="18"/>
      <w:szCs w:val="18"/>
      <w:lang w:eastAsia="ru-RU"/>
    </w:rPr>
  </w:style>
  <w:style w:type="paragraph" w:styleId="ab">
    <w:name w:val="header"/>
    <w:basedOn w:val="a"/>
    <w:link w:val="ac"/>
    <w:uiPriority w:val="99"/>
    <w:unhideWhenUsed w:val="1"/>
    <w:rsid w:val="00861F4C"/>
    <w:pPr>
      <w:tabs>
        <w:tab w:val="center" w:pos="4844"/>
        <w:tab w:val="right" w:pos="9689"/>
      </w:tabs>
    </w:pPr>
  </w:style>
  <w:style w:type="character" w:styleId="ac" w:customStyle="1">
    <w:name w:val="Верхний колонтитул Знак"/>
    <w:basedOn w:val="a0"/>
    <w:link w:val="ab"/>
    <w:uiPriority w:val="99"/>
    <w:rsid w:val="00861F4C"/>
    <w:rPr>
      <w:rFonts w:ascii="Times New Roman" w:cs="Times New Roman" w:eastAsia="Times New Roman" w:hAnsi="Times New Roman"/>
      <w:sz w:val="24"/>
      <w:szCs w:val="24"/>
      <w:lang w:eastAsia="ru-RU"/>
    </w:rPr>
  </w:style>
  <w:style w:type="paragraph" w:styleId="ad">
    <w:name w:val="footer"/>
    <w:basedOn w:val="a"/>
    <w:link w:val="ae"/>
    <w:uiPriority w:val="99"/>
    <w:unhideWhenUsed w:val="1"/>
    <w:rsid w:val="00861F4C"/>
    <w:pPr>
      <w:tabs>
        <w:tab w:val="center" w:pos="4844"/>
        <w:tab w:val="right" w:pos="9689"/>
      </w:tabs>
    </w:pPr>
  </w:style>
  <w:style w:type="character" w:styleId="ae" w:customStyle="1">
    <w:name w:val="Нижний колонтитул Знак"/>
    <w:basedOn w:val="a0"/>
    <w:link w:val="ad"/>
    <w:uiPriority w:val="99"/>
    <w:rsid w:val="00861F4C"/>
    <w:rPr>
      <w:rFonts w:ascii="Times New Roman" w:cs="Times New Roman" w:eastAsia="Times New Roman" w:hAnsi="Times New Roman"/>
      <w:sz w:val="24"/>
      <w:szCs w:val="24"/>
      <w:lang w:eastAsia="ru-RU"/>
    </w:rPr>
  </w:style>
  <w:style w:type="paragraph" w:styleId="western" w:customStyle="1">
    <w:name w:val="western"/>
    <w:basedOn w:val="a"/>
    <w:rsid w:val="00EB530E"/>
    <w:pPr>
      <w:spacing w:after="100" w:afterAutospacing="1" w:before="100" w:beforeAutospacing="1"/>
    </w:pPr>
    <w:rPr>
      <w:lang w:eastAsia="uk-UA"/>
    </w:rPr>
  </w:style>
  <w:style w:type="paragraph" w:styleId="af">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AfxQVjRKl4xV3bwxSAo0VOWavlA==">AMUW2mUMWGo3tc6djtkZa6fJWczEor9u9IpI/lqgMMTYQeq3hn8hk0Uac+WbcWAIlaZJZhLwUHg2Tb2xkr9juWsEX7hYpzrvOeO9D/KuF6ybN46qN5zOllJEH8OKTqm2ieVKNu7r9pT8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2023-04-10T08:37:00Z</dcterms:created>
  <dc:creator>user</dc:creator>
</cp:coreProperties>
</file>