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3">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4">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59264;mso-wrap-distance-left:9.05pt;mso-wrap-distance-right:9.05pt;mso-position-horizontal:absolute;mso-position-horizontal-relative:margin;mso-position-vertical:absolute;mso-position-vertical-relative:text" wrapcoords="-470 0 -470 21262 21600 21262 21600 0 -470 0" filled="t" type="#_x0000_t75">
            <v:fill color2="black"/>
            <v:imagedata r:id="rId1" o:title=""/>
            <w10:wrap type="tight"/>
          </v:shape>
          <o:OLEObject DrawAspect="Content" r:id="rId2" ObjectID="_1743884215" ProgID="PBrush" ShapeID="_x0000_s1027"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4680"/>
        </w:tabs>
        <w:jc w:val="center"/>
        <w:rPr>
          <w:color w:val="000000"/>
          <w:sz w:val="12"/>
          <w:szCs w:val="12"/>
        </w:rPr>
      </w:pP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tabs>
          <w:tab w:val="left" w:leader="none" w:pos="4680"/>
        </w:tabs>
        <w:ind w:left="0" w:firstLine="0"/>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0" w:firstLine="0"/>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line="360" w:lineRule="auto"/>
        <w:ind w:left="0" w:firstLine="0"/>
        <w:jc w:val="center"/>
        <w:rPr>
          <w:color w:val="000000"/>
          <w:sz w:val="12"/>
          <w:szCs w:val="12"/>
        </w:rPr>
      </w:pP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0" w:firstLine="0"/>
        <w:rPr>
          <w:b w:val="1"/>
          <w:color w:val="000000"/>
          <w:sz w:val="28"/>
          <w:szCs w:val="28"/>
        </w:rPr>
      </w:pPr>
      <w:r w:rsidDel="00000000" w:rsidR="00000000" w:rsidRPr="00000000">
        <w:rPr>
          <w:b w:val="1"/>
          <w:color w:val="000000"/>
          <w:sz w:val="28"/>
          <w:szCs w:val="28"/>
          <w:rtl w:val="0"/>
        </w:rPr>
        <w:t xml:space="preserve">від                   2023 року              м. Сквира                                  №      -       -VIII</w:t>
      </w:r>
    </w:p>
    <w:p w:rsidR="00000000" w:rsidDel="00000000" w:rsidP="00000000" w:rsidRDefault="00000000" w:rsidRPr="00000000" w14:paraId="0000000D">
      <w:pPr>
        <w:jc w:val="both"/>
        <w:rPr>
          <w:b w:val="1"/>
          <w:sz w:val="28"/>
          <w:szCs w:val="28"/>
        </w:rPr>
      </w:pPr>
      <w:r w:rsidDel="00000000" w:rsidR="00000000" w:rsidRPr="00000000">
        <w:rPr>
          <w:rtl w:val="0"/>
        </w:rPr>
      </w:r>
    </w:p>
    <w:p w:rsidR="00000000" w:rsidDel="00000000" w:rsidP="00000000" w:rsidRDefault="00000000" w:rsidRPr="00000000" w14:paraId="0000000E">
      <w:pPr>
        <w:rPr>
          <w:b w:val="1"/>
          <w:color w:val="000000"/>
          <w:sz w:val="28"/>
          <w:szCs w:val="28"/>
        </w:rPr>
      </w:pPr>
      <w:r w:rsidDel="00000000" w:rsidR="00000000" w:rsidRPr="00000000">
        <w:rPr>
          <w:b w:val="1"/>
          <w:color w:val="000000"/>
          <w:sz w:val="28"/>
          <w:szCs w:val="28"/>
          <w:rtl w:val="0"/>
        </w:rPr>
        <w:t xml:space="preserve">Про відмову фізичній особі – підприємцю </w:t>
      </w:r>
    </w:p>
    <w:p w:rsidR="00000000" w:rsidDel="00000000" w:rsidP="00000000" w:rsidRDefault="00000000" w:rsidRPr="00000000" w14:paraId="0000000F">
      <w:pPr>
        <w:rPr>
          <w:b w:val="1"/>
          <w:color w:val="000000"/>
          <w:sz w:val="28"/>
          <w:szCs w:val="28"/>
        </w:rPr>
      </w:pPr>
      <w:r w:rsidDel="00000000" w:rsidR="00000000" w:rsidRPr="00000000">
        <w:rPr>
          <w:b w:val="1"/>
          <w:color w:val="000000"/>
          <w:sz w:val="28"/>
          <w:szCs w:val="28"/>
          <w:rtl w:val="0"/>
        </w:rPr>
        <w:t xml:space="preserve">Калитюку Руслану Михайловичу</w:t>
      </w:r>
    </w:p>
    <w:p w:rsidR="00000000" w:rsidDel="00000000" w:rsidP="00000000" w:rsidRDefault="00000000" w:rsidRPr="00000000" w14:paraId="00000010">
      <w:pPr>
        <w:rPr>
          <w:b w:val="1"/>
          <w:sz w:val="28"/>
          <w:szCs w:val="28"/>
        </w:rPr>
      </w:pPr>
      <w:r w:rsidDel="00000000" w:rsidR="00000000" w:rsidRPr="00000000">
        <w:rPr>
          <w:b w:val="1"/>
          <w:color w:val="000000"/>
          <w:sz w:val="28"/>
          <w:szCs w:val="28"/>
          <w:rtl w:val="0"/>
        </w:rPr>
        <w:t xml:space="preserve">у наданні в оренду </w:t>
      </w:r>
      <w:r w:rsidDel="00000000" w:rsidR="00000000" w:rsidRPr="00000000">
        <w:rPr>
          <w:b w:val="1"/>
          <w:sz w:val="28"/>
          <w:szCs w:val="28"/>
          <w:rtl w:val="0"/>
        </w:rPr>
        <w:t xml:space="preserve">земельної ділянки водного фонду</w:t>
      </w:r>
    </w:p>
    <w:p w:rsidR="00000000" w:rsidDel="00000000" w:rsidP="00000000" w:rsidRDefault="00000000" w:rsidRPr="00000000" w14:paraId="00000011">
      <w:pPr>
        <w:rPr>
          <w:b w:val="1"/>
          <w:sz w:val="28"/>
          <w:szCs w:val="28"/>
        </w:rPr>
      </w:pPr>
      <w:r w:rsidDel="00000000" w:rsidR="00000000" w:rsidRPr="00000000">
        <w:rPr>
          <w:b w:val="1"/>
          <w:color w:val="000000"/>
          <w:sz w:val="28"/>
          <w:szCs w:val="28"/>
          <w:rtl w:val="0"/>
        </w:rPr>
        <w:t xml:space="preserve">для рибогосподарських потреб орієнтовною площею 6,7548 га</w:t>
      </w:r>
      <w:r w:rsidDel="00000000" w:rsidR="00000000" w:rsidRPr="00000000">
        <w:rPr>
          <w:rtl w:val="0"/>
        </w:rPr>
      </w:r>
    </w:p>
    <w:p w:rsidR="00000000" w:rsidDel="00000000" w:rsidP="00000000" w:rsidRDefault="00000000" w:rsidRPr="00000000" w14:paraId="00000012">
      <w:pPr>
        <w:rPr>
          <w:b w:val="1"/>
          <w:color w:val="000000"/>
          <w:sz w:val="28"/>
          <w:szCs w:val="28"/>
        </w:rPr>
      </w:pPr>
      <w:r w:rsidDel="00000000" w:rsidR="00000000" w:rsidRPr="00000000">
        <w:rPr>
          <w:b w:val="1"/>
          <w:color w:val="000000"/>
          <w:sz w:val="28"/>
          <w:szCs w:val="28"/>
          <w:rtl w:val="0"/>
        </w:rPr>
        <w:t xml:space="preserve">на території Сквирської міської територіальної громади (с. Оріховець)</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ind w:right="-2"/>
        <w:jc w:val="both"/>
        <w:rPr>
          <w:color w:val="000000"/>
          <w:sz w:val="28"/>
          <w:szCs w:val="28"/>
        </w:rPr>
      </w:pPr>
      <w:r w:rsidDel="00000000" w:rsidR="00000000" w:rsidRPr="00000000">
        <w:rPr>
          <w:color w:val="000000"/>
          <w:sz w:val="28"/>
          <w:szCs w:val="28"/>
          <w:rtl w:val="0"/>
        </w:rPr>
        <w:tab/>
        <w:t xml:space="preserve">Розглянувши заяву фізичної особи – підприємця Калитюка Руслана Михайловича вх. № 05-2023/4229 від 13.04.2023,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керуючись Земельним кодексом України, Водним кодексом України, Законом України «Про оренду землі»,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color w:val="000000"/>
          <w:sz w:val="28"/>
          <w:szCs w:val="28"/>
        </w:rPr>
      </w:pPr>
      <w:r w:rsidDel="00000000" w:rsidR="00000000" w:rsidRPr="00000000">
        <w:rPr>
          <w:b w:val="1"/>
          <w:color w:val="000000"/>
          <w:sz w:val="28"/>
          <w:szCs w:val="28"/>
          <w:rtl w:val="0"/>
        </w:rPr>
        <w:t xml:space="preserve">В И Р І Ш И Л А :</w:t>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ind w:right="-2" w:firstLine="567"/>
        <w:jc w:val="both"/>
        <w:rPr>
          <w:color w:val="000000"/>
          <w:sz w:val="28"/>
          <w:szCs w:val="28"/>
        </w:rPr>
      </w:pPr>
      <w:bookmarkStart w:colFirst="0" w:colLast="0" w:name="_heading=h.30j0zll" w:id="0"/>
      <w:bookmarkEnd w:id="0"/>
      <w:r w:rsidDel="00000000" w:rsidR="00000000" w:rsidRPr="00000000">
        <w:rPr>
          <w:color w:val="000000"/>
          <w:sz w:val="28"/>
          <w:szCs w:val="28"/>
          <w:rtl w:val="0"/>
        </w:rPr>
        <w:t xml:space="preserve">1. Відмовити фізичній особі–підприємцю Калитюку Руслану Михайловичу у наданні в оренду земельної ділянки водного фонду для рибогосподарських потреб орієнтовною площею 6,7548 га на території Сквирської міської територіальної громади (с. Оріховець) на підставі ст. 51 Водного кодексу України та ст. 134 Земельного кодексу України.</w:t>
      </w:r>
    </w:p>
    <w:p w:rsidR="00000000" w:rsidDel="00000000" w:rsidP="00000000" w:rsidRDefault="00000000" w:rsidRPr="00000000" w14:paraId="00000019">
      <w:pPr>
        <w:ind w:right="-2" w:firstLine="567"/>
        <w:jc w:val="both"/>
        <w:rPr>
          <w:color w:val="000000"/>
          <w:sz w:val="28"/>
          <w:szCs w:val="28"/>
        </w:rPr>
      </w:pPr>
      <w:r w:rsidDel="00000000" w:rsidR="00000000" w:rsidRPr="00000000">
        <w:rPr>
          <w:color w:val="000000"/>
          <w:sz w:val="28"/>
          <w:szCs w:val="28"/>
          <w:rtl w:val="0"/>
        </w:rPr>
        <w:t xml:space="preserve">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A">
      <w:pPr>
        <w:ind w:right="-2" w:firstLine="567"/>
        <w:jc w:val="both"/>
        <w:rPr>
          <w:color w:val="000000"/>
          <w:sz w:val="28"/>
          <w:szCs w:val="28"/>
        </w:rPr>
      </w:pPr>
      <w:r w:rsidDel="00000000" w:rsidR="00000000" w:rsidRPr="00000000">
        <w:rPr>
          <w:rtl w:val="0"/>
        </w:rPr>
      </w:r>
    </w:p>
    <w:p w:rsidR="00000000" w:rsidDel="00000000" w:rsidP="00000000" w:rsidRDefault="00000000" w:rsidRPr="00000000" w14:paraId="0000001B">
      <w:pPr>
        <w:ind w:right="-2"/>
        <w:jc w:val="both"/>
        <w:rPr>
          <w:b w:val="1"/>
          <w:sz w:val="28"/>
          <w:szCs w:val="28"/>
        </w:rPr>
      </w:pPr>
      <w:r w:rsidDel="00000000" w:rsidR="00000000" w:rsidRPr="00000000">
        <w:rPr>
          <w:rtl w:val="0"/>
        </w:rPr>
      </w:r>
    </w:p>
    <w:p w:rsidR="00000000" w:rsidDel="00000000" w:rsidP="00000000" w:rsidRDefault="00000000" w:rsidRPr="00000000" w14:paraId="0000001C">
      <w:pPr>
        <w:ind w:right="-2"/>
        <w:jc w:val="both"/>
        <w:rPr>
          <w:b w:val="1"/>
          <w:sz w:val="28"/>
          <w:szCs w:val="28"/>
        </w:rPr>
      </w:pPr>
      <w:r w:rsidDel="00000000" w:rsidR="00000000" w:rsidRPr="00000000">
        <w:rPr>
          <w:b w:val="1"/>
          <w:sz w:val="28"/>
          <w:szCs w:val="28"/>
          <w:rtl w:val="0"/>
        </w:rPr>
        <w:t xml:space="preserve">Міська голова   </w:t>
        <w:tab/>
        <w:t xml:space="preserve"> </w:t>
        <w:tab/>
        <w:tab/>
        <w:tab/>
        <w:tab/>
        <w:tab/>
        <w:t xml:space="preserve">             Валентина ЛЕВІЦЬКА</w:t>
      </w:r>
    </w:p>
    <w:p w:rsidR="00000000" w:rsidDel="00000000" w:rsidP="00000000" w:rsidRDefault="00000000" w:rsidRPr="00000000" w14:paraId="0000001D">
      <w:pPr>
        <w:ind w:right="-2"/>
        <w:jc w:val="both"/>
        <w:rPr>
          <w:b w:val="1"/>
          <w:sz w:val="28"/>
          <w:szCs w:val="28"/>
        </w:rPr>
      </w:pPr>
      <w:r w:rsidDel="00000000" w:rsidR="00000000" w:rsidRPr="00000000">
        <w:rPr>
          <w:rtl w:val="0"/>
        </w:rPr>
      </w:r>
    </w:p>
    <w:p w:rsidR="00000000" w:rsidDel="00000000" w:rsidP="00000000" w:rsidRDefault="00000000" w:rsidRPr="00000000" w14:paraId="0000001E">
      <w:pPr>
        <w:ind w:right="-2"/>
        <w:jc w:val="both"/>
        <w:rPr>
          <w:b w:val="1"/>
          <w:sz w:val="28"/>
          <w:szCs w:val="28"/>
        </w:rPr>
      </w:pPr>
      <w:r w:rsidDel="00000000" w:rsidR="00000000" w:rsidRPr="00000000">
        <w:rPr>
          <w:rtl w:val="0"/>
        </w:rPr>
      </w:r>
    </w:p>
    <w:p w:rsidR="00000000" w:rsidDel="00000000" w:rsidP="00000000" w:rsidRDefault="00000000" w:rsidRPr="00000000" w14:paraId="0000001F">
      <w:pPr>
        <w:ind w:right="-2"/>
        <w:jc w:val="both"/>
        <w:rPr>
          <w:b w:val="1"/>
          <w:sz w:val="28"/>
          <w:szCs w:val="28"/>
        </w:rPr>
      </w:pPr>
      <w:r w:rsidDel="00000000" w:rsidR="00000000" w:rsidRPr="00000000">
        <w:rPr>
          <w:rtl w:val="0"/>
        </w:rPr>
      </w:r>
    </w:p>
    <w:p w:rsidR="00000000" w:rsidDel="00000000" w:rsidP="00000000" w:rsidRDefault="00000000" w:rsidRPr="00000000" w14:paraId="00000020">
      <w:pPr>
        <w:ind w:right="-2"/>
        <w:jc w:val="both"/>
        <w:rPr>
          <w:b w:val="1"/>
          <w:sz w:val="28"/>
          <w:szCs w:val="28"/>
        </w:rPr>
      </w:pPr>
      <w:r w:rsidDel="00000000" w:rsidR="00000000" w:rsidRPr="00000000">
        <w:rPr>
          <w:rtl w:val="0"/>
        </w:rPr>
      </w:r>
    </w:p>
    <w:p w:rsidR="00000000" w:rsidDel="00000000" w:rsidP="00000000" w:rsidRDefault="00000000" w:rsidRPr="00000000" w14:paraId="00000021">
      <w:pPr>
        <w:ind w:right="-2"/>
        <w:jc w:val="both"/>
        <w:rPr>
          <w:b w:val="1"/>
          <w:sz w:val="28"/>
          <w:szCs w:val="28"/>
        </w:rPr>
      </w:pPr>
      <w:r w:rsidDel="00000000" w:rsidR="00000000" w:rsidRPr="00000000">
        <w:rPr>
          <w:rtl w:val="0"/>
        </w:rPr>
      </w:r>
    </w:p>
    <w:p w:rsidR="00000000" w:rsidDel="00000000" w:rsidP="00000000" w:rsidRDefault="00000000" w:rsidRPr="00000000" w14:paraId="00000022">
      <w:pPr>
        <w:ind w:right="-2"/>
        <w:jc w:val="both"/>
        <w:rPr>
          <w:b w:val="1"/>
          <w:sz w:val="28"/>
          <w:szCs w:val="28"/>
        </w:rPr>
      </w:pPr>
      <w:r w:rsidDel="00000000" w:rsidR="00000000" w:rsidRPr="00000000">
        <w:rPr>
          <w:rtl w:val="0"/>
        </w:rPr>
      </w:r>
    </w:p>
    <w:p w:rsidR="00000000" w:rsidDel="00000000" w:rsidP="00000000" w:rsidRDefault="00000000" w:rsidRPr="00000000" w14:paraId="00000023">
      <w:pPr>
        <w:ind w:right="-2"/>
        <w:jc w:val="both"/>
        <w:rPr>
          <w:b w:val="1"/>
          <w:sz w:val="28"/>
          <w:szCs w:val="28"/>
        </w:rPr>
      </w:pPr>
      <w:r w:rsidDel="00000000" w:rsidR="00000000" w:rsidRPr="00000000">
        <w:rPr>
          <w:rtl w:val="0"/>
        </w:rPr>
      </w:r>
    </w:p>
    <w:p w:rsidR="00000000" w:rsidDel="00000000" w:rsidP="00000000" w:rsidRDefault="00000000" w:rsidRPr="00000000" w14:paraId="00000024">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jc w:val="both"/>
        <w:rPr>
          <w:color w:val="000000"/>
          <w:sz w:val="28"/>
          <w:szCs w:val="28"/>
        </w:rPr>
      </w:pPr>
      <w:r w:rsidDel="00000000" w:rsidR="00000000" w:rsidRPr="00000000">
        <w:rPr>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Начальник організаційного відділу</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міської ради (уповноважений з питань</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color w:val="000000"/>
          <w:sz w:val="28"/>
          <w:szCs w:val="28"/>
          <w:rtl w:val="0"/>
        </w:rPr>
        <w:t xml:space="preserve">Віктор САЛТАНЮК</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Начальниця відділу з питань юридичного</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color w:val="000000"/>
          <w:sz w:val="28"/>
          <w:szCs w:val="28"/>
          <w:rtl w:val="0"/>
        </w:rPr>
        <w:t xml:space="preserve">Ірина КВАША</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rPr>
          <w:sz w:val="28"/>
          <w:szCs w:val="28"/>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Начальниця відділу з питань</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color w:val="000000"/>
          <w:sz w:val="28"/>
          <w:szCs w:val="28"/>
        </w:rPr>
      </w:pPr>
      <w:bookmarkStart w:colFirst="0" w:colLast="0" w:name="_heading=h.gjdgxs" w:id="1"/>
      <w:bookmarkEnd w:id="1"/>
      <w:r w:rsidDel="00000000" w:rsidR="00000000" w:rsidRPr="00000000">
        <w:rPr>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Рекомендовано до внесення на</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розгляд та затвердження сесією</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Голова постійної комісії Сквирської</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tabs>
          <w:tab w:val="left" w:leader="none" w:pos="8205"/>
        </w:tabs>
        <w:rPr>
          <w:color w:val="000000"/>
          <w:sz w:val="28"/>
          <w:szCs w:val="28"/>
        </w:rPr>
      </w:pPr>
      <w:r w:rsidDel="00000000" w:rsidR="00000000" w:rsidRPr="00000000">
        <w:rPr>
          <w:color w:val="000000"/>
          <w:sz w:val="28"/>
          <w:szCs w:val="28"/>
          <w:rtl w:val="0"/>
        </w:rPr>
        <w:t xml:space="preserve">міської ради з питань підприємництва,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промисловості, сільського господарства,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землевпорядкування, будівництва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та архітектури</w:t>
        <w:tab/>
        <w:tab/>
        <w:tab/>
        <w:tab/>
        <w:tab/>
        <w:tab/>
        <w:tab/>
        <w:t xml:space="preserve">      Віктор ДОРОШЕНКО</w:t>
      </w:r>
    </w:p>
    <w:p w:rsidR="00000000" w:rsidDel="00000000" w:rsidP="00000000" w:rsidRDefault="00000000" w:rsidRPr="00000000" w14:paraId="0000003E">
      <w:pPr>
        <w:ind w:right="-2"/>
        <w:rPr/>
      </w:pPr>
      <w:r w:rsidDel="00000000" w:rsidR="00000000" w:rsidRPr="00000000">
        <w:rPr>
          <w:rtl w:val="0"/>
        </w:rPr>
      </w:r>
    </w:p>
    <w:sectPr>
      <w:pgSz w:h="16838" w:w="11906" w:orient="portrait"/>
      <w:pgMar w:bottom="1134" w:top="1134" w:left="1701" w:right="56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23287C"/>
    <w:pPr>
      <w:suppressAutoHyphens w:val="1"/>
    </w:pPr>
    <w:rPr>
      <w:lang w:eastAsia="zh-CN"/>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23287C"/>
    <w:pPr>
      <w:keepNext w:val="1"/>
      <w:tabs>
        <w:tab w:val="num" w:pos="1440"/>
      </w:tabs>
      <w:spacing w:after="60" w:before="240"/>
      <w:ind w:left="1440" w:hanging="720"/>
      <w:outlineLvl w:val="1"/>
    </w:pPr>
    <w:rPr>
      <w:rFonts w:ascii="Arial" w:cs="Arial" w:hAnsi="Arial"/>
      <w:b w:val="1"/>
      <w:bCs w:val="1"/>
      <w:i w:val="1"/>
      <w:iCs w:val="1"/>
      <w:sz w:val="28"/>
      <w:szCs w:val="28"/>
      <w:lang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Body Text"/>
    <w:basedOn w:val="a"/>
    <w:link w:val="a5"/>
    <w:rsid w:val="0023287C"/>
    <w:pPr>
      <w:jc w:val="both"/>
    </w:pPr>
  </w:style>
  <w:style w:type="character" w:styleId="a5" w:customStyle="1">
    <w:name w:val="Основной текст Знак"/>
    <w:basedOn w:val="a0"/>
    <w:link w:val="a4"/>
    <w:rsid w:val="0023287C"/>
    <w:rPr>
      <w:rFonts w:ascii="Times New Roman" w:cs="Times New Roman" w:eastAsia="Times New Roman" w:hAnsi="Times New Roman"/>
      <w:sz w:val="24"/>
      <w:szCs w:val="24"/>
      <w:lang w:eastAsia="zh-CN"/>
    </w:rPr>
  </w:style>
  <w:style w:type="character" w:styleId="20" w:customStyle="1">
    <w:name w:val="Заголовок 2 Знак"/>
    <w:basedOn w:val="a0"/>
    <w:link w:val="2"/>
    <w:semiHidden w:val="1"/>
    <w:rsid w:val="0023287C"/>
    <w:rPr>
      <w:rFonts w:ascii="Arial" w:cs="Arial" w:eastAsia="Times New Roman" w:hAnsi="Arial"/>
      <w:b w:val="1"/>
      <w:bCs w:val="1"/>
      <w:i w:val="1"/>
      <w:iCs w:val="1"/>
      <w:sz w:val="28"/>
      <w:szCs w:val="28"/>
      <w:lang w:eastAsia="zh-CN" w:val="ru-RU"/>
    </w:rPr>
  </w:style>
  <w:style w:type="paragraph" w:styleId="a6">
    <w:name w:val="List Paragraph"/>
    <w:basedOn w:val="a"/>
    <w:uiPriority w:val="34"/>
    <w:qFormat w:val="1"/>
    <w:rsid w:val="0023287C"/>
    <w:pPr>
      <w:suppressAutoHyphens w:val="0"/>
      <w:ind w:left="720"/>
      <w:contextualSpacing w:val="1"/>
    </w:pPr>
    <w:rPr>
      <w:lang w:eastAsia="ru-RU" w:val="ru-RU"/>
    </w:rPr>
  </w:style>
  <w:style w:type="character" w:styleId="a7">
    <w:name w:val="Strong"/>
    <w:basedOn w:val="a0"/>
    <w:uiPriority w:val="99"/>
    <w:qFormat w:val="1"/>
    <w:rsid w:val="0023287C"/>
    <w:rPr>
      <w:rFonts w:ascii="Times New Roman" w:cs="Times New Roman" w:hAnsi="Times New Roman" w:hint="default"/>
      <w:b w:val="1"/>
      <w:bCs w:val="1"/>
    </w:rPr>
  </w:style>
  <w:style w:type="paragraph" w:styleId="a8">
    <w:name w:val="Normal (Web)"/>
    <w:basedOn w:val="a"/>
    <w:uiPriority w:val="99"/>
    <w:unhideWhenUsed w:val="1"/>
    <w:rsid w:val="0023287C"/>
    <w:pPr>
      <w:suppressAutoHyphens w:val="0"/>
      <w:spacing w:after="100" w:afterAutospacing="1" w:before="100" w:beforeAutospacing="1"/>
    </w:pPr>
    <w:rPr>
      <w:lang w:eastAsia="uk-UA"/>
    </w:rPr>
  </w:style>
  <w:style w:type="paragraph" w:styleId="a9">
    <w:name w:val="Balloon Text"/>
    <w:basedOn w:val="a"/>
    <w:link w:val="aa"/>
    <w:uiPriority w:val="99"/>
    <w:semiHidden w:val="1"/>
    <w:unhideWhenUsed w:val="1"/>
    <w:rsid w:val="00DE3B68"/>
    <w:rPr>
      <w:rFonts w:ascii="Arial" w:cs="Arial" w:hAnsi="Arial"/>
      <w:sz w:val="18"/>
      <w:szCs w:val="18"/>
    </w:rPr>
  </w:style>
  <w:style w:type="character" w:styleId="aa" w:customStyle="1">
    <w:name w:val="Текст выноски Знак"/>
    <w:basedOn w:val="a0"/>
    <w:link w:val="a9"/>
    <w:uiPriority w:val="99"/>
    <w:semiHidden w:val="1"/>
    <w:rsid w:val="00DE3B68"/>
    <w:rPr>
      <w:rFonts w:ascii="Arial" w:cs="Arial" w:eastAsia="Times New Roman" w:hAnsi="Arial"/>
      <w:sz w:val="18"/>
      <w:szCs w:val="18"/>
      <w:lang w:eastAsia="zh-CN"/>
    </w:rPr>
  </w:style>
  <w:style w:type="character" w:styleId="apple-tab-span" w:customStyle="1">
    <w:name w:val="apple-tab-span"/>
    <w:basedOn w:val="a0"/>
    <w:rsid w:val="00B43049"/>
  </w:style>
  <w:style w:type="character" w:styleId="ab">
    <w:name w:val="Emphasis"/>
    <w:qFormat w:val="1"/>
    <w:rsid w:val="00236060"/>
    <w:rPr>
      <w:i w:val="1"/>
      <w:iCs w:val="1"/>
    </w:rPr>
  </w:style>
  <w:style w:type="paragraph" w:styleId="ac">
    <w:name w:val="header"/>
    <w:basedOn w:val="a"/>
    <w:link w:val="ad"/>
    <w:uiPriority w:val="99"/>
    <w:unhideWhenUsed w:val="1"/>
    <w:rsid w:val="00C84B15"/>
    <w:pPr>
      <w:tabs>
        <w:tab w:val="center" w:pos="4819"/>
        <w:tab w:val="right" w:pos="9639"/>
      </w:tabs>
    </w:pPr>
  </w:style>
  <w:style w:type="character" w:styleId="ad" w:customStyle="1">
    <w:name w:val="Верхний колонтитул Знак"/>
    <w:basedOn w:val="a0"/>
    <w:link w:val="ac"/>
    <w:uiPriority w:val="99"/>
    <w:rsid w:val="00C84B15"/>
    <w:rPr>
      <w:rFonts w:ascii="Times New Roman" w:cs="Times New Roman" w:eastAsia="Times New Roman" w:hAnsi="Times New Roman"/>
      <w:sz w:val="24"/>
      <w:szCs w:val="24"/>
      <w:lang w:eastAsia="zh-CN"/>
    </w:rPr>
  </w:style>
  <w:style w:type="paragraph" w:styleId="ae">
    <w:name w:val="footer"/>
    <w:basedOn w:val="a"/>
    <w:link w:val="af"/>
    <w:uiPriority w:val="99"/>
    <w:unhideWhenUsed w:val="1"/>
    <w:rsid w:val="00C84B15"/>
    <w:pPr>
      <w:tabs>
        <w:tab w:val="center" w:pos="4819"/>
        <w:tab w:val="right" w:pos="9639"/>
      </w:tabs>
    </w:pPr>
  </w:style>
  <w:style w:type="character" w:styleId="af" w:customStyle="1">
    <w:name w:val="Нижний колонтитул Знак"/>
    <w:basedOn w:val="a0"/>
    <w:link w:val="ae"/>
    <w:uiPriority w:val="99"/>
    <w:rsid w:val="00C84B15"/>
    <w:rPr>
      <w:rFonts w:ascii="Times New Roman" w:cs="Times New Roman" w:eastAsia="Times New Roman" w:hAnsi="Times New Roman"/>
      <w:sz w:val="24"/>
      <w:szCs w:val="24"/>
      <w:lang w:eastAsia="zh-CN"/>
    </w:rPr>
  </w:style>
  <w:style w:type="paragraph" w:styleId="af0">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lG9xLBEfeSR0igQwqIY8mP2AwQ==">AMUW2mVGaf+VcIgO8Ip57XocdyioFQbAEFMk5u1wJqwVLe1e5DirRNnhzSk7eSieg9gh4+t+n9D8wEZwP5LC9RoAVCqBDPQaEC0RMB8Cgb1/j4AWBC4i50pxhDShZosK1rWRmaAfwxdW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2023-04-12T20:03:00Z</dcterms:created>
  <dc:creator>Пользователь Windows</dc:creator>
</cp:coreProperties>
</file>