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FA52D" w14:textId="77777777" w:rsidR="00EB7036" w:rsidRPr="00B15660" w:rsidRDefault="00EB7036" w:rsidP="00EB703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950AA4F" w14:textId="77777777" w:rsidR="00EB7036" w:rsidRPr="00B15660" w:rsidRDefault="00EB7036" w:rsidP="00EB7036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2047C42F" w14:textId="77777777" w:rsidR="00EB7036" w:rsidRDefault="00EB7036" w:rsidP="00EB703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EB7036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Положення про організаційний відділ </w:t>
      </w:r>
    </w:p>
    <w:p w14:paraId="76A24F05" w14:textId="3B6802FF" w:rsidR="00EB7036" w:rsidRPr="001C683D" w:rsidRDefault="00EB7036" w:rsidP="00EB703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7036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ради</w:t>
      </w:r>
    </w:p>
    <w:p w14:paraId="4BBE671B" w14:textId="17025D71" w:rsidR="00EB7036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7036">
        <w:rPr>
          <w:rFonts w:ascii="Times New Roman" w:hAnsi="Times New Roman"/>
          <w:sz w:val="28"/>
          <w:szCs w:val="28"/>
          <w:lang w:val="uk-UA"/>
        </w:rPr>
        <w:t>висновок постійної комісії Сквирської міської ради з питань регламенту, депутатської етики, законності та правопорядку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2864D0D" w14:textId="77777777" w:rsidR="00EB7036" w:rsidRPr="002D31BF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5546C82F" w14:textId="683FA392" w:rsidR="00EB7036" w:rsidRPr="00714B63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B7036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т.</w:t>
      </w:r>
      <w:r w:rsidRPr="00EB7036">
        <w:rPr>
          <w:rFonts w:ascii="Times New Roman" w:hAnsi="Times New Roman"/>
          <w:sz w:val="28"/>
          <w:szCs w:val="28"/>
          <w:lang w:val="uk-UA"/>
        </w:rPr>
        <w:t xml:space="preserve"> 26, ч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B7036">
        <w:rPr>
          <w:rFonts w:ascii="Times New Roman" w:hAnsi="Times New Roman"/>
          <w:sz w:val="28"/>
          <w:szCs w:val="28"/>
          <w:lang w:val="uk-UA"/>
        </w:rPr>
        <w:t xml:space="preserve"> 4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B7036">
        <w:rPr>
          <w:rFonts w:ascii="Times New Roman" w:hAnsi="Times New Roman"/>
          <w:sz w:val="28"/>
          <w:szCs w:val="28"/>
          <w:lang w:val="uk-UA"/>
        </w:rPr>
        <w:t xml:space="preserve"> 54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77A9276" w14:textId="0B0A3FAF" w:rsidR="00EB7036" w:rsidRPr="00E7080E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Pr="00EB7036"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28 березня 2023 року № 42-21-VIII “Про затвердження структури та штатного розпису апарату та виконавчих органів Сквирської міської ради на 2023 рік”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5451751C" w14:textId="77777777" w:rsidR="00EB7036" w:rsidRPr="002D31BF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4068E82" w14:textId="77777777" w:rsidR="00EB7036" w:rsidRPr="002D31BF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A95FB2E" w14:textId="77777777" w:rsidR="00EB7036" w:rsidRDefault="00EB7036" w:rsidP="00EB7036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6D1C10C" w14:textId="77777777" w:rsidR="00EB7036" w:rsidRPr="00AD6CA3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7E798B7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4ADA7687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A01EEE9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73740A0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B72E1E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770EF45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6297F0A6" w14:textId="77777777" w:rsidR="00EB7036" w:rsidRPr="00B15660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9F7EE30" w14:textId="77777777" w:rsidR="00EB7036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37799821" w14:textId="77777777" w:rsidR="00EB7036" w:rsidRPr="002D31BF" w:rsidRDefault="00EB7036" w:rsidP="00EB7036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ECE0B05" w14:textId="77777777" w:rsidR="00EB7036" w:rsidRDefault="00EB7036" w:rsidP="00EB7036"/>
    <w:p w14:paraId="5189A145" w14:textId="77777777" w:rsidR="00EB7036" w:rsidRDefault="00EB7036" w:rsidP="00EB7036"/>
    <w:p w14:paraId="27FCC7D5" w14:textId="77777777" w:rsidR="00EB7036" w:rsidRDefault="00EB7036" w:rsidP="00EB7036"/>
    <w:p w14:paraId="47A19373" w14:textId="77777777" w:rsidR="003C6CB7" w:rsidRDefault="003C6CB7"/>
    <w:sectPr w:rsidR="003C6C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D"/>
    <w:rsid w:val="003C6CB7"/>
    <w:rsid w:val="00A221DD"/>
    <w:rsid w:val="00EB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9A471"/>
  <w15:chartTrackingRefBased/>
  <w15:docId w15:val="{F69203B6-892F-406A-B4CD-7B0CEE1D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703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2023-04-17T07:10:00Z</dcterms:created>
  <dcterms:modified xsi:type="dcterms:W3CDTF">2023-04-17T07:13:00Z</dcterms:modified>
</cp:coreProperties>
</file>