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50ABE" w14:textId="77777777" w:rsidR="00915BB7" w:rsidRPr="00B15660" w:rsidRDefault="00915BB7" w:rsidP="00915BB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389F277" w14:textId="77777777" w:rsidR="00915BB7" w:rsidRPr="00B15660" w:rsidRDefault="00915BB7" w:rsidP="00915BB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0002BAE5" w14:textId="2F29D92D" w:rsidR="00915BB7" w:rsidRPr="001C683D" w:rsidRDefault="00915BB7" w:rsidP="00915BB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затвердження умов продажу об</w:t>
      </w:r>
      <w:r w:rsidRPr="00915BB7">
        <w:rPr>
          <w:rFonts w:ascii="Times New Roman" w:hAnsi="Times New Roman"/>
          <w:b/>
          <w:bCs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єкта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малої приватизації – нежитлової будівлі, розташованої за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>: вул. Соборна, 24, м. Сквира, Білоцерківський район, київська область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3C8A582" w14:textId="305E16F8" w:rsidR="00915BB7" w:rsidRDefault="00915BB7" w:rsidP="00915B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1B0F0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пропозиції постійної комісії з питань комунального майна, житлово-комунального господарства, благоустрою та охорони навколишнього середовища.</w:t>
      </w:r>
    </w:p>
    <w:p w14:paraId="43821630" w14:textId="77777777" w:rsidR="00915BB7" w:rsidRPr="002D31BF" w:rsidRDefault="00915BB7" w:rsidP="00915B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709A0C51" w14:textId="4EA0ED63" w:rsidR="00915BB7" w:rsidRPr="00915BB7" w:rsidRDefault="00915BB7" w:rsidP="00915B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ст. 2, 10, 12 Закону України «Про приватизацію державного і комунального майна»,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10.05.2018 № 432 «Про затвердження Порядку проведення електронних аукціонів для продажу об</w:t>
      </w:r>
      <w:r w:rsidRPr="00915BB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єктів малої приватизації та визначення додаткових умов продажу».</w:t>
      </w:r>
    </w:p>
    <w:p w14:paraId="60D78133" w14:textId="30655F0E" w:rsidR="00915BB7" w:rsidRPr="001E6B3C" w:rsidRDefault="00915BB7" w:rsidP="001E6B3C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>
        <w:rPr>
          <w:rFonts w:ascii="Times New Roman" w:hAnsi="Times New Roman"/>
          <w:sz w:val="28"/>
          <w:szCs w:val="28"/>
          <w:lang w:val="uk-UA"/>
        </w:rPr>
        <w:t>рішень Сквирської міської ради від 31.01.2023 « 13-29-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переліку об</w:t>
      </w:r>
      <w:r w:rsidRPr="00915BB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єктів комунальної власності Сквирської міської територіальної громади, що підлягають приватизації у 2023 році шляхом продажу на аукціонах», від 28.03.2023 № 14-31-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надання дозволу на приватизацію нежитлової будівлі, розт</w:t>
      </w:r>
      <w:r w:rsidR="001E6B3C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шованої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 вул. соборна, 24, м. Сквир</w:t>
      </w:r>
      <w:r w:rsidR="001E6B3C">
        <w:rPr>
          <w:rFonts w:ascii="Times New Roman" w:hAnsi="Times New Roman"/>
          <w:sz w:val="28"/>
          <w:szCs w:val="28"/>
          <w:lang w:val="uk-UA"/>
        </w:rPr>
        <w:t>а, Білоцерківський район, Київська область», від 14.09.2022 № 17-24-</w:t>
      </w:r>
      <w:r w:rsidR="001E6B3C">
        <w:rPr>
          <w:rFonts w:ascii="Times New Roman" w:hAnsi="Times New Roman"/>
          <w:sz w:val="28"/>
          <w:szCs w:val="28"/>
          <w:lang w:val="en-US"/>
        </w:rPr>
        <w:t>VIII</w:t>
      </w:r>
      <w:r w:rsidR="001E6B3C" w:rsidRPr="001E6B3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E6B3C">
        <w:rPr>
          <w:rFonts w:ascii="Times New Roman" w:hAnsi="Times New Roman"/>
          <w:sz w:val="28"/>
          <w:szCs w:val="28"/>
          <w:lang w:val="uk-UA"/>
        </w:rPr>
        <w:t>Про затвердження Положення про діяльність аукціонної комісії для продажу об</w:t>
      </w:r>
      <w:r w:rsidR="001E6B3C" w:rsidRPr="001E6B3C">
        <w:rPr>
          <w:rFonts w:ascii="Times New Roman" w:hAnsi="Times New Roman"/>
          <w:sz w:val="28"/>
          <w:szCs w:val="28"/>
          <w:lang w:val="uk-UA"/>
        </w:rPr>
        <w:t>’</w:t>
      </w:r>
      <w:r w:rsidR="001E6B3C">
        <w:rPr>
          <w:rFonts w:ascii="Times New Roman" w:hAnsi="Times New Roman"/>
          <w:sz w:val="28"/>
          <w:szCs w:val="28"/>
          <w:lang w:val="uk-UA"/>
        </w:rPr>
        <w:t xml:space="preserve">єктів малої приватизації Сквирської міської територіальної громади та складу комісії»,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11002">
        <w:rPr>
          <w:rFonts w:ascii="Times New Roman" w:hAnsi="Times New Roman"/>
          <w:sz w:val="28"/>
          <w:szCs w:val="28"/>
          <w:lang w:val="uk-UA"/>
        </w:rPr>
        <w:t>ротоко</w:t>
      </w:r>
      <w:r w:rsidR="001E6B3C">
        <w:rPr>
          <w:rFonts w:ascii="Times New Roman" w:hAnsi="Times New Roman"/>
          <w:sz w:val="28"/>
          <w:szCs w:val="28"/>
          <w:lang w:val="uk-UA"/>
        </w:rPr>
        <w:t>л № 2 аукціонної комісії для продажу об</w:t>
      </w:r>
      <w:r w:rsidR="001E6B3C" w:rsidRPr="001E6B3C">
        <w:rPr>
          <w:rFonts w:ascii="Times New Roman" w:hAnsi="Times New Roman"/>
          <w:sz w:val="28"/>
          <w:szCs w:val="28"/>
          <w:lang w:val="uk-UA"/>
        </w:rPr>
        <w:t>’</w:t>
      </w:r>
      <w:r w:rsidR="001E6B3C">
        <w:rPr>
          <w:rFonts w:ascii="Times New Roman" w:hAnsi="Times New Roman"/>
          <w:sz w:val="28"/>
          <w:szCs w:val="28"/>
          <w:lang w:val="uk-UA"/>
        </w:rPr>
        <w:t>єктів малої приватизації Сквирської міської територіальної громади від 12.04.2023.</w:t>
      </w:r>
    </w:p>
    <w:p w14:paraId="46847272" w14:textId="77777777" w:rsidR="00915BB7" w:rsidRPr="002D31BF" w:rsidRDefault="00915BB7" w:rsidP="00915B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62274EFC" w14:textId="77777777" w:rsidR="00915BB7" w:rsidRPr="002D31BF" w:rsidRDefault="00915BB7" w:rsidP="00915BB7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90E1601" w14:textId="77777777" w:rsidR="00915BB7" w:rsidRDefault="00915BB7" w:rsidP="00915BB7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C6EF2E3" w14:textId="77777777" w:rsidR="00915BB7" w:rsidRPr="00AD6CA3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68D617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6BEA1236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DC98400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06D9BA83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D4E424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7412DE5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0A8A647D" w14:textId="77777777" w:rsidR="00915BB7" w:rsidRPr="00B15660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A3DCF05" w14:textId="77777777" w:rsidR="00915BB7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303BFB30" w14:textId="77777777" w:rsidR="00915BB7" w:rsidRPr="002D31BF" w:rsidRDefault="00915BB7" w:rsidP="00915BB7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550722E2" w14:textId="77777777" w:rsidR="00915BB7" w:rsidRDefault="00915BB7" w:rsidP="00915BB7">
      <w:bookmarkStart w:id="0" w:name="_GoBack"/>
      <w:bookmarkEnd w:id="0"/>
    </w:p>
    <w:p w14:paraId="68D54A1B" w14:textId="77777777" w:rsidR="00FE51DA" w:rsidRDefault="00FE51DA"/>
    <w:sectPr w:rsidR="00FE5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3B"/>
    <w:rsid w:val="001E6B3C"/>
    <w:rsid w:val="0088743B"/>
    <w:rsid w:val="00915BB7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208CD"/>
  <w15:chartTrackingRefBased/>
  <w15:docId w15:val="{5A525AE0-6E03-4A49-BE39-88C6CE6E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15BB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2023-04-17T13:03:00Z</dcterms:created>
  <dcterms:modified xsi:type="dcterms:W3CDTF">2023-04-17T13:16:00Z</dcterms:modified>
</cp:coreProperties>
</file>