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3185048"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Лісовенку Сергію Сергійовичу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Новоселецька, 5а </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с. Кам’яна Гребля 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Лісовенка Сергія Сергійовича      вх. №05-2023/3878 від 19.01.2023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громадянину Лісовенку Сергію Сергійовичу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Новоселецька, 5а, с. Кам’яна Гребля,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громадянину Лісовенку Сергію Сергійовичу</w:t>
      </w:r>
      <w:r w:rsidDel="00000000" w:rsidR="00000000" w:rsidRPr="00000000">
        <w:rPr>
          <w:rFonts w:ascii="Times New Roman" w:cs="Times New Roman" w:eastAsia="Times New Roman" w:hAnsi="Times New Roman"/>
          <w:color w:val="000000"/>
          <w:sz w:val="28"/>
          <w:szCs w:val="28"/>
          <w:rtl w:val="0"/>
        </w:rPr>
        <w:t xml:space="preserve"> 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3224082401:01:024:0027,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Новоселецька, 5а, с. Кам’яна Гребля,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Лісовенку Сергію Сергійовичу</w:t>
      </w:r>
      <w:r w:rsidDel="00000000" w:rsidR="00000000" w:rsidRPr="00000000">
        <w:rPr>
          <w:rFonts w:ascii="Times New Roman" w:cs="Times New Roman" w:eastAsia="Times New Roman" w:hAnsi="Times New Roman"/>
          <w:color w:val="000000"/>
          <w:sz w:val="28"/>
          <w:szCs w:val="28"/>
          <w:rtl w:val="0"/>
        </w:rPr>
        <w:t xml:space="preserve"> 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Заступник міського голови</w:t>
        <w:tab/>
        <w:tab/>
        <w:tab/>
        <w:tab/>
        <w:tab/>
        <w:t xml:space="preserve">        Олександр ГНАТЮК</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Начальник організаційного відділу</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міської ради (уповноважений з питань</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 юридичного</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Виконавець</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Головний спеціаліст відділу з питань </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земельних ресурсів та кадастру</w:t>
        <w:tab/>
        <w:tab/>
        <w:tab/>
        <w:tab/>
        <w:t xml:space="preserve">          Людмила ОСКІЛКО</w:t>
      </w: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Рекомендовано до внесення на</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розгляд та затвердження сесією</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Голова постійної комісії Сквирської</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ffffff" w:val="clear"/>
        <w:tabs>
          <w:tab w:val="left" w:leader="none" w:pos="8205"/>
        </w:tabs>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міської ради з питань підприємництва, </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промисловості, сільського господарства, </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землевпорядкування, будівництва </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та архітектури</w:t>
        <w:tab/>
        <w:tab/>
        <w:tab/>
        <w:tab/>
        <w:tab/>
        <w:tab/>
        <w:tab/>
        <w:t xml:space="preserve">       Віктор ДОРОШЕНКО</w:t>
      </w:r>
    </w:p>
    <w:sectPr>
      <w:pgSz w:h="16838" w:w="11906" w:orient="portrait"/>
      <w:pgMar w:bottom="993"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character" w:styleId="apple-tab-span" w:customStyle="1">
    <w:name w:val="apple-tab-span"/>
    <w:basedOn w:val="a0"/>
    <w:rsid w:val="003F7CA6"/>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Dnti95xItMcP2yVuikrpnYhLgUg==">AMUW2mWqF57DovvYvv4bZQPgn1QFIEZSUYM6f0Xf96UQ+HSF82RGTVo7cywxjJZQJ5XcK+8egmzoDYbScDHmVdCOjZBmBgqNIWQWuiU5HTWsZQlSqX3uj7+PhxBu2PfYjG4FIND+PIEW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2023-03-23T06:49:00Z</dcterms:created>
  <dc:creator>Користувач</dc:creator>
</cp:coreProperties>
</file>