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938"/>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ПРОЄКТ</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114300" distR="114300">
            <wp:extent cx="447675" cy="608965"/>
            <wp:effectExtent b="0" l="0" r="0" t="0"/>
            <wp:docPr id="102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8965"/>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____________ 2023 року                   м. Сквира                             № ______</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40" w:lineRule="auto"/>
        <w:ind w:left="0" w:right="3713"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 припинення права постійного користування земельною ділянкою Свято-Успенській парафії Української Православної Церкви, площею 0,0451 га, по вул. Соборна, 30а, м. Сквира, Київська область</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40" w:lineRule="auto"/>
        <w:ind w:left="0" w:right="3713"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Розглянувши подання постійної комісії Сквирської міської ради з питань соціального захисту, освіти, охорони здоров’я, культури та релігії від____ №___, керуючись п. в ст. 141 Земельного кодексу України, законами України «Про місцеве самоврядування в Україні», «Про свободу совісті та релігійні організації» та «Про внесення змін до ст. 12 Закону України «Про свободу совісті та релігійні організації» щодо назви релігійних організацій (об’єднань), які входять до структури (є частиною) релігійної організації (об’єднання), керівний центр (управління) якої знаходиться за межами України в державі, яка законом визнана такою, що здійснила військову агресію проти України та/або тимчасово окупувала частину території України», беручи до уваги Висновок релігієзнавчої експертизи Статуту про управління Української Православної Церкви на наявність церковно-канонічного зв’язку з Московським патріархатом, затверджений наказом Державної служби України з етнополітики та свободи совісті від 27 січня 2023 року № Н-8/11, з метою забезпечення духовної незалежності, сприяння консолідації українського суспільства та усвідомлюючи важливість забезпечення законності і національної безпеки в країні в умовах повномасштабного вторгнення російської федерації, враховуючи висновки та пропозиції постійних комісій міської рад</w:t>
      </w:r>
      <w:r w:rsidDel="00000000" w:rsidR="00000000" w:rsidRPr="00000000">
        <w:rPr>
          <w:rFonts w:ascii="Times New Roman" w:cs="Times New Roman" w:eastAsia="Times New Roman" w:hAnsi="Times New Roman"/>
          <w:sz w:val="24"/>
          <w:szCs w:val="24"/>
          <w:rtl w:val="0"/>
        </w:rPr>
        <w:t xml:space="preserve">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Сквирська міська рада VIII скликання</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tabs>
          <w:tab w:val="center" w:leader="none" w:pos="4762"/>
          <w:tab w:val="left" w:leader="none" w:pos="64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3znysh7" w:id="3"/>
      <w:bookmarkEnd w:id="3"/>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 И Р І Ш И Л А:</w:t>
        <w:tab/>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Припинити право постійного користування Свято-Успенській парафії Української Православної Церкви (код ЄДРПОУ 22209077) на земельну ділянку з цільовим призначенням 03.04 Для будівництва та обслуговування будівель та релігійних організацій, площею 0,0451 га з кадастровим номером: 3224010100:01:057:0077, що розташована за адресою: вул. Соборна, 30 а, м. Сквира, Білоцерківський район, Київська обл., яке виникло на підставі рішення Сквирської міської ради від 17.09.2020 р. № 1397-58-VII.</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Землекористувачу або відділу з питань земельних ресурсів та кадастру Сквирської міської ради зареєструвати припинення права постійного користування земельною ділянкою в порядку, визначеному чинним законодавством України.</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efefe"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efefe"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Міська голова</w:t>
        <w:tab/>
        <w:tab/>
        <w:tab/>
        <w:tab/>
        <w:tab/>
        <w:tab/>
        <w:tab/>
        <w:t xml:space="preserve">Валентина ЛЕВІЦЬКА</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ПОГОДЖЕНО:</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Секретар міської ради</w:t>
        <w:tab/>
        <w:tab/>
        <w:tab/>
        <w:tab/>
        <w:tab/>
        <w:tab/>
        <w:t xml:space="preserve">       Тетяна ВЛАСЮК</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Заступник міської голови</w:t>
        <w:tab/>
        <w:tab/>
        <w:tab/>
        <w:tab/>
        <w:tab/>
        <w:tab/>
        <w:t xml:space="preserve">Олександр ГНАТЮК</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Начальниця відділу з питань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земельних ресурсів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 кадастру міської ради</w:t>
        <w:tab/>
        <w:tab/>
        <w:tab/>
        <w:tab/>
        <w:tab/>
        <w:t xml:space="preserve">Людмила ПАНІМАТЧЕНКО</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Начальник організаційного відділу</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міської ради (уповноважений з питань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запобігання та виявлення корупції)</w:t>
        <w:tab/>
        <w:tab/>
        <w:tab/>
        <w:tab/>
        <w:tab/>
        <w:t xml:space="preserve"> Віктор САЛТАНЮК</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ВИКОНАВЕЦЬ:</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Начальниця відділу з питань </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096"/>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юридичного забезпечення ради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 діловодства міської ради</w:t>
        <w:tab/>
        <w:tab/>
        <w:tab/>
        <w:tab/>
        <w:tab/>
        <w:tab/>
        <w:tab/>
        <w:t xml:space="preserve">Ірина КВАША</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Рекомендовано до внесення на </w:t>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розгляд та затвердження сесією</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2et92p0" w:id="4"/>
      <w:bookmarkEnd w:id="4"/>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Голова постійної комісії Сквирської міської ради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 питань підприємництва, промисловості,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сільського господарства, землевпорядкування,</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будівництва та архітектури</w:t>
        <w:tab/>
        <w:tab/>
        <w:tab/>
        <w:tab/>
        <w:tab/>
        <w:t xml:space="preserve">          Віктор ДОРОШЕНКО</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Голова постійної комісії Сквирської міської ради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 питань соціального захисту,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освіти, охорони здоров’я,</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культури та релігії</w:t>
        <w:tab/>
        <w:tab/>
        <w:tab/>
        <w:tab/>
        <w:tab/>
        <w:tab/>
        <w:t xml:space="preserve">        Катерина БОНДАРЧУК</w:t>
      </w:r>
    </w:p>
    <w:sectPr>
      <w:pgSz w:h="16838" w:w="11906" w:orient="portrait"/>
      <w:pgMar w:bottom="426" w:top="1276" w:left="1701" w:right="84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ru-RU" w:val="ru-RU"/>
    </w:rPr>
  </w:style>
  <w:style w:type="paragraph" w:styleId="Заголовок3">
    <w:name w:val="Заголовок 3"/>
    <w:basedOn w:val="Обычный"/>
    <w:next w:val="Обычный"/>
    <w:autoRedefine w:val="0"/>
    <w:hidden w:val="0"/>
    <w:qFormat w:val="0"/>
    <w:pPr>
      <w:keepNext w:val="1"/>
      <w:widowControl w:val="0"/>
      <w:suppressAutoHyphens w:val="1"/>
      <w:autoSpaceDE w:val="0"/>
      <w:autoSpaceDN w:val="0"/>
      <w:adjustRightInd w:val="0"/>
      <w:spacing w:after="60" w:before="240" w:line="240" w:lineRule="auto"/>
      <w:ind w:leftChars="-1" w:rightChars="0" w:firstLineChars="-1"/>
      <w:textDirection w:val="btLr"/>
      <w:textAlignment w:val="top"/>
      <w:outlineLvl w:val="2"/>
    </w:pPr>
    <w:rPr>
      <w:rFonts w:ascii="Arial" w:cs="Arial" w:eastAsia="Times New Roman" w:hAnsi="Arial"/>
      <w:b w:val="1"/>
      <w:bCs w:val="1"/>
      <w:w w:val="100"/>
      <w:position w:val="-1"/>
      <w:sz w:val="26"/>
      <w:szCs w:val="26"/>
      <w:effect w:val="none"/>
      <w:vertAlign w:val="baseline"/>
      <w:cs w:val="0"/>
      <w:em w:val="none"/>
      <w:lang w:bidi="ar-SA" w:eastAsia="ru-RU"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ru-RU" w:val="ru-RU"/>
    </w:rPr>
  </w:style>
  <w:style w:type="character" w:styleId="Гиперссылка">
    <w:name w:val="Гиперссылка"/>
    <w:next w:val="Гиперссылка"/>
    <w:autoRedefine w:val="0"/>
    <w:hidden w:val="0"/>
    <w:qFormat w:val="1"/>
    <w:rPr>
      <w:color w:val="0000ff"/>
      <w:w w:val="100"/>
      <w:position w:val="-1"/>
      <w:u w:val="single"/>
      <w:effect w:val="none"/>
      <w:vertAlign w:val="baseline"/>
      <w:cs w:val="0"/>
      <w:em w:val="none"/>
      <w:lang/>
    </w:rPr>
  </w:style>
  <w:style w:type="paragraph" w:styleId="rvps2">
    <w:name w:val="rvps2"/>
    <w:basedOn w:val="Обычный"/>
    <w:next w:val="rvps2"/>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ru-RU" w:val="ru-RU"/>
    </w:rPr>
  </w:style>
  <w:style w:type="character" w:styleId="Заголовок3Знак">
    <w:name w:val="Заголовок 3 Знак"/>
    <w:next w:val="Заголовок3Знак"/>
    <w:autoRedefine w:val="0"/>
    <w:hidden w:val="0"/>
    <w:qFormat w:val="0"/>
    <w:rPr>
      <w:rFonts w:ascii="Arial" w:cs="Arial" w:eastAsia="Times New Roman" w:hAnsi="Arial"/>
      <w:b w:val="1"/>
      <w:bCs w:val="1"/>
      <w:w w:val="100"/>
      <w:position w:val="-1"/>
      <w:sz w:val="26"/>
      <w:szCs w:val="26"/>
      <w:effect w:val="none"/>
      <w:vertAlign w:val="baseline"/>
      <w:cs w:val="0"/>
      <w:em w:val="none"/>
      <w:lang/>
    </w:rPr>
  </w:style>
  <w:style w:type="paragraph" w:styleId="Обычный(Интернет)">
    <w:name w:val="Обычный (Интернет)"/>
    <w:basedOn w:val="Обычный"/>
    <w:next w:val="Обычный(Интернет)"/>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und" w:val="und"/>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8xQgmxMZQjqorv4x6PVF266HWQ==">CgMxLjAyCGguZ2pkZ3hzMgloLjMwajB6bGwyCWguMWZvYjl0ZTIJaC4zem55c2g3MgloLjJldDkycDA4AHIhMXVHb1VBQU9SdW9kS25TZFVJZFFlTnE5b0RyemlLczEy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2023-05-05T06:17:00Z</dcterms:created>
  <dc:creator>Admin</dc:creator>
</cp:coreProperties>
</file>