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5673893" ProgID="PBrush" ShapeID="_x0000_s1028"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року                         м. Сквира                                     №    -    -VIII</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обслуговування будівель торгівлі площею 0,0132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за адресою: вул. Липовецька, б/н м. Сквира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Сердюк Лідії Костянтинівні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709"/>
        <w:jc w:val="both"/>
        <w:rPr>
          <w:sz w:val="28"/>
          <w:szCs w:val="28"/>
        </w:rPr>
      </w:pPr>
      <w:r w:rsidDel="00000000" w:rsidR="00000000" w:rsidRPr="00000000">
        <w:rPr>
          <w:sz w:val="28"/>
          <w:szCs w:val="28"/>
          <w:rtl w:val="0"/>
        </w:rPr>
        <w:t xml:space="preserve">Розглянувши заяву фізичної особи - підприємця Сердюк Лідії Костянтинівни від 16.03.2023 вх.№09-2023/279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1.</w:t>
      </w:r>
      <w:r w:rsidDel="00000000" w:rsidR="00000000" w:rsidRPr="00000000">
        <w:rPr>
          <w:sz w:val="28"/>
          <w:szCs w:val="28"/>
          <w:rtl w:val="0"/>
        </w:rPr>
        <w:t xml:space="preserve"> 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Сердюк Лідії Костянтинівні земельну ділянку комунальної власності з цільовим призначенням 03.07 Для будівництва та обслуговування будівель торгівлі, кадастровий номер </w:t>
      </w:r>
      <w:r w:rsidDel="00000000" w:rsidR="00000000" w:rsidRPr="00000000">
        <w:rPr>
          <w:color w:val="000000"/>
          <w:sz w:val="28"/>
          <w:szCs w:val="28"/>
          <w:rtl w:val="0"/>
        </w:rPr>
        <w:t xml:space="preserve">3224010100:01:032:0008, загальною площею 0,0132 га, за адресою: вул. Липовецька, б/н,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w:t>
      </w:r>
      <w:r w:rsidDel="00000000" w:rsidR="00000000" w:rsidRPr="00000000">
        <w:rPr>
          <w:sz w:val="28"/>
          <w:szCs w:val="28"/>
          <w:rtl w:val="0"/>
        </w:rPr>
        <w:t xml:space="preserve">, </w:t>
      </w:r>
      <w:r w:rsidDel="00000000" w:rsidR="00000000" w:rsidRPr="00000000">
        <w:rPr>
          <w:color w:val="000000"/>
          <w:sz w:val="28"/>
          <w:szCs w:val="28"/>
          <w:rtl w:val="0"/>
        </w:rPr>
        <w:t xml:space="preserve">строком на ___ (_______) років та встановити річний розмір орендної плати в розмірі 12% від нормативної грошової оцінки земельної ділянки.</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sz w:val="28"/>
          <w:szCs w:val="28"/>
          <w:rtl w:val="0"/>
        </w:rPr>
        <w:t xml:space="preserve">2. Припинити договір оренди землі від 20 травня 2022 року №07-17/23 укладений з фізичною особою – підприємцем Сердюк Лідією Костянтинівною на земельну ділянку з цільовим призначенням 03.07 Для будівництва та обслуговування будівель торгівлі, кадастровий номер 3224010100:01:032:0008, загальною площею 0,0132 га, за адресою: вул. Липовецька, б/н,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A">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B">
      <w:pPr>
        <w:ind w:firstLine="567"/>
        <w:jc w:val="both"/>
        <w:rPr>
          <w:color w:val="000000"/>
          <w:sz w:val="28"/>
          <w:szCs w:val="28"/>
        </w:rPr>
      </w:pPr>
      <w:r w:rsidDel="00000000" w:rsidR="00000000" w:rsidRPr="00000000">
        <w:rPr>
          <w:rtl w:val="0"/>
        </w:rPr>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rPr>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Головний спеціаліст відділу з питань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fRoxlJePGvOz+HOG6IKhrdoVRQ==">AMUW2mWPk/NKz7SVkIu/ZQ4yFZgk65oPl4oTAnS+LDNKAc5rpMMxxoeXBQdWFF87xCkYiK3hley5T4hj1uNQn+nHIR1Wyb7629PgBMHCAd9uwLvUB3D21e0=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2023-05-15T13:20:00Z</dcterms:created>
  <dc:creator>user</dc:creator>
</cp:coreProperties>
</file>