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8068923"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  меж  земельної ділянки</w:t>
      </w:r>
      <w:r w:rsidDel="00000000" w:rsidR="00000000" w:rsidRPr="00000000">
        <w:rPr>
          <w:rtl w:val="0"/>
        </w:rPr>
      </w:r>
    </w:p>
    <w:p w:rsidR="00000000" w:rsidDel="00000000" w:rsidP="00000000" w:rsidRDefault="00000000" w:rsidRPr="00000000" w14:paraId="0000000B">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земельної ділянки</w:t>
      </w:r>
      <w:r w:rsidDel="00000000" w:rsidR="00000000" w:rsidRPr="00000000">
        <w:rPr>
          <w:b w:val="1"/>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комунальної  власності  у спільну часткову власність  громадянці  Акімовій Олені Степанівні   3/4  частки, громадянці Мусієнко Наталії Вікторівні 1/6  частки та   відмову у передачі громадянину   Акімову Сергію Вікторовичу  1/6  частки,  для  будівництва і обслуговування  житлового будинку, господарських будівель і споруд площею 0,1000 га   по вул.  Барвінкова,  7  </w:t>
      </w:r>
    </w:p>
    <w:p w:rsidR="00000000" w:rsidDel="00000000" w:rsidP="00000000" w:rsidRDefault="00000000" w:rsidRPr="00000000" w14:paraId="0000000C">
      <w:pPr>
        <w:spacing w:after="0" w:lineRule="auto"/>
        <w:rPr>
          <w:b w:val="1"/>
          <w:sz w:val="28"/>
          <w:szCs w:val="28"/>
        </w:rPr>
      </w:pPr>
      <w:r w:rsidDel="00000000" w:rsidR="00000000" w:rsidRPr="00000000">
        <w:rPr>
          <w:rFonts w:ascii="Times New Roman" w:cs="Times New Roman" w:eastAsia="Times New Roman" w:hAnsi="Times New Roman"/>
          <w:b w:val="1"/>
          <w:sz w:val="28"/>
          <w:szCs w:val="28"/>
          <w:rtl w:val="0"/>
        </w:rPr>
        <w:t xml:space="preserve">у м. 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Акімової Олени Степанівни, громадянки  Мусієнко Наталії Вікторівни та громадянина Акімова Сергія Вікторовича  вх. № 10-2023/2385 від 09.06.2023,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86, 87,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 34 ч. 1 ст. 26 Закону України «Про місцеве самоврядування в Україні», Сквирська міська рада VIIІ скликання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і обслуговування житлового будинку, господарських будівель і споруд, загальною площею 0,1000 га за адресою:  вул. Барвінкова, 7, м. Сквира, Білоцерківський район, Київська область, що додається.</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Передати у спільну часткову власність громадянці Акімовій Олені Степанівні               3/4 частки та громадянці Мусієнко Наталії Вікторівні 1/6 частки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 земельної ділянки комунальної власності з цільовим призначенням: 02.01 Для будівництва та обслуговування житлового будинку, господарських будівель і споруд, кадастровий номер 3224010100:01:031:0088, загальною площею  0,1000 га за адресою: вул. Барвінкова,  7, м. Сквира, Білоцерківський район, Київська область. </w:t>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3. Відмовити у передачі громадянину Акімову Сергію Вікторовичу у спільну часткову власність 1/6 частки земельної ділянки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Барвінкова, 7, м. Сквира, Білоцерківський район, Київська область, кадастровий номер 3224010100:01:031:0088, відповідно до ч. 4 ст. 116 Земельного кодексу України, а саме: передача земельних ділянок безоплатно у власність громадян у межах норм, визначених цим Кодексом, провадиться один раз по кожному виду використання, у зв’язку з тим, що громадянин Акімов Сергій Вікторович використав право на безоплатну приватизацію земельної ділянки з цільовим призначенням 02.01. Для будівництва і обслуговування житлового будинку, господарських будівель</w:t>
      </w:r>
      <w:r w:rsidDel="00000000" w:rsidR="00000000" w:rsidRPr="00000000">
        <w:rPr>
          <w:sz w:val="28"/>
          <w:szCs w:val="28"/>
          <w:rtl w:val="0"/>
        </w:rPr>
        <w:t xml:space="preserve"> і споруд (присадибна ділянка).</w:t>
      </w: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Громадянці Акімовій Олені Степанівні та громадянці Мусієнко Наталії Вікторівні,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w:t>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7">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 xml:space="preserve">             Валентина ЛЕВІЦЬКА</w:t>
      </w: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Секретар міської ради</w:t>
        <w:tab/>
        <w:tab/>
        <w:tab/>
        <w:tab/>
        <w:t xml:space="preserve">                                         Тетяна ВЛАСЮК</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Начальник організаційного відділу</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міської ради (уповноважений з питань</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відділу архітектури,</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містобудування та інфраструктури</w:t>
        <w:tab/>
        <w:tab/>
        <w:tab/>
        <w:t xml:space="preserve">                                         Олександр ГОЛУБ</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відділу з питань</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Рекомендовано до внесення на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розгляд та затвердження сесією</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Голова постійної комісії Сквирської</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землевпорядкування, будівництва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 архітектури</w:t>
        <w:tab/>
        <w:tab/>
        <w:tab/>
        <w:tab/>
        <w:tab/>
        <w:tab/>
        <w:tab/>
        <w:t xml:space="preserve">           Віктор ДОРОШЕНКО</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1135"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0A3352"/>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A3352"/>
    <w:rPr>
      <w:rFonts w:ascii="Segoe UI" w:cs="Segoe UI" w:hAnsi="Segoe UI"/>
      <w:sz w:val="18"/>
      <w:szCs w:val="18"/>
      <w:lang w:eastAsia="en-US" w:val="ru-RU"/>
    </w:rPr>
  </w:style>
  <w:style w:type="paragraph" w:styleId="a9">
    <w:name w:val="List Paragraph"/>
    <w:basedOn w:val="a"/>
    <w:uiPriority w:val="34"/>
    <w:qFormat w:val="1"/>
    <w:rsid w:val="00B76D18"/>
    <w:pPr>
      <w:ind w:left="720"/>
      <w:contextualSpacing w:val="1"/>
    </w:pPr>
  </w:style>
  <w:style w:type="paragraph" w:styleId="aa">
    <w:name w:val="header"/>
    <w:basedOn w:val="a"/>
    <w:link w:val="ab"/>
    <w:uiPriority w:val="99"/>
    <w:unhideWhenUsed w:val="1"/>
    <w:rsid w:val="000E0781"/>
    <w:pPr>
      <w:tabs>
        <w:tab w:val="center" w:pos="4819"/>
        <w:tab w:val="right" w:pos="9639"/>
      </w:tabs>
      <w:spacing w:after="0" w:line="240" w:lineRule="auto"/>
    </w:pPr>
  </w:style>
  <w:style w:type="character" w:styleId="ab" w:customStyle="1">
    <w:name w:val="Верхний колонтитул Знак"/>
    <w:basedOn w:val="a0"/>
    <w:link w:val="aa"/>
    <w:uiPriority w:val="99"/>
    <w:rsid w:val="000E0781"/>
    <w:rPr>
      <w:lang w:eastAsia="en-US" w:val="ru-RU"/>
    </w:rPr>
  </w:style>
  <w:style w:type="paragraph" w:styleId="ac">
    <w:name w:val="footer"/>
    <w:basedOn w:val="a"/>
    <w:link w:val="ad"/>
    <w:uiPriority w:val="99"/>
    <w:unhideWhenUsed w:val="1"/>
    <w:rsid w:val="000E0781"/>
    <w:pPr>
      <w:tabs>
        <w:tab w:val="center" w:pos="4819"/>
        <w:tab w:val="right" w:pos="9639"/>
      </w:tabs>
      <w:spacing w:after="0" w:line="240" w:lineRule="auto"/>
    </w:pPr>
  </w:style>
  <w:style w:type="character" w:styleId="ad" w:customStyle="1">
    <w:name w:val="Нижний колонтитул Знак"/>
    <w:basedOn w:val="a0"/>
    <w:link w:val="ac"/>
    <w:uiPriority w:val="99"/>
    <w:rsid w:val="000E0781"/>
    <w:rPr>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QQYpevYEpUPS2ze6FYdLEntaSw==">CgMxLjAyCGguZ2pkZ3hzOAByITFiY3p2NlJLWVJuRld6Z0Q0RjJSZGFJZVJZWmR4WDBLZg==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2023-05-30T11:27:00Z</dcterms:created>
  <dc:creator>Користувач</dc:creator>
</cp:coreProperties>
</file>