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8"/>
          <w:szCs w:val="28"/>
        </w:rPr>
      </w:pPr>
      <w:r w:rsidDel="00000000" w:rsidR="00000000" w:rsidRPr="00000000">
        <w:rPr>
          <w:sz w:val="28"/>
          <w:szCs w:val="28"/>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ПРОЄКТ Р І Ш Е Н Н Я</w:t>
      </w:r>
    </w:p>
    <w:p w:rsidR="00000000" w:rsidDel="00000000" w:rsidP="00000000" w:rsidRDefault="00000000" w:rsidRPr="00000000" w14:paraId="00000004">
      <w:pPr>
        <w:spacing w:after="0" w:line="240" w:lineRule="auto"/>
        <w:rPr>
          <w:rFonts w:ascii="Times New Roman" w:cs="Times New Roman" w:eastAsia="Times New Roman" w:hAnsi="Times New Roman"/>
          <w:b w:val="1"/>
          <w:sz w:val="28"/>
          <w:szCs w:val="28"/>
        </w:rPr>
      </w:pPr>
      <w:bookmarkStart w:colFirst="0" w:colLast="0" w:name="_heading=h.uktqq9fb3wbm" w:id="0"/>
      <w:bookmarkEnd w:id="0"/>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b w:val="1"/>
          <w:sz w:val="28"/>
          <w:szCs w:val="28"/>
        </w:rPr>
      </w:pPr>
      <w:bookmarkStart w:colFirst="0" w:colLast="0" w:name="_heading=h.gjdgxs" w:id="1"/>
      <w:bookmarkEnd w:id="1"/>
      <w:r w:rsidDel="00000000" w:rsidR="00000000" w:rsidRPr="00000000">
        <w:rPr>
          <w:rFonts w:ascii="Times New Roman" w:cs="Times New Roman" w:eastAsia="Times New Roman" w:hAnsi="Times New Roman"/>
          <w:b w:val="1"/>
          <w:sz w:val="28"/>
          <w:szCs w:val="28"/>
          <w:rtl w:val="0"/>
        </w:rPr>
        <w:t xml:space="preserve">від  ___  червня 2023 року         м. Сквира                               №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1b1d1f"/>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Програми 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 </w:t>
      </w:r>
      <w:r w:rsidDel="00000000" w:rsidR="00000000" w:rsidRPr="00000000">
        <w:rPr>
          <w:rFonts w:ascii="Arial" w:cs="Arial" w:eastAsia="Arial" w:hAnsi="Arial"/>
          <w:b w:val="1"/>
          <w:i w:val="0"/>
          <w:smallCaps w:val="0"/>
          <w:strike w:val="0"/>
          <w:color w:val="1b1d1f"/>
          <w:sz w:val="18"/>
          <w:szCs w:val="18"/>
          <w:u w:val="none"/>
          <w:shd w:fill="auto" w:val="clear"/>
          <w:vertAlign w:val="baseline"/>
          <w:rtl w:val="0"/>
        </w:rPr>
        <w:br w:type="textWrapping"/>
        <w:br w:type="textWrapping"/>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пункту 22 частини 1 статті 26, частини 4 статті 42, </w:t>
      </w:r>
      <w:r w:rsidDel="00000000" w:rsidR="00000000" w:rsidRPr="00000000">
        <w:rPr>
          <w:rFonts w:ascii="Times New Roman" w:cs="Times New Roman" w:eastAsia="Times New Roman" w:hAnsi="Times New Roman"/>
          <w:sz w:val="28"/>
          <w:szCs w:val="28"/>
          <w:rtl w:val="0"/>
        </w:rPr>
        <w:t xml:space="preserve">частини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13 статті 46  Закону України  Закону України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місцеве самоврядування в Україні</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виконання пункту 12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Кабінету Міністрів України від 20.08.2021 року №893 «Деякі питання захисту прав дитини та надання послуги патронату над дитиною», рішення виконавчого комітету Сквирської міської ради від 06 червня 2023 року №23/16 «Про схвалення Програми 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 та затвердження Порядку нарахування і виплати за рахунок коштів бюджету Сквирської міської територіальної громади поворотної фінансової допомоги патронатному вихователю для своєчасного забезпечення догляду, виховання та реабілітації дитини, влаштованої до сім’ї патронатного вихователя, до моменту отримання державної соціальної допомоги», враховуючи рекомендації постійних комісій Сквирської міської ради, Сквирська міська рада VIII скликання</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«Програму 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 що додається (додаток).</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Управлінню фінансів міської ради під час формування показників міського бюджету на відповідний рік враховувати видатки на реалізацію Програми, виходячи з реальних можливостей бюджету та його пріоритетів.</w:t>
      </w:r>
    </w:p>
    <w:p w:rsidR="00000000" w:rsidDel="00000000" w:rsidP="00000000" w:rsidRDefault="00000000" w:rsidRPr="00000000" w14:paraId="0000000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Фінансування заходів Програми здійснювати за рахунок коштів міського бюджету в  межах бюджетних призначень, затверджених рішенням міської</w:t>
      </w:r>
      <w:r w:rsidDel="00000000" w:rsidR="00000000" w:rsidRPr="00000000">
        <w:rPr>
          <w:rFonts w:ascii="Times New Roman" w:cs="Times New Roman" w:eastAsia="Times New Roman" w:hAnsi="Times New Roman"/>
          <w:sz w:val="28"/>
          <w:szCs w:val="28"/>
          <w:shd w:fill="f7f6f4" w:val="clear"/>
          <w:rtl w:val="0"/>
        </w:rPr>
        <w:t xml:space="preserve"> </w:t>
      </w:r>
      <w:r w:rsidDel="00000000" w:rsidR="00000000" w:rsidRPr="00000000">
        <w:rPr>
          <w:rFonts w:ascii="Times New Roman" w:cs="Times New Roman" w:eastAsia="Times New Roman" w:hAnsi="Times New Roman"/>
          <w:sz w:val="28"/>
          <w:szCs w:val="28"/>
          <w:rtl w:val="0"/>
        </w:rPr>
        <w:t xml:space="preserve">ради на відповідний  бюджетний рік</w:t>
      </w:r>
      <w:r w:rsidDel="00000000" w:rsidR="00000000" w:rsidRPr="00000000">
        <w:rPr>
          <w:rFonts w:ascii="Times New Roman" w:cs="Times New Roman" w:eastAsia="Times New Roman" w:hAnsi="Times New Roman"/>
          <w:color w:val="3f3f3f"/>
          <w:sz w:val="28"/>
          <w:szCs w:val="28"/>
          <w:rtl w:val="0"/>
        </w:rPr>
        <w:t xml:space="preserve">.</w:t>
      </w:r>
      <w:r w:rsidDel="00000000" w:rsidR="00000000" w:rsidRPr="00000000">
        <w:rPr>
          <w:rtl w:val="0"/>
        </w:rPr>
      </w:r>
    </w:p>
    <w:p w:rsidR="00000000" w:rsidDel="00000000" w:rsidP="00000000" w:rsidRDefault="00000000" w:rsidRPr="00000000" w14:paraId="0000000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Службі у справах дітей та сім’ї та структурним підрозділам Сквирської міської ради забезпечити безумовне виконання заходів Програми.</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Служба у справах дітей та сім’ї міської ради про хід виконання Програми інформує виконавчий комітет міської ради до 25 січня року, що настає за звітним. </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Координацію роботи щодо виконання цього рішення покласти на постійну комісію Сквирської міської ради з питань соціального захисту, освіти, охорони здоров’я, культури та релігії.</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4"/>
          <w:szCs w:val="24"/>
          <w:rtl w:val="0"/>
        </w:rPr>
        <w:t xml:space="preserve">Внесено на розгляд</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Служби у справах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дітей та сім’ї міської ради                                                                              Надія РОГОЗА</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                                                                                  Тетяна ВЛАСЮК</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Заступниця міської голови                                                               Валентина БАЧИНСЬКА</w:t>
      </w:r>
    </w:p>
    <w:p w:rsidR="00000000" w:rsidDel="00000000" w:rsidP="00000000" w:rsidRDefault="00000000" w:rsidRPr="00000000" w14:paraId="0000001D">
      <w:pPr>
        <w:tabs>
          <w:tab w:val="left" w:leader="none" w:pos="426"/>
        </w:tabs>
        <w:spacing w:after="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Заступниця міської голови                                                                   Людмила СЕРГІЄНКО</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фінансового управління міської ради                                 Ірина КРУКІВСЬКА</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w:t>
      </w:r>
      <w:r w:rsidDel="00000000" w:rsidR="00000000" w:rsidRPr="00000000">
        <w:rPr>
          <w:rFonts w:ascii="Times New Roman" w:cs="Times New Roman" w:eastAsia="Times New Roman" w:hAnsi="Times New Roman"/>
          <w:sz w:val="24"/>
          <w:szCs w:val="24"/>
          <w:rtl w:val="0"/>
        </w:rPr>
        <w:t xml:space="preserve">організаційного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відділу</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 запобігання</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виявлення корупції)                                                                                Віктор САЛТАНЮК</w:t>
      </w:r>
    </w:p>
    <w:p w:rsidR="00000000" w:rsidDel="00000000" w:rsidP="00000000" w:rsidRDefault="00000000" w:rsidRPr="00000000" w14:paraId="00000023">
      <w:pPr>
        <w:tabs>
          <w:tab w:val="left" w:leader="none" w:pos="426"/>
        </w:tabs>
        <w:spacing w:after="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Начальниця відділу з питань</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юридичного забезпечення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ради та діловодства міської ради                                                                    Ірина КВАША</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праці, соціального захисту та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соціального забезпечення міської ради                                                    Тетяна МОМОТЮК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8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Виконавець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Служби у справах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дітей та сім’ї міської ради                                                                                 Надія РОГОЗА</w:t>
      </w:r>
    </w:p>
    <w:p w:rsidR="00000000" w:rsidDel="00000000" w:rsidP="00000000" w:rsidRDefault="00000000" w:rsidRPr="00000000" w14:paraId="0000002B">
      <w:pPr>
        <w:spacing w:after="0" w:lineRule="auto"/>
        <w:ind w:right="-284"/>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Рекомендовано до винесення на </w:t>
      </w:r>
    </w:p>
    <w:p w:rsidR="00000000" w:rsidDel="00000000" w:rsidP="00000000" w:rsidRDefault="00000000" w:rsidRPr="00000000" w14:paraId="0000002C">
      <w:pPr>
        <w:spacing w:after="0" w:lineRule="auto"/>
        <w:ind w:right="-284"/>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2D">
      <w:pPr>
        <w:spacing w:after="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 міської ради </w:t>
      </w:r>
    </w:p>
    <w:p w:rsidR="00000000" w:rsidDel="00000000" w:rsidP="00000000" w:rsidRDefault="00000000" w:rsidRPr="00000000" w14:paraId="0000002E">
      <w:pPr>
        <w:spacing w:after="0"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sz w:val="24"/>
          <w:szCs w:val="24"/>
          <w:rtl w:val="0"/>
        </w:rPr>
        <w:t xml:space="preserve">з питань</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0"/>
          <w:sz w:val="24"/>
          <w:szCs w:val="24"/>
          <w:rtl w:val="0"/>
        </w:rPr>
        <w:t xml:space="preserve">соціального захисту, освіти, </w:t>
      </w:r>
    </w:p>
    <w:p w:rsidR="00000000" w:rsidDel="00000000" w:rsidP="00000000" w:rsidRDefault="00000000" w:rsidRPr="00000000" w14:paraId="0000002F">
      <w:pPr>
        <w:spacing w:after="0" w:lineRule="auto"/>
        <w:jc w:val="both"/>
        <w:rPr>
          <w:rFonts w:ascii="Times New Roman" w:cs="Times New Roman" w:eastAsia="Times New Roman" w:hAnsi="Times New Roman"/>
          <w:b w:val="1"/>
          <w:sz w:val="24"/>
          <w:szCs w:val="24"/>
          <w:shd w:fill="f7f6f4" w:val="clear"/>
        </w:rPr>
      </w:pPr>
      <w:r w:rsidDel="00000000" w:rsidR="00000000" w:rsidRPr="00000000">
        <w:rPr>
          <w:rFonts w:ascii="Times New Roman" w:cs="Times New Roman" w:eastAsia="Times New Roman" w:hAnsi="Times New Roman"/>
          <w:b w:val="0"/>
          <w:sz w:val="24"/>
          <w:szCs w:val="24"/>
          <w:rtl w:val="0"/>
        </w:rPr>
        <w:t xml:space="preserve">охорони здоров'я, культури та релігії                                        </w:t>
      </w:r>
      <w:r w:rsidDel="00000000" w:rsidR="00000000" w:rsidRPr="00000000">
        <w:rPr>
          <w:rFonts w:ascii="Times New Roman" w:cs="Times New Roman" w:eastAsia="Times New Roman" w:hAnsi="Times New Roman"/>
          <w:b w:val="1"/>
          <w:sz w:val="24"/>
          <w:szCs w:val="24"/>
          <w:rtl w:val="0"/>
        </w:rPr>
        <w:t xml:space="preserve">Катерина БОНДАРЧУК</w:t>
      </w: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spacing w:after="0" w:line="240" w:lineRule="auto"/>
        <w:ind w:firstLine="5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spacing w:after="0" w:line="240" w:lineRule="auto"/>
        <w:ind w:firstLine="5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3">
      <w:pPr>
        <w:spacing w:after="0" w:line="240" w:lineRule="auto"/>
        <w:ind w:firstLine="5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spacing w:after="0" w:line="240" w:lineRule="auto"/>
        <w:ind w:firstLine="5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spacing w:after="0" w:line="240" w:lineRule="auto"/>
        <w:ind w:firstLine="5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spacing w:after="0" w:line="240" w:lineRule="auto"/>
        <w:ind w:firstLine="5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7">
      <w:pPr>
        <w:spacing w:after="0" w:line="240" w:lineRule="auto"/>
        <w:ind w:firstLine="510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Додаток </w:t>
      </w:r>
    </w:p>
    <w:p w:rsidR="00000000" w:rsidDel="00000000" w:rsidP="00000000" w:rsidRDefault="00000000" w:rsidRPr="00000000" w14:paraId="00000038">
      <w:pPr>
        <w:spacing w:after="0" w:line="240" w:lineRule="auto"/>
        <w:ind w:left="5387" w:hanging="283.99999999999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ЗАТВЕРДЖЕНО</w:t>
      </w:r>
    </w:p>
    <w:p w:rsidR="00000000" w:rsidDel="00000000" w:rsidP="00000000" w:rsidRDefault="00000000" w:rsidRPr="00000000" w14:paraId="00000039">
      <w:pPr>
        <w:spacing w:after="0" w:line="240" w:lineRule="auto"/>
        <w:ind w:left="5387" w:hanging="283.99999999999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Рішення Сквирської міської ради</w:t>
      </w:r>
    </w:p>
    <w:p w:rsidR="00000000" w:rsidDel="00000000" w:rsidP="00000000" w:rsidRDefault="00000000" w:rsidRPr="00000000" w14:paraId="0000003A">
      <w:pPr>
        <w:spacing w:after="0" w:line="240" w:lineRule="auto"/>
        <w:ind w:left="5387" w:hanging="283.99999999999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      червня  2023 року</w:t>
      </w:r>
    </w:p>
    <w:p w:rsidR="00000000" w:rsidDel="00000000" w:rsidP="00000000" w:rsidRDefault="00000000" w:rsidRPr="00000000" w14:paraId="0000003B">
      <w:pPr>
        <w:spacing w:after="0" w:line="240" w:lineRule="auto"/>
        <w:ind w:left="5387" w:hanging="283.9999999999998"/>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3C">
      <w:pPr>
        <w:spacing w:after="0" w:line="240" w:lineRule="auto"/>
        <w:ind w:left="5387" w:hanging="283.99999999999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color w:val="ffffff"/>
          <w:sz w:val="28"/>
          <w:szCs w:val="28"/>
          <w:u w:val="single"/>
          <w:rtl w:val="0"/>
        </w:rPr>
        <w:t xml:space="preserve">.</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tl w:val="0"/>
        </w:rPr>
      </w:r>
    </w:p>
    <w:p w:rsidR="00000000" w:rsidDel="00000000" w:rsidP="00000000" w:rsidRDefault="00000000" w:rsidRPr="00000000" w14:paraId="0000003D">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F">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0">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1">
      <w:pPr>
        <w:tabs>
          <w:tab w:val="left" w:leader="none" w:pos="2536"/>
        </w:tabs>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 </w:t>
      </w:r>
    </w:p>
    <w:p w:rsidR="00000000" w:rsidDel="00000000" w:rsidP="00000000" w:rsidRDefault="00000000" w:rsidRPr="00000000" w14:paraId="00000042">
      <w:pPr>
        <w:tabs>
          <w:tab w:val="left" w:leader="none" w:pos="2536"/>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ПРОГРАМА</w:t>
      </w:r>
    </w:p>
    <w:p w:rsidR="00000000" w:rsidDel="00000000" w:rsidP="00000000" w:rsidRDefault="00000000" w:rsidRPr="00000000" w14:paraId="0000004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w:t>
      </w:r>
    </w:p>
    <w:p w:rsidR="00000000" w:rsidDel="00000000" w:rsidP="00000000" w:rsidRDefault="00000000" w:rsidRPr="00000000" w14:paraId="0000004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Сквира 2023</w:t>
      </w:r>
    </w:p>
    <w:p w:rsidR="00000000" w:rsidDel="00000000" w:rsidP="00000000" w:rsidRDefault="00000000" w:rsidRPr="00000000" w14:paraId="00000052">
      <w:pPr>
        <w:shd w:fill="ffffff" w:val="clear"/>
        <w:spacing w:line="36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3">
      <w:pPr>
        <w:shd w:fill="ffffff" w:val="clear"/>
        <w:spacing w:line="36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Зміст</w:t>
      </w:r>
    </w:p>
    <w:p w:rsidR="00000000" w:rsidDel="00000000" w:rsidP="00000000" w:rsidRDefault="00000000" w:rsidRPr="00000000" w14:paraId="00000054">
      <w:pPr>
        <w:shd w:fill="ffffff" w:val="clear"/>
        <w:spacing w:line="360" w:lineRule="auto"/>
        <w:rPr>
          <w:b w:val="1"/>
          <w:color w:val="000000"/>
          <w:u w:val="single"/>
        </w:rPr>
      </w:pPr>
      <w:r w:rsidDel="00000000" w:rsidR="00000000" w:rsidRPr="00000000">
        <w:rPr>
          <w:rtl w:val="0"/>
        </w:rPr>
      </w:r>
    </w:p>
    <w:tbl>
      <w:tblPr>
        <w:tblStyle w:val="Table1"/>
        <w:tblW w:w="9178.0" w:type="dxa"/>
        <w:jc w:val="left"/>
        <w:tblInd w:w="-115.0" w:type="dxa"/>
        <w:tblLayout w:type="fixed"/>
        <w:tblLook w:val="0000"/>
      </w:tblPr>
      <w:tblGrid>
        <w:gridCol w:w="8290"/>
        <w:gridCol w:w="888"/>
        <w:tblGridChange w:id="0">
          <w:tblGrid>
            <w:gridCol w:w="8290"/>
            <w:gridCol w:w="888"/>
          </w:tblGrid>
        </w:tblGridChange>
      </w:tblGrid>
      <w:tr>
        <w:trPr>
          <w:cantSplit w:val="0"/>
          <w:trHeight w:val="80" w:hRule="atLeast"/>
          <w:tblHeader w:val="0"/>
        </w:trPr>
        <w:tc>
          <w:tcPr>
            <w:vAlign w:val="center"/>
          </w:tcPr>
          <w:p w:rsidR="00000000" w:rsidDel="00000000" w:rsidP="00000000" w:rsidRDefault="00000000" w:rsidRPr="00000000" w14:paraId="00000055">
            <w:pPr>
              <w:widowControl w:val="0"/>
              <w:numPr>
                <w:ilvl w:val="0"/>
                <w:numId w:val="1"/>
              </w:numPr>
              <w:tabs>
                <w:tab w:val="left" w:leader="none" w:pos="252"/>
              </w:tabs>
              <w:spacing w:after="0" w:line="240" w:lineRule="auto"/>
              <w:ind w:left="25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Паспорт Програми ………………………………………………….</w:t>
            </w:r>
          </w:p>
        </w:tc>
        <w:tc>
          <w:tcPr>
            <w:vAlign w:val="center"/>
          </w:tcPr>
          <w:p w:rsidR="00000000" w:rsidDel="00000000" w:rsidP="00000000" w:rsidRDefault="00000000" w:rsidRPr="00000000" w14:paraId="00000056">
            <w:pPr>
              <w:tabs>
                <w:tab w:val="left" w:leader="none" w:pos="8820"/>
              </w:tabs>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blHeader w:val="0"/>
        </w:trPr>
        <w:tc>
          <w:tcPr>
            <w:vAlign w:val="center"/>
          </w:tcPr>
          <w:p w:rsidR="00000000" w:rsidDel="00000000" w:rsidP="00000000" w:rsidRDefault="00000000" w:rsidRPr="00000000" w14:paraId="00000057">
            <w:pPr>
              <w:widowControl w:val="0"/>
              <w:numPr>
                <w:ilvl w:val="0"/>
                <w:numId w:val="1"/>
              </w:numPr>
              <w:tabs>
                <w:tab w:val="left" w:leader="none" w:pos="252"/>
              </w:tabs>
              <w:spacing w:after="0" w:line="240" w:lineRule="auto"/>
              <w:ind w:left="25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Необхідність прийняття Програми……………………………….. .. </w:t>
            </w:r>
            <w:r w:rsidDel="00000000" w:rsidR="00000000" w:rsidRPr="00000000">
              <w:rPr>
                <w:rtl w:val="0"/>
              </w:rPr>
            </w:r>
          </w:p>
        </w:tc>
        <w:tc>
          <w:tcPr>
            <w:vAlign w:val="center"/>
          </w:tcPr>
          <w:p w:rsidR="00000000" w:rsidDel="00000000" w:rsidP="00000000" w:rsidRDefault="00000000" w:rsidRPr="00000000" w14:paraId="00000058">
            <w:pPr>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vAlign w:val="center"/>
          </w:tcPr>
          <w:p w:rsidR="00000000" w:rsidDel="00000000" w:rsidP="00000000" w:rsidRDefault="00000000" w:rsidRPr="00000000" w14:paraId="00000059">
            <w:pPr>
              <w:widowControl w:val="0"/>
              <w:numPr>
                <w:ilvl w:val="0"/>
                <w:numId w:val="1"/>
              </w:numPr>
              <w:tabs>
                <w:tab w:val="left" w:leader="none" w:pos="252"/>
              </w:tabs>
              <w:spacing w:after="0" w:line="240" w:lineRule="auto"/>
              <w:ind w:left="25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Мета та основні завдання Програми……………………………….</w:t>
            </w:r>
            <w:r w:rsidDel="00000000" w:rsidR="00000000" w:rsidRPr="00000000">
              <w:rPr>
                <w:rtl w:val="0"/>
              </w:rPr>
            </w:r>
          </w:p>
        </w:tc>
        <w:tc>
          <w:tcPr>
            <w:vAlign w:val="center"/>
          </w:tcPr>
          <w:p w:rsidR="00000000" w:rsidDel="00000000" w:rsidP="00000000" w:rsidRDefault="00000000" w:rsidRPr="00000000" w14:paraId="0000005A">
            <w:pPr>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vAlign w:val="center"/>
          </w:tcPr>
          <w:p w:rsidR="00000000" w:rsidDel="00000000" w:rsidP="00000000" w:rsidRDefault="00000000" w:rsidRPr="00000000" w14:paraId="0000005B">
            <w:pPr>
              <w:widowControl w:val="0"/>
              <w:numPr>
                <w:ilvl w:val="0"/>
                <w:numId w:val="1"/>
              </w:numPr>
              <w:tabs>
                <w:tab w:val="left" w:leader="none" w:pos="252"/>
              </w:tabs>
              <w:spacing w:after="0" w:line="240" w:lineRule="auto"/>
              <w:ind w:left="25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Механізм реалізації Програми……………………………….........</w:t>
            </w:r>
            <w:r w:rsidDel="00000000" w:rsidR="00000000" w:rsidRPr="00000000">
              <w:rPr>
                <w:rtl w:val="0"/>
              </w:rPr>
            </w:r>
          </w:p>
        </w:tc>
        <w:tc>
          <w:tcPr>
            <w:vAlign w:val="center"/>
          </w:tcPr>
          <w:p w:rsidR="00000000" w:rsidDel="00000000" w:rsidP="00000000" w:rsidRDefault="00000000" w:rsidRPr="00000000" w14:paraId="0000005C">
            <w:pPr>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vAlign w:val="center"/>
          </w:tcPr>
          <w:p w:rsidR="00000000" w:rsidDel="00000000" w:rsidP="00000000" w:rsidRDefault="00000000" w:rsidRPr="00000000" w14:paraId="0000005D">
            <w:pPr>
              <w:widowControl w:val="0"/>
              <w:numPr>
                <w:ilvl w:val="0"/>
                <w:numId w:val="1"/>
              </w:numPr>
              <w:tabs>
                <w:tab w:val="left" w:leader="none" w:pos="252"/>
              </w:tabs>
              <w:spacing w:after="0" w:line="240" w:lineRule="auto"/>
              <w:ind w:left="252"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Джерела та обсяги фінансування Програми………………………</w:t>
            </w:r>
          </w:p>
        </w:tc>
        <w:tc>
          <w:tcPr>
            <w:vAlign w:val="center"/>
          </w:tcPr>
          <w:p w:rsidR="00000000" w:rsidDel="00000000" w:rsidP="00000000" w:rsidRDefault="00000000" w:rsidRPr="00000000" w14:paraId="0000005E">
            <w:pPr>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vAlign w:val="center"/>
          </w:tcPr>
          <w:p w:rsidR="00000000" w:rsidDel="00000000" w:rsidP="00000000" w:rsidRDefault="00000000" w:rsidRPr="00000000" w14:paraId="0000005F">
            <w:pPr>
              <w:widowControl w:val="0"/>
              <w:numPr>
                <w:ilvl w:val="0"/>
                <w:numId w:val="1"/>
              </w:numPr>
              <w:tabs>
                <w:tab w:val="left" w:leader="none" w:pos="252"/>
              </w:tabs>
              <w:spacing w:after="0" w:line="240" w:lineRule="auto"/>
              <w:ind w:left="25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Контроль за виконанням Програми……………………………….</w:t>
            </w:r>
            <w:r w:rsidDel="00000000" w:rsidR="00000000" w:rsidRPr="00000000">
              <w:rPr>
                <w:rtl w:val="0"/>
              </w:rPr>
            </w:r>
          </w:p>
        </w:tc>
        <w:tc>
          <w:tcPr>
            <w:vAlign w:val="center"/>
          </w:tcPr>
          <w:p w:rsidR="00000000" w:rsidDel="00000000" w:rsidP="00000000" w:rsidRDefault="00000000" w:rsidRPr="00000000" w14:paraId="00000060">
            <w:pPr>
              <w:ind w:left="35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vAlign w:val="center"/>
          </w:tcPr>
          <w:p w:rsidR="00000000" w:rsidDel="00000000" w:rsidP="00000000" w:rsidRDefault="00000000" w:rsidRPr="00000000" w14:paraId="00000061">
            <w:pPr>
              <w:widowControl w:val="0"/>
              <w:tabs>
                <w:tab w:val="left" w:leader="none" w:pos="252"/>
              </w:tabs>
              <w:spacing w:after="0" w:line="240" w:lineRule="auto"/>
              <w:ind w:left="252" w:firstLine="0"/>
              <w:rPr>
                <w:rFonts w:ascii="Times New Roman" w:cs="Times New Roman" w:eastAsia="Times New Roman" w:hAnsi="Times New Roman"/>
                <w:color w:val="000000"/>
                <w:sz w:val="28"/>
                <w:szCs w:val="28"/>
              </w:rPr>
            </w:pPr>
            <w:r w:rsidDel="00000000" w:rsidR="00000000" w:rsidRPr="00000000">
              <w:rPr>
                <w:rtl w:val="0"/>
              </w:rPr>
            </w:r>
          </w:p>
        </w:tc>
        <w:tc>
          <w:tcPr>
            <w:vAlign w:val="center"/>
          </w:tcPr>
          <w:p w:rsidR="00000000" w:rsidDel="00000000" w:rsidP="00000000" w:rsidRDefault="00000000" w:rsidRPr="00000000" w14:paraId="00000062">
            <w:pPr>
              <w:ind w:left="357" w:firstLine="0"/>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63">
      <w:pPr>
        <w:jc w:val="center"/>
        <w:rPr>
          <w:sz w:val="27"/>
          <w:szCs w:val="27"/>
        </w:rPr>
      </w:pPr>
      <w:r w:rsidDel="00000000" w:rsidR="00000000" w:rsidRPr="00000000">
        <w:rPr>
          <w:rtl w:val="0"/>
        </w:rPr>
      </w:r>
    </w:p>
    <w:p w:rsidR="00000000" w:rsidDel="00000000" w:rsidP="00000000" w:rsidRDefault="00000000" w:rsidRPr="00000000" w14:paraId="00000064">
      <w:pPr>
        <w:jc w:val="center"/>
        <w:rPr>
          <w:sz w:val="27"/>
          <w:szCs w:val="27"/>
        </w:rPr>
      </w:pPr>
      <w:r w:rsidDel="00000000" w:rsidR="00000000" w:rsidRPr="00000000">
        <w:rPr>
          <w:rtl w:val="0"/>
        </w:rPr>
      </w:r>
    </w:p>
    <w:p w:rsidR="00000000" w:rsidDel="00000000" w:rsidP="00000000" w:rsidRDefault="00000000" w:rsidRPr="00000000" w14:paraId="00000065">
      <w:pPr>
        <w:jc w:val="center"/>
        <w:rPr>
          <w:sz w:val="27"/>
          <w:szCs w:val="27"/>
        </w:rPr>
      </w:pPr>
      <w:r w:rsidDel="00000000" w:rsidR="00000000" w:rsidRPr="00000000">
        <w:rPr>
          <w:rtl w:val="0"/>
        </w:rPr>
      </w:r>
    </w:p>
    <w:p w:rsidR="00000000" w:rsidDel="00000000" w:rsidP="00000000" w:rsidRDefault="00000000" w:rsidRPr="00000000" w14:paraId="00000066">
      <w:pPr>
        <w:jc w:val="center"/>
        <w:rPr>
          <w:sz w:val="27"/>
          <w:szCs w:val="27"/>
        </w:rPr>
      </w:pPr>
      <w:r w:rsidDel="00000000" w:rsidR="00000000" w:rsidRPr="00000000">
        <w:rPr>
          <w:rtl w:val="0"/>
        </w:rPr>
      </w:r>
    </w:p>
    <w:p w:rsidR="00000000" w:rsidDel="00000000" w:rsidP="00000000" w:rsidRDefault="00000000" w:rsidRPr="00000000" w14:paraId="00000067">
      <w:pPr>
        <w:jc w:val="center"/>
        <w:rPr>
          <w:sz w:val="27"/>
          <w:szCs w:val="27"/>
        </w:rPr>
      </w:pPr>
      <w:r w:rsidDel="00000000" w:rsidR="00000000" w:rsidRPr="00000000">
        <w:rPr>
          <w:rtl w:val="0"/>
        </w:rPr>
      </w:r>
    </w:p>
    <w:p w:rsidR="00000000" w:rsidDel="00000000" w:rsidP="00000000" w:rsidRDefault="00000000" w:rsidRPr="00000000" w14:paraId="00000068">
      <w:pPr>
        <w:jc w:val="center"/>
        <w:rPr>
          <w:sz w:val="27"/>
          <w:szCs w:val="27"/>
        </w:rPr>
      </w:pPr>
      <w:r w:rsidDel="00000000" w:rsidR="00000000" w:rsidRPr="00000000">
        <w:rPr>
          <w:rtl w:val="0"/>
        </w:rPr>
      </w:r>
    </w:p>
    <w:p w:rsidR="00000000" w:rsidDel="00000000" w:rsidP="00000000" w:rsidRDefault="00000000" w:rsidRPr="00000000" w14:paraId="00000069">
      <w:pPr>
        <w:jc w:val="center"/>
        <w:rPr>
          <w:sz w:val="27"/>
          <w:szCs w:val="27"/>
        </w:rPr>
      </w:pPr>
      <w:r w:rsidDel="00000000" w:rsidR="00000000" w:rsidRPr="00000000">
        <w:rPr>
          <w:rtl w:val="0"/>
        </w:rPr>
      </w:r>
    </w:p>
    <w:p w:rsidR="00000000" w:rsidDel="00000000" w:rsidP="00000000" w:rsidRDefault="00000000" w:rsidRPr="00000000" w14:paraId="0000006A">
      <w:pPr>
        <w:jc w:val="center"/>
        <w:rPr>
          <w:sz w:val="27"/>
          <w:szCs w:val="27"/>
        </w:rPr>
      </w:pPr>
      <w:r w:rsidDel="00000000" w:rsidR="00000000" w:rsidRPr="00000000">
        <w:rPr>
          <w:rtl w:val="0"/>
        </w:rPr>
      </w:r>
    </w:p>
    <w:p w:rsidR="00000000" w:rsidDel="00000000" w:rsidP="00000000" w:rsidRDefault="00000000" w:rsidRPr="00000000" w14:paraId="0000006B">
      <w:pPr>
        <w:jc w:val="center"/>
        <w:rPr>
          <w:sz w:val="27"/>
          <w:szCs w:val="27"/>
        </w:rPr>
      </w:pPr>
      <w:r w:rsidDel="00000000" w:rsidR="00000000" w:rsidRPr="00000000">
        <w:rPr>
          <w:rtl w:val="0"/>
        </w:rPr>
      </w:r>
    </w:p>
    <w:p w:rsidR="00000000" w:rsidDel="00000000" w:rsidP="00000000" w:rsidRDefault="00000000" w:rsidRPr="00000000" w14:paraId="0000006C">
      <w:pPr>
        <w:jc w:val="center"/>
        <w:rPr>
          <w:sz w:val="27"/>
          <w:szCs w:val="27"/>
        </w:rPr>
      </w:pPr>
      <w:r w:rsidDel="00000000" w:rsidR="00000000" w:rsidRPr="00000000">
        <w:rPr>
          <w:rtl w:val="0"/>
        </w:rPr>
      </w:r>
    </w:p>
    <w:p w:rsidR="00000000" w:rsidDel="00000000" w:rsidP="00000000" w:rsidRDefault="00000000" w:rsidRPr="00000000" w14:paraId="0000006D">
      <w:pPr>
        <w:jc w:val="center"/>
        <w:rPr>
          <w:sz w:val="27"/>
          <w:szCs w:val="27"/>
        </w:rPr>
      </w:pPr>
      <w:r w:rsidDel="00000000" w:rsidR="00000000" w:rsidRPr="00000000">
        <w:rPr>
          <w:rtl w:val="0"/>
        </w:rPr>
      </w:r>
    </w:p>
    <w:p w:rsidR="00000000" w:rsidDel="00000000" w:rsidP="00000000" w:rsidRDefault="00000000" w:rsidRPr="00000000" w14:paraId="0000006E">
      <w:pPr>
        <w:jc w:val="center"/>
        <w:rPr>
          <w:sz w:val="27"/>
          <w:szCs w:val="27"/>
        </w:rPr>
      </w:pPr>
      <w:r w:rsidDel="00000000" w:rsidR="00000000" w:rsidRPr="00000000">
        <w:rPr>
          <w:rtl w:val="0"/>
        </w:rPr>
      </w:r>
    </w:p>
    <w:p w:rsidR="00000000" w:rsidDel="00000000" w:rsidP="00000000" w:rsidRDefault="00000000" w:rsidRPr="00000000" w14:paraId="0000006F">
      <w:pPr>
        <w:jc w:val="center"/>
        <w:rPr>
          <w:sz w:val="27"/>
          <w:szCs w:val="27"/>
        </w:rPr>
      </w:pPr>
      <w:r w:rsidDel="00000000" w:rsidR="00000000" w:rsidRPr="00000000">
        <w:rPr>
          <w:rtl w:val="0"/>
        </w:rPr>
      </w:r>
    </w:p>
    <w:p w:rsidR="00000000" w:rsidDel="00000000" w:rsidP="00000000" w:rsidRDefault="00000000" w:rsidRPr="00000000" w14:paraId="00000070">
      <w:pPr>
        <w:jc w:val="center"/>
        <w:rPr>
          <w:sz w:val="27"/>
          <w:szCs w:val="27"/>
        </w:rPr>
      </w:pPr>
      <w:r w:rsidDel="00000000" w:rsidR="00000000" w:rsidRPr="00000000">
        <w:rPr>
          <w:rtl w:val="0"/>
        </w:rPr>
      </w:r>
    </w:p>
    <w:p w:rsidR="00000000" w:rsidDel="00000000" w:rsidP="00000000" w:rsidRDefault="00000000" w:rsidRPr="00000000" w14:paraId="00000071">
      <w:pPr>
        <w:jc w:val="center"/>
        <w:rPr>
          <w:sz w:val="27"/>
          <w:szCs w:val="27"/>
        </w:rPr>
      </w:pPr>
      <w:r w:rsidDel="00000000" w:rsidR="00000000" w:rsidRPr="00000000">
        <w:rPr>
          <w:rtl w:val="0"/>
        </w:rPr>
      </w:r>
    </w:p>
    <w:p w:rsidR="00000000" w:rsidDel="00000000" w:rsidP="00000000" w:rsidRDefault="00000000" w:rsidRPr="00000000" w14:paraId="00000072">
      <w:pPr>
        <w:jc w:val="center"/>
        <w:rPr>
          <w:sz w:val="27"/>
          <w:szCs w:val="27"/>
        </w:rPr>
      </w:pPr>
      <w:r w:rsidDel="00000000" w:rsidR="00000000" w:rsidRPr="00000000">
        <w:rPr>
          <w:rtl w:val="0"/>
        </w:rPr>
      </w:r>
    </w:p>
    <w:p w:rsidR="00000000" w:rsidDel="00000000" w:rsidP="00000000" w:rsidRDefault="00000000" w:rsidRPr="00000000" w14:paraId="00000073">
      <w:pPr>
        <w:jc w:val="center"/>
        <w:rPr>
          <w:sz w:val="27"/>
          <w:szCs w:val="27"/>
        </w:rPr>
      </w:pPr>
      <w:r w:rsidDel="00000000" w:rsidR="00000000" w:rsidRPr="00000000">
        <w:rPr>
          <w:rtl w:val="0"/>
        </w:rPr>
      </w:r>
    </w:p>
    <w:p w:rsidR="00000000" w:rsidDel="00000000" w:rsidP="00000000" w:rsidRDefault="00000000" w:rsidRPr="00000000" w14:paraId="00000074">
      <w:pPr>
        <w:jc w:val="center"/>
        <w:rPr>
          <w:sz w:val="27"/>
          <w:szCs w:val="27"/>
        </w:rPr>
      </w:pP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Паспорт</w:t>
      </w:r>
    </w:p>
    <w:p w:rsidR="00000000" w:rsidDel="00000000" w:rsidP="00000000" w:rsidRDefault="00000000" w:rsidRPr="00000000" w14:paraId="0000007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7">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Програми 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 (далі Програма)</w:t>
      </w:r>
    </w:p>
    <w:p w:rsidR="00000000" w:rsidDel="00000000" w:rsidP="00000000" w:rsidRDefault="00000000" w:rsidRPr="00000000" w14:paraId="00000079">
      <w:pPr>
        <w:spacing w:after="0" w:line="240" w:lineRule="auto"/>
        <w:jc w:val="center"/>
        <w:rPr>
          <w:rFonts w:ascii="Times New Roman" w:cs="Times New Roman" w:eastAsia="Times New Roman" w:hAnsi="Times New Roman"/>
          <w:sz w:val="28"/>
          <w:szCs w:val="28"/>
        </w:rPr>
      </w:pPr>
      <w:r w:rsidDel="00000000" w:rsidR="00000000" w:rsidRPr="00000000">
        <w:rPr>
          <w:rtl w:val="0"/>
        </w:rPr>
      </w:r>
    </w:p>
    <w:tbl>
      <w:tblPr>
        <w:tblStyle w:val="Table2"/>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94"/>
        <w:gridCol w:w="5566"/>
        <w:tblGridChange w:id="0">
          <w:tblGrid>
            <w:gridCol w:w="3794"/>
            <w:gridCol w:w="5566"/>
          </w:tblGrid>
        </w:tblGridChange>
      </w:tblGrid>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Ініціатор розроблення Програми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Розробник Програми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Служба у справах дітей та сім’ї </w:t>
            </w:r>
          </w:p>
          <w:p w:rsidR="00000000" w:rsidDel="00000000" w:rsidP="00000000" w:rsidRDefault="00000000" w:rsidRPr="00000000" w14:paraId="0000007E">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Виконавці Програми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Служба у справах дітей та сім’ї; відділ праці, соціального захисту та соціального забезпечення</w:t>
            </w:r>
          </w:p>
          <w:p w:rsidR="00000000" w:rsidDel="00000000" w:rsidP="00000000" w:rsidRDefault="00000000" w:rsidRPr="00000000" w14:paraId="00000081">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Строк виконання Програми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2023-2025</w:t>
            </w:r>
          </w:p>
        </w:tc>
      </w:tr>
      <w:tr>
        <w:trPr>
          <w:cantSplit w:val="0"/>
          <w:trHeight w:val="10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Джерела</w:t>
            </w:r>
          </w:p>
          <w:p w:rsidR="00000000" w:rsidDel="00000000" w:rsidP="00000000" w:rsidRDefault="00000000" w:rsidRPr="00000000" w14:paraId="0000008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фінансування Програми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бюджет Сквирської міської територіальної громади</w:t>
            </w:r>
          </w:p>
        </w:tc>
      </w:tr>
      <w:tr>
        <w:trPr>
          <w:cantSplit w:val="0"/>
          <w:trHeight w:val="19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Загальний обсяг фінансових ресурсів, необхідних для реалізації Програми, за рахунок коштів бюджету Сквирської міської територіальної громади</w:t>
            </w:r>
          </w:p>
          <w:p w:rsidR="00000000" w:rsidDel="00000000" w:rsidP="00000000" w:rsidRDefault="00000000" w:rsidRPr="00000000" w14:paraId="00000088">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(грн)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рік – 15900 грн</w:t>
            </w:r>
          </w:p>
          <w:p w:rsidR="00000000" w:rsidDel="00000000" w:rsidP="00000000" w:rsidRDefault="00000000" w:rsidRPr="00000000" w14:paraId="0000008A">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2024 рік – 17530 грн</w:t>
            </w:r>
          </w:p>
          <w:p w:rsidR="00000000" w:rsidDel="00000000" w:rsidP="00000000" w:rsidRDefault="00000000" w:rsidRPr="00000000" w14:paraId="0000008B">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2025 рік – 19325 грн</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Коштів бюджету Сквирської міської територіальної громади</w:t>
            </w:r>
          </w:p>
          <w:p w:rsidR="00000000" w:rsidDel="00000000" w:rsidP="00000000" w:rsidRDefault="00000000" w:rsidRPr="00000000" w14:paraId="0000008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(грн)</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52755 грн</w:t>
            </w:r>
          </w:p>
        </w:tc>
      </w:tr>
    </w:tbl>
    <w:p w:rsidR="00000000" w:rsidDel="00000000" w:rsidP="00000000" w:rsidRDefault="00000000" w:rsidRPr="00000000" w14:paraId="0000008F">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1">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Необхідність прийняття Програми</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Патронат над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дитиною – це тимчасовий догляд, виховання та реабілітація дитини в сім’ї патронатного вихователя на період подолання дитиною, її батьками або іншими законними представниками складних життєвих обставин (стаття 252 Сімейного кодексу України). Метою патронату є забезпечення права кожної дитини, яка опинилася в складних життєвих обставинах, виховуватися у сприятливому та безпечному сімейному середовищі шляхом відновлення здатності батьків (осіб, які їх замінюють) опікуватися дитиною та виховувати її, а в разі неможливості – вчинення заходів щодо захисту дитини та прийняття рішень щодо її влаштування до постійної форми сімейного виховання, яка найбільше відповідає потребам дитини.</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Соціальна послуга з патронату над дітьми впроваджується з 2017 року. На сьогодні у місті функціонує 1 сім’я патронатного вихователя. За час функціонування патронатної сім’ї до неї було влаштовано 18 дітей, які опинились у складних життєвих обставинах.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Особливої актуальності нова форма тимчасового сімейного виховання дитини набуває сьогодні в умовах воєнного стану, коли дитина знову стає однією  з найбільш уражених верств населення. З огляду на ситуацію, у зв’язку з необхідністю термінового влаштування дітей, що залишились без батьківського піклування, громада потребує не менше 2 сімей патронатних вихователів.</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Відповідно до</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постанови Кабінету Міністрів України від               20.08.2021 року № 893 «Порядок створення та діяльності сім’ї патронатного вихователя, влаштування, перебування дитини в сім’ї патронатного вихователя» виконавчі органи міських рад протягом п’яти днів після укладення договору про умови запровадження патронату мають нарахувати з відповідного місцевого бюджету поворотну фінансову допомогу (далі – резервні кошти), що виплачується патронатному вихователю для своєчасного забезпечення потреб дитини, влаштованої до сім’ї патронатного вихователя, до моменту отримання державної соціальної допомоги.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огляду на зазначене вище, є потреба у передбаченні коштів бюджету Сквирської міської територіальної громади для нарахування поворотної фінансової допомоги, як вже діючій сім’ї патронатного вихователя так і тим, що будуть створюватись у перспективі.</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bookmarkStart w:colFirst="0" w:colLast="0" w:name="bookmark=id.30j0zll" w:id="2"/>
    <w:bookmarkEnd w:id="2"/>
    <w:p w:rsidR="00000000" w:rsidDel="00000000" w:rsidP="00000000" w:rsidRDefault="00000000" w:rsidRPr="00000000" w14:paraId="0000009C">
      <w:pPr>
        <w:numPr>
          <w:ilvl w:val="0"/>
          <w:numId w:val="5"/>
        </w:numPr>
        <w:spacing w:after="0" w:line="240" w:lineRule="auto"/>
        <w:ind w:left="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Мета Програми</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9D">
      <w:pPr>
        <w:spacing w:after="0" w:line="240" w:lineRule="auto"/>
        <w:ind w:left="450" w:firstLine="709"/>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E">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Метою Програми є те, що вона дозволить патронатним вихователям, у разі затримки виплат державної соціальної допомоги, задовольнити потреби дитини, влаштованої до патронатної сім’ї, підвищить рівень здійснення соціального захисту дітей, які перебувають у складних життєвих обставинах, забезпечить право дітей на догляд, виховання в безпечному та сприятливому сімейному середовищі.</w:t>
      </w:r>
    </w:p>
    <w:p w:rsidR="00000000" w:rsidDel="00000000" w:rsidP="00000000" w:rsidRDefault="00000000" w:rsidRPr="00000000" w14:paraId="0000009F">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0">
      <w:pPr>
        <w:tabs>
          <w:tab w:val="left" w:leader="none" w:pos="2697"/>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r>
    </w:p>
    <w:p w:rsidR="00000000" w:rsidDel="00000000" w:rsidP="00000000" w:rsidRDefault="00000000" w:rsidRPr="00000000" w14:paraId="000000A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48" w:right="0" w:hanging="448"/>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Шляхи та механізм реалізації завдань Програми</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2" w:right="0" w:firstLine="0"/>
        <w:jc w:val="left"/>
        <w:rPr>
          <w:rFonts w:ascii="Times New Roman" w:cs="Times New Roman" w:eastAsia="Times New Roman" w:hAnsi="Times New Roman"/>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A3">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Фінансування Програми покладається на відділ праці, соціального захисту та соціального забезпечення Сквирської  міської ради.</w:t>
      </w:r>
    </w:p>
    <w:p w:rsidR="00000000" w:rsidDel="00000000" w:rsidP="00000000" w:rsidRDefault="00000000" w:rsidRPr="00000000" w14:paraId="000000A4">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Сума резервних коштів має відповідати встановленому розміру соціальної допомоги з розрахунку одночасного влаштування до сім’ї патронатного вихователя двох дітей і становить 2,5 прожиткового мінімуму на кожну дитину відповідного віку (до шести років та від шести до 18 років).</w:t>
      </w:r>
    </w:p>
    <w:p w:rsidR="00000000" w:rsidDel="00000000" w:rsidP="00000000" w:rsidRDefault="00000000" w:rsidRPr="00000000" w14:paraId="000000A5">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Резервні кошти перераховуються на особовий рахунок патронатного вихователя, відкритий у відповідній банківській установі для отримання соціальної допомоги на утримання дитини у сімʼї патронатного вихователя, та є перехідним залишком, який використовується патронатним вихователем для задоволення потреб дитини, влаштованої до сім’ї патронатного вихователя, чи у разі затримки виплат державної соціальної допомоги і поновлюється патронатним вихователем таким чином, щоб перед наступним влаштуванням дитини до сімʼї патронатного вихователя на відповідному рахунку сума цього резерву дорівнювала сумі попередньо виплаченої поворотної фінансової допомоги.</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припинення/розірвання договору про</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умови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запровадження та організацію функціонування послуги патронату над дитиною патронатний вихователь протягом 10 робочих днів повинен повернути в повному обсязі до бюджету Сквирської міської територіальної громади кошти попередньо виплаченої поворотної фінансової допомоги. </w:t>
      </w:r>
    </w:p>
    <w:p w:rsidR="00000000" w:rsidDel="00000000" w:rsidP="00000000" w:rsidRDefault="00000000" w:rsidRPr="00000000" w14:paraId="000000A7">
      <w:pPr>
        <w:spacing w:after="0" w:line="240" w:lineRule="auto"/>
        <w:ind w:firstLine="709"/>
        <w:jc w:val="both"/>
        <w:rPr>
          <w:b w:val="0"/>
        </w:rPr>
      </w:pPr>
      <w:r w:rsidDel="00000000" w:rsidR="00000000" w:rsidRPr="00000000">
        <w:rPr>
          <w:rFonts w:ascii="Times New Roman" w:cs="Times New Roman" w:eastAsia="Times New Roman" w:hAnsi="Times New Roman"/>
          <w:sz w:val="28"/>
          <w:szCs w:val="28"/>
          <w:rtl w:val="0"/>
        </w:rPr>
        <w:t xml:space="preserve">Якщо, після припинення/розірвання договору про</w:t>
      </w:r>
      <w:r w:rsidDel="00000000" w:rsidR="00000000" w:rsidRPr="00000000">
        <w:rPr>
          <w:rFonts w:ascii="Times New Roman" w:cs="Times New Roman" w:eastAsia="Times New Roman" w:hAnsi="Times New Roman"/>
          <w:sz w:val="28"/>
          <w:szCs w:val="28"/>
          <w:highlight w:val="white"/>
          <w:rtl w:val="0"/>
        </w:rPr>
        <w:t xml:space="preserve"> умови </w:t>
      </w:r>
      <w:r w:rsidDel="00000000" w:rsidR="00000000" w:rsidRPr="00000000">
        <w:rPr>
          <w:rFonts w:ascii="Times New Roman" w:cs="Times New Roman" w:eastAsia="Times New Roman" w:hAnsi="Times New Roman"/>
          <w:sz w:val="28"/>
          <w:szCs w:val="28"/>
          <w:rtl w:val="0"/>
        </w:rPr>
        <w:t xml:space="preserve">запровадження та організацію функціонування послуги патронату над дитиною патронатний вихователь протягом 10 робочих днів не повертає до місцевого бюджету             в повному обсязі кошти попередньо виплаченої поворотної фінансової допомоги, то ці кошти стягуються в судовому порядку.</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Зважаючи на те, що більшість дітей, які перебували у патронатних сім’ях – це діти віком від 6 років, доцільно проводити розрахунок поворотної фінансової допомоги (резервних коштів) за умови одночасного влаштування до сім’ї патронатного вихователя двох дітей віком від 6 років. Також, слід враховувати збільшення розміру прожиткового на кожну дитину кожні півроку.</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
        <w:tblW w:w="9494.999999999998"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1"/>
        <w:gridCol w:w="1133"/>
        <w:gridCol w:w="1134"/>
        <w:gridCol w:w="1134"/>
        <w:gridCol w:w="1275"/>
        <w:gridCol w:w="1134"/>
        <w:gridCol w:w="1134"/>
        <w:tblGridChange w:id="0">
          <w:tblGrid>
            <w:gridCol w:w="2551"/>
            <w:gridCol w:w="1133"/>
            <w:gridCol w:w="1134"/>
            <w:gridCol w:w="1134"/>
            <w:gridCol w:w="1275"/>
            <w:gridCol w:w="1134"/>
            <w:gridCol w:w="113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 р.</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 р.</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 р.</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Станом на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липня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грудня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липня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грудня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липня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грудня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Діти 6-18 років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2833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3180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3339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3506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3681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3865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прожит-кових міні-мумів у роз-рахунку на двох дітей</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14165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15900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16695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17530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18405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19325</w:t>
            </w:r>
          </w:p>
        </w:tc>
      </w:tr>
    </w:tbl>
    <w:p w:rsidR="00000000" w:rsidDel="00000000" w:rsidP="00000000" w:rsidRDefault="00000000" w:rsidRPr="00000000" w14:paraId="000000C6">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C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5. </w:t>
      </w:r>
      <w:r w:rsidDel="00000000" w:rsidR="00000000" w:rsidRPr="00000000">
        <w:rPr>
          <w:rFonts w:ascii="Times New Roman" w:cs="Times New Roman" w:eastAsia="Times New Roman" w:hAnsi="Times New Roman"/>
          <w:b w:val="1"/>
          <w:sz w:val="28"/>
          <w:szCs w:val="28"/>
          <w:rtl w:val="0"/>
        </w:rPr>
        <w:t xml:space="preserve">Джерела та обсяги фінансування Програми</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Фінансове забезпечення Програми здійснюється за рахунок коштів бюджету Сквирської міської територіальної громади КПКВК «3112».  </w:t>
      </w:r>
    </w:p>
    <w:p w:rsidR="00000000" w:rsidDel="00000000" w:rsidP="00000000" w:rsidRDefault="00000000" w:rsidRPr="00000000" w14:paraId="000000C9">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Обсяг фінансування поворотної фінансової допомоги (резервних коштів), що виплачується патронатним вихователям залежно від дати створення сім'ї патронатного вихователя, а також від зміни розміру прожиткового мінімуму на кожну дитину.</w:t>
      </w:r>
    </w:p>
    <w:p w:rsidR="00000000" w:rsidDel="00000000" w:rsidP="00000000" w:rsidRDefault="00000000" w:rsidRPr="00000000" w14:paraId="000000CA">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Головний розпорядник коштів – відділ праці, соціального захисту та соціального забезпечення Сквирської міської ради.</w:t>
      </w:r>
    </w:p>
    <w:p w:rsidR="00000000" w:rsidDel="00000000" w:rsidP="00000000" w:rsidRDefault="00000000" w:rsidRPr="00000000" w14:paraId="000000CB">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
        <w:tblW w:w="97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95"/>
        <w:gridCol w:w="1417"/>
        <w:gridCol w:w="1418"/>
        <w:gridCol w:w="1417"/>
        <w:tblGridChange w:id="0">
          <w:tblGrid>
            <w:gridCol w:w="5495"/>
            <w:gridCol w:w="1417"/>
            <w:gridCol w:w="1418"/>
            <w:gridCol w:w="141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р.</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2024 р.</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2025 р.</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Кількість сімей патронатних вихователів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r>
      <w:tr>
        <w:trPr>
          <w:cantSplit w:val="0"/>
          <w:trHeight w:val="14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Сума поворотної фінансової допомоги (резервних коштів), що виплачується патронатним вихователям станом на 1 липня (грн)</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14165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16695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18405</w:t>
            </w:r>
          </w:p>
          <w:p w:rsidR="00000000" w:rsidDel="00000000" w:rsidP="00000000" w:rsidRDefault="00000000" w:rsidRPr="00000000" w14:paraId="000000D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jc w:val="center"/>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Сума поворотної фінансової допомоги (резервних коштів), що виплачується патронатним вихователям станом на              1 грудня (грн)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15900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17530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19325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Всього по Програмі</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(орієнтовна сума) (грн) на 2023-2025 роки</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52755</w:t>
            </w:r>
          </w:p>
        </w:tc>
      </w:tr>
    </w:tbl>
    <w:p w:rsidR="00000000" w:rsidDel="00000000" w:rsidP="00000000" w:rsidRDefault="00000000" w:rsidRPr="00000000" w14:paraId="000000E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Контроль за виконанням Програми</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11"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6">
      <w:pPr>
        <w:spacing w:after="0" w:line="240" w:lineRule="auto"/>
        <w:ind w:firstLine="709"/>
        <w:jc w:val="both"/>
        <w:rPr>
          <w:b w:val="1"/>
          <w:color w:val="000000"/>
        </w:rPr>
      </w:pPr>
      <w:r w:rsidDel="00000000" w:rsidR="00000000" w:rsidRPr="00000000">
        <w:rPr>
          <w:rFonts w:ascii="Times New Roman" w:cs="Times New Roman" w:eastAsia="Times New Roman" w:hAnsi="Times New Roman"/>
          <w:sz w:val="28"/>
          <w:szCs w:val="28"/>
          <w:rtl w:val="0"/>
        </w:rPr>
        <w:t xml:space="preserve">Контроль за виконанням цієї Програми здійснює Служба у правах дітей та сім’ї Сквирської міської ради, </w:t>
      </w:r>
      <w:r w:rsidDel="00000000" w:rsidR="00000000" w:rsidRPr="00000000">
        <w:rPr>
          <w:rFonts w:ascii="Times New Roman" w:cs="Times New Roman" w:eastAsia="Times New Roman" w:hAnsi="Times New Roman"/>
          <w:b w:val="0"/>
          <w:color w:val="000000"/>
          <w:sz w:val="28"/>
          <w:szCs w:val="28"/>
          <w:rtl w:val="0"/>
        </w:rPr>
        <w:t xml:space="preserve">постійна комісія</w:t>
      </w:r>
      <w:r w:rsidDel="00000000" w:rsidR="00000000" w:rsidRPr="00000000">
        <w:rPr>
          <w:rFonts w:ascii="Times New Roman" w:cs="Times New Roman" w:eastAsia="Times New Roman" w:hAnsi="Times New Roman"/>
          <w:sz w:val="28"/>
          <w:szCs w:val="28"/>
          <w:rtl w:val="0"/>
        </w:rPr>
        <w:t xml:space="preserve"> Сквирської міської ради з питань соціального захисту, освіти, охорони здоров’я, культури та релігії</w:t>
      </w:r>
      <w:r w:rsidDel="00000000" w:rsidR="00000000" w:rsidRPr="00000000">
        <w:rPr>
          <w:b w:val="1"/>
          <w:color w:val="000000"/>
          <w:sz w:val="28"/>
          <w:szCs w:val="28"/>
          <w:rtl w:val="0"/>
        </w:rPr>
        <w:t xml:space="preserve"> </w:t>
      </w:r>
      <w:r w:rsidDel="00000000" w:rsidR="00000000" w:rsidRPr="00000000">
        <w:rPr>
          <w:rFonts w:ascii="Times New Roman" w:cs="Times New Roman" w:eastAsia="Times New Roman" w:hAnsi="Times New Roman"/>
          <w:b w:val="0"/>
          <w:color w:val="000000"/>
          <w:sz w:val="28"/>
          <w:szCs w:val="28"/>
          <w:rtl w:val="0"/>
        </w:rPr>
        <w:t xml:space="preserve">міської ради</w:t>
      </w:r>
      <w:r w:rsidDel="00000000" w:rsidR="00000000" w:rsidRPr="00000000">
        <w:rPr>
          <w:b w:val="0"/>
          <w:color w:val="000000"/>
          <w:sz w:val="28"/>
          <w:szCs w:val="28"/>
          <w:rtl w:val="0"/>
        </w:rPr>
        <w:t xml:space="preserve">.</w:t>
      </w:r>
      <w:r w:rsidDel="00000000" w:rsidR="00000000" w:rsidRPr="00000000">
        <w:rPr>
          <w:rtl w:val="0"/>
        </w:rPr>
      </w:r>
    </w:p>
    <w:p w:rsidR="00000000" w:rsidDel="00000000" w:rsidP="00000000" w:rsidRDefault="00000000" w:rsidRPr="00000000" w14:paraId="000000E7">
      <w:pPr>
        <w:spacing w:after="0" w:line="240" w:lineRule="auto"/>
        <w:ind w:firstLine="70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Служба у правах дітей та сім’ї Сквирської міської ради перед прийняттям рішення органом опіки та піклування про влаштування дитини до сім’ї патронатного вихователя перевіряє наявність на особовому рахунку патронатного вихователя суми резервних коштів, що дорівнює сумі попередньо виплаченої поворотної фінансової допомоги.</w:t>
      </w:r>
      <w:r w:rsidDel="00000000" w:rsidR="00000000" w:rsidRPr="00000000">
        <w:rPr>
          <w:rtl w:val="0"/>
        </w:rPr>
      </w:r>
    </w:p>
    <w:p w:rsidR="00000000" w:rsidDel="00000000" w:rsidP="00000000" w:rsidRDefault="00000000" w:rsidRPr="00000000" w14:paraId="000000E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Служба у правах дітей та сім’ї Сквирської міської ради подає звіт про виконання Програми до виконавчого комітету Сквирської міської ради          перед наступним влаштуванням дитини до сім’ї патронатного вихователя та після припинення/розірвання договору</w:t>
      </w:r>
      <w:r w:rsidDel="00000000" w:rsidR="00000000" w:rsidRPr="00000000">
        <w:rPr>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про умови запровадження патронату</w:t>
      </w:r>
      <w:r w:rsidDel="00000000" w:rsidR="00000000" w:rsidRPr="00000000">
        <w:rPr>
          <w:rFonts w:ascii="Times New Roman" w:cs="Times New Roman" w:eastAsia="Times New Roman" w:hAnsi="Times New Roman"/>
          <w:sz w:val="28"/>
          <w:szCs w:val="28"/>
          <w:rtl w:val="0"/>
        </w:rPr>
        <w:t xml:space="preserve"> протягом десяти робочих днів.</w:t>
      </w:r>
    </w:p>
    <w:p w:rsidR="00000000" w:rsidDel="00000000" w:rsidP="00000000" w:rsidRDefault="00000000" w:rsidRPr="00000000" w14:paraId="000000E9">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Служба у правах дітей та сім’ї Сквирської міської ради до 25 січня року, що настає за звітнім, подає звіт про виконання Програми до виконавчого комітету Сквирської міської ради.</w:t>
      </w:r>
    </w:p>
    <w:p w:rsidR="00000000" w:rsidDel="00000000" w:rsidP="00000000" w:rsidRDefault="00000000" w:rsidRPr="00000000" w14:paraId="000000EA">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E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Начальниця </w:t>
      </w:r>
    </w:p>
    <w:p w:rsidR="00000000" w:rsidDel="00000000" w:rsidP="00000000" w:rsidRDefault="00000000" w:rsidRPr="00000000" w14:paraId="000000E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Служби у справах дітей </w:t>
      </w:r>
    </w:p>
    <w:p w:rsidR="00000000" w:rsidDel="00000000" w:rsidP="00000000" w:rsidRDefault="00000000" w:rsidRPr="00000000" w14:paraId="000000ED">
      <w:pPr>
        <w:spacing w:after="0" w:line="240" w:lineRule="auto"/>
        <w:jc w:val="both"/>
        <w:rPr>
          <w:b w:val="1"/>
        </w:rPr>
      </w:pPr>
      <w:r w:rsidDel="00000000" w:rsidR="00000000" w:rsidRPr="00000000">
        <w:rPr>
          <w:rFonts w:ascii="Times New Roman" w:cs="Times New Roman" w:eastAsia="Times New Roman" w:hAnsi="Times New Roman"/>
          <w:b w:val="1"/>
          <w:sz w:val="28"/>
          <w:szCs w:val="28"/>
          <w:rtl w:val="0"/>
        </w:rPr>
        <w:t xml:space="preserve">та сім’ї  міської ради                                                         Надія РОГОЗА</w:t>
      </w:r>
      <w:r w:rsidDel="00000000" w:rsidR="00000000" w:rsidRPr="00000000">
        <w:rPr>
          <w:rtl w:val="0"/>
        </w:rPr>
      </w:r>
    </w:p>
    <w:sectPr>
      <w:pgSz w:h="16838" w:w="11906" w:orient="portrait"/>
      <w:pgMar w:bottom="851" w:top="992.1259842519685" w:left="1701" w:right="56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211"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1647" w:hanging="1005.0000000000001"/>
      </w:pPr>
      <w:rPr/>
    </w:lvl>
    <w:lvl w:ilvl="1">
      <w:start w:val="1"/>
      <w:numFmt w:val="lowerLetter"/>
      <w:lvlText w:val="%2."/>
      <w:lvlJc w:val="left"/>
      <w:pPr>
        <w:ind w:left="1722" w:hanging="360"/>
      </w:pPr>
      <w:rPr/>
    </w:lvl>
    <w:lvl w:ilvl="2">
      <w:start w:val="1"/>
      <w:numFmt w:val="lowerRoman"/>
      <w:lvlText w:val="%3."/>
      <w:lvlJc w:val="right"/>
      <w:pPr>
        <w:ind w:left="2442" w:hanging="180"/>
      </w:pPr>
      <w:rPr/>
    </w:lvl>
    <w:lvl w:ilvl="3">
      <w:start w:val="1"/>
      <w:numFmt w:val="decimal"/>
      <w:lvlText w:val="%4."/>
      <w:lvlJc w:val="left"/>
      <w:pPr>
        <w:ind w:left="3162" w:hanging="360"/>
      </w:pPr>
      <w:rPr/>
    </w:lvl>
    <w:lvl w:ilvl="4">
      <w:start w:val="1"/>
      <w:numFmt w:val="lowerLetter"/>
      <w:lvlText w:val="%5."/>
      <w:lvlJc w:val="left"/>
      <w:pPr>
        <w:ind w:left="3882" w:hanging="360"/>
      </w:pPr>
      <w:rPr/>
    </w:lvl>
    <w:lvl w:ilvl="5">
      <w:start w:val="1"/>
      <w:numFmt w:val="lowerRoman"/>
      <w:lvlText w:val="%6."/>
      <w:lvlJc w:val="right"/>
      <w:pPr>
        <w:ind w:left="4602" w:hanging="180"/>
      </w:pPr>
      <w:rPr/>
    </w:lvl>
    <w:lvl w:ilvl="6">
      <w:start w:val="1"/>
      <w:numFmt w:val="decimal"/>
      <w:lvlText w:val="%7."/>
      <w:lvlJc w:val="left"/>
      <w:pPr>
        <w:ind w:left="5322" w:hanging="360"/>
      </w:pPr>
      <w:rPr/>
    </w:lvl>
    <w:lvl w:ilvl="7">
      <w:start w:val="1"/>
      <w:numFmt w:val="lowerLetter"/>
      <w:lvlText w:val="%8."/>
      <w:lvlJc w:val="left"/>
      <w:pPr>
        <w:ind w:left="6042" w:hanging="360"/>
      </w:pPr>
      <w:rPr/>
    </w:lvl>
    <w:lvl w:ilvl="8">
      <w:start w:val="1"/>
      <w:numFmt w:val="lowerRoman"/>
      <w:lvlText w:val="%9."/>
      <w:lvlJc w:val="right"/>
      <w:pPr>
        <w:ind w:left="6762" w:hanging="18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3"/>
      <w:numFmt w:val="decimal"/>
      <w:lvlText w:val="%1."/>
      <w:lvlJc w:val="left"/>
      <w:pPr>
        <w:ind w:left="2152" w:hanging="450"/>
      </w:pPr>
      <w:rPr>
        <w:b w:val="1"/>
      </w:rPr>
    </w:lvl>
    <w:lvl w:ilvl="1">
      <w:start w:val="1"/>
      <w:numFmt w:val="decimal"/>
      <w:lvlText w:val="%1.%2."/>
      <w:lvlJc w:val="left"/>
      <w:pPr>
        <w:ind w:left="3273" w:hanging="720"/>
      </w:pPr>
      <w:rPr/>
    </w:lvl>
    <w:lvl w:ilvl="2">
      <w:start w:val="1"/>
      <w:numFmt w:val="decimal"/>
      <w:lvlText w:val="%1.%2.%3."/>
      <w:lvlJc w:val="left"/>
      <w:pPr>
        <w:ind w:left="4124" w:hanging="720"/>
      </w:pPr>
      <w:rPr/>
    </w:lvl>
    <w:lvl w:ilvl="3">
      <w:start w:val="1"/>
      <w:numFmt w:val="decimal"/>
      <w:lvlText w:val="%1.%2.%3.%4."/>
      <w:lvlJc w:val="left"/>
      <w:pPr>
        <w:ind w:left="5335" w:hanging="1080"/>
      </w:pPr>
      <w:rPr/>
    </w:lvl>
    <w:lvl w:ilvl="4">
      <w:start w:val="1"/>
      <w:numFmt w:val="decimal"/>
      <w:lvlText w:val="%1.%2.%3.%4.%5."/>
      <w:lvlJc w:val="left"/>
      <w:pPr>
        <w:ind w:left="6186" w:hanging="1080"/>
      </w:pPr>
      <w:rPr/>
    </w:lvl>
    <w:lvl w:ilvl="5">
      <w:start w:val="1"/>
      <w:numFmt w:val="decimal"/>
      <w:lvlText w:val="%1.%2.%3.%4.%5.%6."/>
      <w:lvlJc w:val="left"/>
      <w:pPr>
        <w:ind w:left="7397" w:hanging="1440"/>
      </w:pPr>
      <w:rPr/>
    </w:lvl>
    <w:lvl w:ilvl="6">
      <w:start w:val="1"/>
      <w:numFmt w:val="decimal"/>
      <w:lvlText w:val="%1.%2.%3.%4.%5.%6.%7."/>
      <w:lvlJc w:val="left"/>
      <w:pPr>
        <w:ind w:left="8608" w:hanging="1800"/>
      </w:pPr>
      <w:rPr/>
    </w:lvl>
    <w:lvl w:ilvl="7">
      <w:start w:val="1"/>
      <w:numFmt w:val="decimal"/>
      <w:lvlText w:val="%1.%2.%3.%4.%5.%6.%7.%8."/>
      <w:lvlJc w:val="left"/>
      <w:pPr>
        <w:ind w:left="9459" w:hanging="1800"/>
      </w:pPr>
      <w:rPr/>
    </w:lvl>
    <w:lvl w:ilvl="8">
      <w:start w:val="1"/>
      <w:numFmt w:val="decimal"/>
      <w:lvlText w:val="%1.%2.%3.%4.%5.%6.%7.%8.%9."/>
      <w:lvlJc w:val="left"/>
      <w:pPr>
        <w:ind w:left="10670" w:hanging="2160"/>
      </w:pPr>
      <w:rPr/>
    </w:lvl>
  </w:abstractNum>
  <w:abstractNum w:abstractNumId="6">
    <w:lvl w:ilvl="0">
      <w:start w:val="6"/>
      <w:numFmt w:val="decimal"/>
      <w:lvlText w:val="%1."/>
      <w:lvlJc w:val="left"/>
      <w:pPr>
        <w:ind w:left="1571"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4B0236"/>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 Spacing"/>
    <w:uiPriority w:val="1"/>
    <w:qFormat w:val="1"/>
    <w:rsid w:val="00084F31"/>
    <w:pPr>
      <w:spacing w:after="0" w:line="240" w:lineRule="auto"/>
    </w:pPr>
    <w:rPr>
      <w:rFonts w:ascii="Times New Roman" w:cs="Times New Roman" w:eastAsia="Times New Roman" w:hAnsi="Times New Roman"/>
      <w:sz w:val="20"/>
      <w:szCs w:val="20"/>
      <w:lang w:eastAsia="ru-RU"/>
    </w:rPr>
  </w:style>
  <w:style w:type="paragraph" w:styleId="a4">
    <w:name w:val="List Paragraph"/>
    <w:basedOn w:val="a"/>
    <w:uiPriority w:val="34"/>
    <w:qFormat w:val="1"/>
    <w:rsid w:val="00084F31"/>
    <w:pPr>
      <w:ind w:left="720"/>
      <w:contextualSpacing w:val="1"/>
    </w:pPr>
    <w:rPr>
      <w:rFonts w:eastAsiaTheme="minorHAnsi"/>
      <w:lang w:eastAsia="en-US" w:val="ru-RU"/>
    </w:rPr>
  </w:style>
  <w:style w:type="paragraph" w:styleId="1" w:customStyle="1">
    <w:name w:val="Абзац списка1"/>
    <w:basedOn w:val="a"/>
    <w:rsid w:val="00084F31"/>
    <w:pPr>
      <w:spacing w:after="0" w:line="240" w:lineRule="auto"/>
      <w:ind w:left="720"/>
    </w:pPr>
    <w:rPr>
      <w:rFonts w:ascii="Times New Roman" w:cs="Times New Roman" w:eastAsia="Times New Roman" w:hAnsi="Times New Roman"/>
      <w:sz w:val="28"/>
      <w:szCs w:val="28"/>
      <w:lang w:eastAsia="en-US" w:val="ru-RU"/>
    </w:rPr>
  </w:style>
  <w:style w:type="paragraph" w:styleId="10" w:customStyle="1">
    <w:name w:val="Без интервала1"/>
    <w:rsid w:val="00084F31"/>
    <w:pPr>
      <w:spacing w:after="0" w:line="240" w:lineRule="auto"/>
    </w:pPr>
    <w:rPr>
      <w:rFonts w:ascii="Calibri" w:cs="Calibri" w:eastAsia="Calibri" w:hAnsi="Calibri"/>
      <w:lang w:eastAsia="en-US" w:val="ru-RU"/>
    </w:rPr>
  </w:style>
  <w:style w:type="paragraph" w:styleId="a5" w:customStyle="1">
    <w:name w:val="Нормальний текст"/>
    <w:basedOn w:val="a"/>
    <w:rsid w:val="00084F31"/>
    <w:pPr>
      <w:spacing w:after="0" w:before="120" w:line="240" w:lineRule="auto"/>
      <w:ind w:firstLine="567"/>
    </w:pPr>
    <w:rPr>
      <w:rFonts w:ascii="Antiqua" w:cs="Times New Roman" w:eastAsia="Times New Roman" w:hAnsi="Antiqua"/>
      <w:sz w:val="26"/>
      <w:szCs w:val="20"/>
      <w:lang w:eastAsia="ru-RU"/>
    </w:rPr>
  </w:style>
  <w:style w:type="table" w:styleId="a6">
    <w:name w:val="Table Grid"/>
    <w:basedOn w:val="a1"/>
    <w:uiPriority w:val="59"/>
    <w:rsid w:val="00084F31"/>
    <w:pPr>
      <w:spacing w:after="0" w:line="240" w:lineRule="auto"/>
    </w:pPr>
    <w:rPr>
      <w:rFonts w:eastAsiaTheme="minorHAnsi"/>
      <w:lang w:eastAsia="en-US" w:val="ru-RU"/>
    </w:rPr>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character" w:styleId="a7">
    <w:name w:val="Strong"/>
    <w:basedOn w:val="a0"/>
    <w:uiPriority w:val="22"/>
    <w:qFormat w:val="1"/>
    <w:rsid w:val="00084F31"/>
    <w:rPr>
      <w:b w:val="1"/>
      <w:bCs w:val="1"/>
    </w:rPr>
  </w:style>
  <w:style w:type="character" w:styleId="apple-converted-space" w:customStyle="1">
    <w:name w:val="apple-converted-space"/>
    <w:rsid w:val="006411F4"/>
    <w:rPr>
      <w:rFonts w:cs="Times New Roman"/>
    </w:rPr>
  </w:style>
  <w:style w:type="character" w:styleId="spelle" w:customStyle="1">
    <w:name w:val="spelle"/>
    <w:rsid w:val="006411F4"/>
    <w:rPr>
      <w:rFonts w:cs="Times New Roman"/>
    </w:rPr>
  </w:style>
  <w:style w:type="paragraph" w:styleId="a8">
    <w:name w:val="Normal (Web)"/>
    <w:basedOn w:val="a"/>
    <w:uiPriority w:val="99"/>
    <w:unhideWhenUsed w:val="1"/>
    <w:rsid w:val="006411F4"/>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character" w:styleId="docdata" w:customStyle="1">
    <w:name w:val="docdata"/>
    <w:aliases w:val="docy,v5,2455,baiaagaaboqcaaad0acaaaxebwaaaaaaaaaaaaaaaaaaaaaaaaaaaaaaaaaaaaaaaaaaaaaaaaaaaaaaaaaaaaaaaaaaaaaaaaaaaaaaaaaaaaaaaaaaaaaaaaaaaaaaaaaaaaaaaaaaaaaaaaaaaaaaaaaaaaaaaaaaaaaaaaaaaaaaaaaaaaaaaaaaaaaaaaaaaaaaaaaaaaaaaaaaaaaaaaaaaaaaaaaaaaaa"/>
    <w:basedOn w:val="a0"/>
    <w:rsid w:val="006411F4"/>
  </w:style>
  <w:style w:type="paragraph" w:styleId="a9">
    <w:name w:val="Body Text"/>
    <w:basedOn w:val="a"/>
    <w:link w:val="aa"/>
    <w:uiPriority w:val="1"/>
    <w:qFormat w:val="1"/>
    <w:rsid w:val="006411F4"/>
    <w:pPr>
      <w:widowControl w:val="0"/>
      <w:autoSpaceDE w:val="0"/>
      <w:autoSpaceDN w:val="0"/>
      <w:spacing w:after="0" w:line="240" w:lineRule="auto"/>
    </w:pPr>
    <w:rPr>
      <w:rFonts w:ascii="Times New Roman" w:cs="Times New Roman" w:eastAsia="Times New Roman" w:hAnsi="Times New Roman"/>
      <w:sz w:val="28"/>
      <w:szCs w:val="28"/>
      <w:lang w:eastAsia="en-US"/>
    </w:rPr>
  </w:style>
  <w:style w:type="character" w:styleId="aa" w:customStyle="1">
    <w:name w:val="Основной текст Знак"/>
    <w:basedOn w:val="a0"/>
    <w:link w:val="a9"/>
    <w:uiPriority w:val="1"/>
    <w:rsid w:val="006411F4"/>
    <w:rPr>
      <w:rFonts w:ascii="Times New Roman" w:cs="Times New Roman" w:eastAsia="Times New Roman" w:hAnsi="Times New Roman"/>
      <w:sz w:val="28"/>
      <w:szCs w:val="28"/>
      <w:lang w:eastAsia="en-US"/>
    </w:rPr>
  </w:style>
  <w:style w:type="paragraph" w:styleId="ab">
    <w:name w:val="Balloon Text"/>
    <w:basedOn w:val="a"/>
    <w:link w:val="ac"/>
    <w:uiPriority w:val="99"/>
    <w:semiHidden w:val="1"/>
    <w:unhideWhenUsed w:val="1"/>
    <w:rsid w:val="006411F4"/>
    <w:pPr>
      <w:spacing w:after="0" w:line="240" w:lineRule="auto"/>
    </w:pPr>
    <w:rPr>
      <w:rFonts w:ascii="Tahoma" w:cs="Tahoma" w:hAnsi="Tahoma"/>
      <w:sz w:val="16"/>
      <w:szCs w:val="16"/>
    </w:rPr>
  </w:style>
  <w:style w:type="character" w:styleId="ac" w:customStyle="1">
    <w:name w:val="Текст выноски Знак"/>
    <w:basedOn w:val="a0"/>
    <w:link w:val="ab"/>
    <w:uiPriority w:val="99"/>
    <w:semiHidden w:val="1"/>
    <w:rsid w:val="006411F4"/>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JX2Gj1MdCupzmnyuJfNnDOxSg==">CgMxLjAyDmgudWt0cXE5ZmIzd2JtMghoLmdqZGd4czIKaWQuMzBqMHpsbDgAciExTmtzek5HM184djBBS3FBQUExOFFqZTFDZXVkSGFOczY=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2023-06-08T06:22:00Z</dcterms:created>
  <dc:creator>Рогоза</dc:creator>
</cp:coreProperties>
</file>