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680"/>
        </w:tabs>
        <w:spacing w:after="0"/>
        <w:ind w:right="76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ПРОЄКТ</w:t>
      </w:r>
    </w:p>
    <w:p>
      <w:pPr>
        <w:tabs>
          <w:tab w:val="left" w:pos="4680"/>
        </w:tabs>
        <w:spacing w:after="0"/>
        <w:ind w:right="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object>
          <v:shape id="_x0000_i1025" o:spt="75" type="#_x0000_t75" style="height:48pt;width:36pt;" o:ole="t" fillcolor="#FFFFFF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6">
            <o:LockedField>false</o:LockedField>
          </o:OLEObject>
        </w:object>
      </w:r>
    </w:p>
    <w:p>
      <w:pPr>
        <w:tabs>
          <w:tab w:val="left" w:pos="46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СКВИРСЬКА МІСЬКА РАДА</w:t>
      </w:r>
    </w:p>
    <w:p>
      <w:pPr>
        <w:pStyle w:val="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>
      <w:pPr>
        <w:pStyle w:val="5"/>
        <w:jc w:val="center"/>
        <w:rPr>
          <w:b/>
          <w:sz w:val="40"/>
          <w:szCs w:val="40"/>
        </w:rPr>
      </w:pPr>
    </w:p>
    <w:p>
      <w:pPr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>від</w:t>
      </w:r>
      <w:r>
        <w:rPr>
          <w:rFonts w:ascii="Times New Roman" w:hAnsi="Times New Roman" w:eastAsia="Times New Roman"/>
          <w:b/>
          <w:sz w:val="28"/>
          <w:szCs w:val="28"/>
        </w:rPr>
        <w:tab/>
      </w:r>
      <w:r>
        <w:rPr>
          <w:rFonts w:ascii="Times New Roman" w:hAnsi="Times New Roman" w:eastAsia="Times New Roman"/>
          <w:b/>
          <w:sz w:val="28"/>
          <w:szCs w:val="28"/>
        </w:rPr>
        <w:tab/>
      </w:r>
      <w:r>
        <w:rPr>
          <w:rFonts w:ascii="Times New Roman" w:hAnsi="Times New Roman" w:eastAsia="Times New Roman"/>
          <w:b/>
          <w:sz w:val="28"/>
          <w:szCs w:val="28"/>
        </w:rPr>
        <w:t xml:space="preserve"> 202</w:t>
      </w:r>
      <w:r>
        <w:rPr>
          <w:rFonts w:ascii="Times New Roman" w:hAnsi="Times New Roman" w:eastAsia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eastAsia="Times New Roman"/>
          <w:b/>
          <w:sz w:val="28"/>
          <w:szCs w:val="28"/>
        </w:rPr>
        <w:t xml:space="preserve"> року                    м. Сквира                             № </w:t>
      </w:r>
      <w:r>
        <w:rPr>
          <w:rFonts w:ascii="Times New Roman" w:hAnsi="Times New Roman" w:eastAsia="Times New Roman"/>
          <w:b/>
          <w:sz w:val="28"/>
          <w:szCs w:val="28"/>
        </w:rPr>
        <w:tab/>
      </w:r>
      <w:r>
        <w:rPr>
          <w:rFonts w:ascii="Times New Roman" w:hAnsi="Times New Roman" w:eastAsia="Times New Roman"/>
          <w:b/>
          <w:sz w:val="28"/>
          <w:szCs w:val="28"/>
        </w:rPr>
        <w:t>-   -</w:t>
      </w:r>
      <w:r>
        <w:rPr>
          <w:rFonts w:ascii="Times New Roman" w:hAnsi="Times New Roman" w:eastAsia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eastAsia="Times New Roman"/>
          <w:b/>
          <w:sz w:val="28"/>
          <w:szCs w:val="28"/>
        </w:rPr>
        <w:t>ІІІ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 виділення земельної частки (паю) в натурі (на місцевості)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громадянину Щуру Станіславу</w:t>
      </w:r>
      <w:r>
        <w:rPr>
          <w:rFonts w:hint="default" w:ascii="Times New Roman" w:hAnsi="Times New Roman"/>
          <w:b/>
          <w:bCs/>
          <w:sz w:val="28"/>
          <w:szCs w:val="28"/>
          <w:lang w:val="uk-UA" w:eastAsia="ru-RU"/>
        </w:rPr>
        <w:t xml:space="preserve"> Петровичу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для ведення 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товарного сільськогосподарського виробництва із земель сільськогосподарського призначення колективної власності 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колишнього КСП «Кривошиїнське» загальною площею 3,</w:t>
      </w:r>
      <w:r>
        <w:rPr>
          <w:rFonts w:hint="default" w:ascii="Times New Roman" w:hAnsi="Times New Roman"/>
          <w:b/>
          <w:bCs/>
          <w:sz w:val="28"/>
          <w:szCs w:val="28"/>
          <w:lang w:val="uk-UA" w:eastAsia="ru-RU"/>
        </w:rPr>
        <w:t>3763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га 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на території Сквирської міської територіальної громади 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Білоцерківського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району Київської області</w:t>
      </w:r>
    </w:p>
    <w:p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Розглянувши заяву громадянина Щура</w:t>
      </w:r>
      <w:r>
        <w:rPr>
          <w:rFonts w:hint="default" w:ascii="Times New Roman" w:hAnsi="Times New Roman"/>
          <w:sz w:val="28"/>
          <w:szCs w:val="28"/>
          <w:lang w:val="uk-UA" w:eastAsia="ru-RU"/>
        </w:rPr>
        <w:t xml:space="preserve"> Станіслава Петровича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вх.№</w:t>
      </w:r>
      <w:r>
        <w:rPr>
          <w:rFonts w:hint="default"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0-2023/</w:t>
      </w:r>
      <w:r>
        <w:rPr>
          <w:rFonts w:hint="default" w:ascii="Times New Roman" w:hAnsi="Times New Roman"/>
          <w:sz w:val="28"/>
          <w:szCs w:val="28"/>
          <w:lang w:val="uk-UA" w:eastAsia="ru-RU"/>
        </w:rPr>
        <w:t>2381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>
        <w:rPr>
          <w:rFonts w:hint="default" w:ascii="Times New Roman" w:hAnsi="Times New Roman"/>
          <w:sz w:val="28"/>
          <w:szCs w:val="28"/>
          <w:lang w:val="uk-UA" w:eastAsia="ru-RU"/>
        </w:rPr>
        <w:t>09</w:t>
      </w:r>
      <w:r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hint="default"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.2023, технічну документацію із землеустрою щодо встановлення (відновлення) меж земельної ділянки у натурі (на місцевості) для ведення товарного сільськогосподарського виробництва,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враховуючи пропозиції постійної комісії Сквирської </w:t>
      </w:r>
      <w:r>
        <w:rPr>
          <w:rFonts w:ascii="Times New Roman" w:hAnsi="Times New Roman"/>
          <w:sz w:val="28"/>
          <w:szCs w:val="28"/>
          <w:lang w:val="uk-UA" w:eastAsia="uk-UA"/>
        </w:rPr>
        <w:t>міської ради з питань підприємництва, промисловості, сільського господарства, землевпорядкування, будівництва та архітектури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Style w:val="7"/>
          <w:rFonts w:ascii="Times New Roman" w:hAnsi="Times New Roman"/>
          <w:color w:val="000000"/>
          <w:sz w:val="28"/>
          <w:szCs w:val="28"/>
          <w:lang w:val="uk-UA"/>
        </w:rPr>
        <w:t>керуючись ст.ст. 12, 79</w:t>
      </w:r>
      <w:r>
        <w:rPr>
          <w:rStyle w:val="7"/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1</w:t>
      </w:r>
      <w:r>
        <w:rPr>
          <w:rStyle w:val="7"/>
          <w:rFonts w:ascii="Times New Roman" w:hAnsi="Times New Roman"/>
          <w:color w:val="000000"/>
          <w:sz w:val="28"/>
          <w:szCs w:val="28"/>
          <w:lang w:val="uk-UA"/>
        </w:rPr>
        <w:t xml:space="preserve">, 81, 186, </w:t>
      </w:r>
      <w:r>
        <w:rPr>
          <w:rFonts w:ascii="Times New Roman" w:hAnsi="Times New Roman"/>
          <w:sz w:val="28"/>
          <w:szCs w:val="28"/>
          <w:lang w:val="uk-UA" w:eastAsia="ru-RU"/>
        </w:rPr>
        <w:t>п. 16, 17 Розділу Х «Перехідні положення»</w:t>
      </w:r>
      <w:r>
        <w:rPr>
          <w:rStyle w:val="7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7"/>
          <w:rFonts w:ascii="Times New Roman" w:hAnsi="Times New Roman"/>
          <w:color w:val="000000"/>
          <w:sz w:val="28"/>
          <w:szCs w:val="28"/>
          <w:lang w:val="uk-UA"/>
        </w:rPr>
        <w:t>Земельного кодексу України</w:t>
      </w:r>
      <w:r>
        <w:rPr>
          <w:rStyle w:val="7"/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ст.ст. 2, 3, 5, 11 Закону України «Про порядок виділення в натурі (на місцевості) земельних ділянок власникам земельних часток (паїв)»</w:t>
      </w:r>
      <w:r>
        <w:rPr>
          <w:rStyle w:val="7"/>
          <w:rFonts w:ascii="Times New Roman" w:hAnsi="Times New Roman"/>
          <w:color w:val="000000"/>
          <w:sz w:val="28"/>
          <w:szCs w:val="28"/>
          <w:lang w:val="uk-UA"/>
        </w:rPr>
        <w:t xml:space="preserve">, ч.5 ст. 16 Закону України «Про Державний земельний кадастр», ст. 55 Закону України «Про землеустрій»,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п. 34 ч.1 ст. 26 Закону України «Про місцеве самоврядування в Україні», Сквирська міська рада </w:t>
      </w:r>
      <w:r>
        <w:rPr>
          <w:rFonts w:ascii="Times New Roman" w:hAnsi="Times New Roman"/>
          <w:sz w:val="28"/>
          <w:szCs w:val="28"/>
          <w:lang w:eastAsia="ru-RU"/>
        </w:rPr>
        <w:t>VII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 скликання 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В И Р І Ш И Л А: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1. Виділити </w:t>
      </w:r>
      <w:r>
        <w:rPr>
          <w:rFonts w:ascii="Times New Roman" w:hAnsi="Times New Roman"/>
          <w:sz w:val="28"/>
          <w:szCs w:val="28"/>
          <w:lang w:val="uk-UA" w:eastAsia="ru-RU"/>
        </w:rPr>
        <w:t>громадянину Щуру</w:t>
      </w:r>
      <w:r>
        <w:rPr>
          <w:rFonts w:hint="default" w:ascii="Times New Roman" w:hAnsi="Times New Roman"/>
          <w:sz w:val="28"/>
          <w:szCs w:val="28"/>
          <w:lang w:val="uk-UA" w:eastAsia="ru-RU"/>
        </w:rPr>
        <w:t xml:space="preserve"> Станіславу Петровичу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земельну частку (пай) в натурі (на місцевості) із земель сільськогосподарського призначення колективної власності колишнього КСП «Кривошиїнське» для ведення товарного сільськогосподарського виробництва (код згідно КВЦПЗ – 01.01) згідно свідоцтва</w:t>
      </w:r>
      <w:r>
        <w:rPr>
          <w:rFonts w:hint="default" w:ascii="Times New Roman" w:hAnsi="Times New Roman"/>
          <w:sz w:val="28"/>
          <w:szCs w:val="28"/>
          <w:lang w:val="uk-UA" w:eastAsia="ru-RU"/>
        </w:rPr>
        <w:t xml:space="preserve"> про право на спадщину за законом від 11.11.2009, справа №598/2009, зареєстровано в реєстрі за №3816</w:t>
      </w:r>
      <w:r>
        <w:rPr>
          <w:rFonts w:ascii="Times New Roman" w:hAnsi="Times New Roman"/>
          <w:sz w:val="28"/>
          <w:szCs w:val="28"/>
          <w:lang w:val="uk-UA" w:eastAsia="ru-RU"/>
        </w:rPr>
        <w:t>, на підставі технічної документації із землеустрою щодо встановлення (відновлення) меж земельної ділянки у натурі (на місцевості) загальною площею 3,</w:t>
      </w:r>
      <w:r>
        <w:rPr>
          <w:rFonts w:hint="default" w:ascii="Times New Roman" w:hAnsi="Times New Roman"/>
          <w:sz w:val="28"/>
          <w:szCs w:val="28"/>
          <w:lang w:val="uk-UA" w:eastAsia="ru-RU"/>
        </w:rPr>
        <w:t>3763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га,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кадастровий номер </w:t>
      </w:r>
      <w:r>
        <w:rPr>
          <w:rFonts w:ascii="Times New Roman" w:hAnsi="Times New Roman"/>
          <w:sz w:val="28"/>
          <w:szCs w:val="28"/>
          <w:lang w:val="uk-UA"/>
        </w:rPr>
        <w:t>322408</w:t>
      </w:r>
      <w:r>
        <w:rPr>
          <w:rFonts w:hint="default" w:ascii="Times New Roman" w:hAnsi="Times New Roman"/>
          <w:sz w:val="28"/>
          <w:szCs w:val="28"/>
          <w:lang w:val="uk-UA"/>
        </w:rPr>
        <w:t>3200</w:t>
      </w:r>
      <w:r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hint="default"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hint="default" w:ascii="Times New Roman" w:hAnsi="Times New Roman"/>
          <w:sz w:val="28"/>
          <w:szCs w:val="28"/>
          <w:lang w:val="uk-UA"/>
        </w:rPr>
        <w:t>27</w:t>
      </w:r>
      <w:r>
        <w:rPr>
          <w:rFonts w:ascii="Times New Roman" w:hAnsi="Times New Roman"/>
          <w:sz w:val="28"/>
          <w:szCs w:val="28"/>
          <w:lang w:val="uk-UA"/>
        </w:rPr>
        <w:t>:00</w:t>
      </w:r>
      <w:r>
        <w:rPr>
          <w:rFonts w:hint="default" w:ascii="Times New Roman" w:hAnsi="Times New Roman"/>
          <w:sz w:val="28"/>
          <w:szCs w:val="28"/>
          <w:lang w:val="uk-UA"/>
        </w:rPr>
        <w:t>19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uk-UA"/>
        </w:rPr>
        <w:t>за адресою: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Київська область, Білоцерківський район, Сквирська міська територіальна громада</w:t>
      </w:r>
      <w:r>
        <w:rPr>
          <w:rFonts w:hint="default" w:ascii="Times New Roman" w:hAnsi="Times New Roman"/>
          <w:sz w:val="28"/>
          <w:szCs w:val="28"/>
          <w:lang w:val="uk-UA" w:eastAsia="ru-RU"/>
        </w:rPr>
        <w:t xml:space="preserve"> (за межами населеного пункту с. Кривошиїнці)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>
        <w:rPr>
          <w:rFonts w:ascii="Times New Roman" w:hAnsi="Times New Roman"/>
          <w:sz w:val="28"/>
          <w:szCs w:val="28"/>
          <w:lang w:val="uk-UA" w:eastAsia="ru-RU"/>
        </w:rPr>
        <w:t>Громадянину Щуру Станіславу</w:t>
      </w:r>
      <w:r>
        <w:rPr>
          <w:rFonts w:hint="default" w:ascii="Times New Roman" w:hAnsi="Times New Roman"/>
          <w:sz w:val="28"/>
          <w:szCs w:val="28"/>
          <w:lang w:val="uk-UA" w:eastAsia="ru-RU"/>
        </w:rPr>
        <w:t xml:space="preserve"> Петровичу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зареєструвати право власності на земельну ділянку в Державному реєстрі речових прав на нерухоме майно, згідно вимог чинного законодавства України.</w:t>
      </w:r>
    </w:p>
    <w:p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Контроль за виконанням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рішення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покласти на постійну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комісію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Сквирської міської ради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 питань </w:t>
      </w:r>
      <w:r>
        <w:rPr>
          <w:rFonts w:ascii="Times New Roman" w:hAnsi="Times New Roman"/>
          <w:sz w:val="28"/>
          <w:szCs w:val="28"/>
          <w:lang w:eastAsia="uk-UA"/>
        </w:rPr>
        <w:t>підприємництва, промисловості, сільського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господарства, землевпорядкування, будівництва та архітектури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val="uk-UA"/>
        </w:rPr>
      </w:pP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val="uk-UA"/>
        </w:rPr>
      </w:pP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Міськ</w:t>
      </w:r>
      <w:r>
        <w:rPr>
          <w:rFonts w:ascii="Times New Roman" w:hAnsi="Times New Roman" w:eastAsia="Times New Roman"/>
          <w:b/>
          <w:bCs/>
          <w:sz w:val="28"/>
          <w:szCs w:val="28"/>
          <w:lang w:val="uk-UA"/>
        </w:rPr>
        <w:t>а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голова                                             </w:t>
      </w:r>
      <w:r>
        <w:rPr>
          <w:rFonts w:ascii="Times New Roman" w:hAnsi="Times New Roman" w:eastAsia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                    Валентина ЛЕВІЦЬКА</w:t>
      </w:r>
    </w:p>
    <w:p>
      <w:pPr>
        <w:spacing w:after="0" w:line="240" w:lineRule="auto"/>
        <w:rPr>
          <w:rStyle w:val="4"/>
          <w:rFonts w:ascii="Times New Roman" w:hAnsi="Times New Roman"/>
          <w:sz w:val="28"/>
          <w:szCs w:val="28"/>
          <w:lang w:val="uk-UA"/>
        </w:rPr>
      </w:pPr>
    </w:p>
    <w:p>
      <w:pPr>
        <w:spacing w:after="0" w:line="240" w:lineRule="auto"/>
        <w:rPr>
          <w:rStyle w:val="4"/>
          <w:rFonts w:ascii="Times New Roman" w:hAnsi="Times New Roman"/>
          <w:sz w:val="28"/>
          <w:szCs w:val="28"/>
          <w:lang w:val="uk-UA"/>
        </w:rPr>
      </w:pPr>
    </w:p>
    <w:p>
      <w:pPr>
        <w:pStyle w:val="10"/>
        <w:numPr>
          <w:ilvl w:val="0"/>
          <w:numId w:val="1"/>
        </w:numPr>
        <w:rPr>
          <w:rStyle w:val="4"/>
          <w:sz w:val="28"/>
          <w:szCs w:val="28"/>
        </w:rPr>
      </w:pPr>
      <w:r>
        <w:rPr>
          <w:rStyle w:val="4"/>
          <w:sz w:val="28"/>
          <w:szCs w:val="28"/>
        </w:rPr>
        <w:t>ПОГОДЖЕНО: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Олександр ГНАТЮК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Тетяна ВЛАСЮК</w:t>
      </w:r>
    </w:p>
    <w:p>
      <w:pPr>
        <w:pStyle w:val="6"/>
        <w:numPr>
          <w:ilvl w:val="0"/>
          <w:numId w:val="1"/>
        </w:numPr>
        <w:shd w:val="clear" w:color="auto" w:fill="FFFFFF"/>
        <w:rPr>
          <w:sz w:val="28"/>
          <w:szCs w:val="28"/>
        </w:rPr>
      </w:pPr>
    </w:p>
    <w:p>
      <w:pPr>
        <w:pStyle w:val="6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Начальник організаційного відділу</w:t>
      </w:r>
    </w:p>
    <w:p>
      <w:pPr>
        <w:pStyle w:val="6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міської ради (уповноважений з питань </w:t>
      </w:r>
    </w:p>
    <w:p>
      <w:pPr>
        <w:pStyle w:val="6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запобігання та виявлення корупції)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Віктор САЛТАНЮК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Начальни</w:t>
      </w:r>
      <w:r>
        <w:rPr>
          <w:sz w:val="28"/>
          <w:szCs w:val="28"/>
          <w:lang w:val="uk-UA"/>
        </w:rPr>
        <w:t>ця</w:t>
      </w:r>
      <w:r>
        <w:rPr>
          <w:sz w:val="28"/>
          <w:szCs w:val="28"/>
        </w:rPr>
        <w:t xml:space="preserve"> відділу з питань юридичного 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забезпечення ради та діловодства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Ірина КВАША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>
      <w:pPr>
        <w:pStyle w:val="10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архітектури, </w:t>
      </w:r>
    </w:p>
    <w:p>
      <w:pPr>
        <w:pStyle w:val="10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міст</w:t>
      </w:r>
      <w:r>
        <w:rPr>
          <w:sz w:val="28"/>
          <w:szCs w:val="28"/>
        </w:rPr>
        <w:t>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Олександр ГОЛУБ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b w:val="0"/>
          <w:sz w:val="28"/>
          <w:szCs w:val="28"/>
        </w:rPr>
      </w:pP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b w:val="0"/>
          <w:sz w:val="28"/>
          <w:szCs w:val="28"/>
        </w:rPr>
      </w:pPr>
      <w:r>
        <w:rPr>
          <w:rStyle w:val="4"/>
          <w:b w:val="0"/>
          <w:sz w:val="28"/>
          <w:szCs w:val="28"/>
        </w:rPr>
        <w:t>Начальни</w:t>
      </w:r>
      <w:r>
        <w:rPr>
          <w:rStyle w:val="4"/>
          <w:b w:val="0"/>
          <w:sz w:val="28"/>
          <w:szCs w:val="28"/>
          <w:lang w:val="uk-UA"/>
        </w:rPr>
        <w:t>ця</w:t>
      </w:r>
      <w:r>
        <w:rPr>
          <w:rStyle w:val="4"/>
          <w:b w:val="0"/>
          <w:sz w:val="28"/>
          <w:szCs w:val="28"/>
        </w:rPr>
        <w:t xml:space="preserve"> відділу з питань 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b w:val="0"/>
          <w:sz w:val="28"/>
          <w:szCs w:val="28"/>
        </w:rPr>
      </w:pPr>
      <w:r>
        <w:rPr>
          <w:rStyle w:val="4"/>
          <w:b w:val="0"/>
          <w:sz w:val="28"/>
          <w:szCs w:val="28"/>
        </w:rPr>
        <w:t>земельних ресурсів та кадастру</w:t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</w:rPr>
        <w:t xml:space="preserve">       Людмила ПАНІМАТЧЕНКО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sz w:val="28"/>
          <w:szCs w:val="28"/>
        </w:rPr>
      </w:pP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sz w:val="28"/>
          <w:szCs w:val="28"/>
        </w:rPr>
      </w:pPr>
      <w:r>
        <w:rPr>
          <w:rStyle w:val="4"/>
          <w:sz w:val="28"/>
          <w:szCs w:val="28"/>
        </w:rPr>
        <w:t>Виконавець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b w:val="0"/>
          <w:sz w:val="28"/>
          <w:szCs w:val="28"/>
        </w:rPr>
      </w:pPr>
      <w:r>
        <w:rPr>
          <w:rStyle w:val="4"/>
          <w:b w:val="0"/>
          <w:sz w:val="28"/>
          <w:szCs w:val="28"/>
          <w:lang w:val="uk-UA"/>
        </w:rPr>
        <w:t xml:space="preserve">головний спеціаліст </w:t>
      </w:r>
      <w:r>
        <w:rPr>
          <w:rStyle w:val="4"/>
          <w:b w:val="0"/>
          <w:sz w:val="28"/>
          <w:szCs w:val="28"/>
        </w:rPr>
        <w:t xml:space="preserve">відділу з питань 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sz w:val="28"/>
          <w:szCs w:val="28"/>
        </w:rPr>
      </w:pPr>
      <w:r>
        <w:rPr>
          <w:rStyle w:val="4"/>
          <w:b w:val="0"/>
          <w:sz w:val="28"/>
          <w:szCs w:val="28"/>
        </w:rPr>
        <w:t>земельних ресурсів та кадастру</w:t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  <w:lang w:val="uk-UA"/>
        </w:rPr>
        <w:tab/>
      </w:r>
      <w:r>
        <w:rPr>
          <w:rStyle w:val="4"/>
          <w:b w:val="0"/>
          <w:sz w:val="28"/>
          <w:szCs w:val="28"/>
          <w:lang w:val="uk-UA"/>
        </w:rPr>
        <w:tab/>
      </w:r>
      <w:r>
        <w:rPr>
          <w:rStyle w:val="4"/>
          <w:b w:val="0"/>
          <w:sz w:val="28"/>
          <w:szCs w:val="28"/>
          <w:lang w:val="uk-UA"/>
        </w:rPr>
        <w:t xml:space="preserve"> </w:t>
      </w:r>
      <w:r>
        <w:rPr>
          <w:rStyle w:val="4"/>
          <w:b w:val="0"/>
          <w:sz w:val="28"/>
          <w:szCs w:val="28"/>
        </w:rPr>
        <w:t>Людмила</w:t>
      </w:r>
      <w:r>
        <w:rPr>
          <w:rStyle w:val="4"/>
          <w:b w:val="0"/>
          <w:sz w:val="28"/>
          <w:szCs w:val="28"/>
          <w:lang w:val="uk-UA"/>
        </w:rPr>
        <w:t xml:space="preserve"> ОСКІЛКО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sz w:val="28"/>
          <w:szCs w:val="28"/>
        </w:rPr>
      </w:pP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sz w:val="28"/>
          <w:szCs w:val="28"/>
        </w:rPr>
      </w:pPr>
      <w:r>
        <w:rPr>
          <w:rStyle w:val="4"/>
          <w:sz w:val="28"/>
          <w:szCs w:val="28"/>
        </w:rPr>
        <w:t>Рекомендовано до внесення на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sz w:val="28"/>
          <w:szCs w:val="28"/>
        </w:rPr>
      </w:pPr>
      <w:r>
        <w:rPr>
          <w:rStyle w:val="4"/>
          <w:sz w:val="28"/>
          <w:szCs w:val="28"/>
        </w:rPr>
        <w:t>розгляд та затвердження сесією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b w:val="0"/>
          <w:sz w:val="28"/>
          <w:szCs w:val="28"/>
        </w:rPr>
      </w:pPr>
      <w:r>
        <w:rPr>
          <w:rStyle w:val="4"/>
          <w:b w:val="0"/>
          <w:sz w:val="28"/>
          <w:szCs w:val="28"/>
        </w:rPr>
        <w:t>Голова постійної комісії Сквирської</w:t>
      </w:r>
    </w:p>
    <w:p>
      <w:pPr>
        <w:pStyle w:val="6"/>
        <w:numPr>
          <w:ilvl w:val="0"/>
          <w:numId w:val="1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4"/>
          <w:b w:val="0"/>
          <w:sz w:val="28"/>
          <w:szCs w:val="28"/>
        </w:rPr>
      </w:pPr>
      <w:r>
        <w:rPr>
          <w:rStyle w:val="4"/>
          <w:b w:val="0"/>
          <w:sz w:val="28"/>
          <w:szCs w:val="28"/>
        </w:rPr>
        <w:t xml:space="preserve">міської ради з питань підприємництва, 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b w:val="0"/>
          <w:sz w:val="28"/>
          <w:szCs w:val="28"/>
        </w:rPr>
      </w:pPr>
      <w:r>
        <w:rPr>
          <w:rStyle w:val="4"/>
          <w:b w:val="0"/>
          <w:sz w:val="28"/>
          <w:szCs w:val="28"/>
        </w:rPr>
        <w:t xml:space="preserve">промисловості, сільського господарства, 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4"/>
          <w:b w:val="0"/>
          <w:sz w:val="28"/>
          <w:szCs w:val="28"/>
        </w:rPr>
      </w:pPr>
      <w:r>
        <w:rPr>
          <w:rStyle w:val="4"/>
          <w:b w:val="0"/>
          <w:sz w:val="28"/>
          <w:szCs w:val="28"/>
        </w:rPr>
        <w:t xml:space="preserve">землевпорядкування, будівництва 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4"/>
          <w:b w:val="0"/>
          <w:sz w:val="28"/>
          <w:szCs w:val="28"/>
        </w:rPr>
        <w:t>та архітектури</w:t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</w:rPr>
        <w:tab/>
      </w:r>
      <w:r>
        <w:rPr>
          <w:rStyle w:val="4"/>
          <w:b w:val="0"/>
          <w:sz w:val="28"/>
          <w:szCs w:val="28"/>
        </w:rPr>
        <w:t xml:space="preserve">                  Віктор ДОРОШЕНКО</w:t>
      </w:r>
    </w:p>
    <w:sectPr>
      <w:pgSz w:w="11906" w:h="16838"/>
      <w:pgMar w:top="1134" w:right="566" w:bottom="993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imes NR Cyr MT">
    <w:altName w:val="ESRI AMFM Electric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ESRI AMFM Electric">
    <w:panose1 w:val="02000400000000000000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982"/>
    <w:rsid w:val="00013CF6"/>
    <w:rsid w:val="00043024"/>
    <w:rsid w:val="000A109B"/>
    <w:rsid w:val="000A7AC1"/>
    <w:rsid w:val="000D0823"/>
    <w:rsid w:val="000D5CD0"/>
    <w:rsid w:val="00133F1A"/>
    <w:rsid w:val="00185419"/>
    <w:rsid w:val="00197927"/>
    <w:rsid w:val="001B6642"/>
    <w:rsid w:val="001C3D19"/>
    <w:rsid w:val="001D284F"/>
    <w:rsid w:val="002126F4"/>
    <w:rsid w:val="002357F6"/>
    <w:rsid w:val="002531B0"/>
    <w:rsid w:val="00267557"/>
    <w:rsid w:val="002C0953"/>
    <w:rsid w:val="00337562"/>
    <w:rsid w:val="0037741D"/>
    <w:rsid w:val="00393D83"/>
    <w:rsid w:val="00397AB4"/>
    <w:rsid w:val="003B5031"/>
    <w:rsid w:val="003B7FB2"/>
    <w:rsid w:val="003C19BD"/>
    <w:rsid w:val="003E25D7"/>
    <w:rsid w:val="003F4F38"/>
    <w:rsid w:val="00401CCD"/>
    <w:rsid w:val="004446BF"/>
    <w:rsid w:val="00477BDB"/>
    <w:rsid w:val="004F3F98"/>
    <w:rsid w:val="004F7BC9"/>
    <w:rsid w:val="00620A4E"/>
    <w:rsid w:val="0065550F"/>
    <w:rsid w:val="0066373A"/>
    <w:rsid w:val="006C36EE"/>
    <w:rsid w:val="006F6D29"/>
    <w:rsid w:val="00700609"/>
    <w:rsid w:val="00710C86"/>
    <w:rsid w:val="00761A19"/>
    <w:rsid w:val="00765DAB"/>
    <w:rsid w:val="007735D0"/>
    <w:rsid w:val="007B7ECD"/>
    <w:rsid w:val="007F0B50"/>
    <w:rsid w:val="007F79C6"/>
    <w:rsid w:val="0081705A"/>
    <w:rsid w:val="00831B91"/>
    <w:rsid w:val="00845460"/>
    <w:rsid w:val="00851A27"/>
    <w:rsid w:val="00864990"/>
    <w:rsid w:val="008A323A"/>
    <w:rsid w:val="008A6638"/>
    <w:rsid w:val="008B05E2"/>
    <w:rsid w:val="009168A6"/>
    <w:rsid w:val="00921A2E"/>
    <w:rsid w:val="009277F7"/>
    <w:rsid w:val="00974810"/>
    <w:rsid w:val="009A238D"/>
    <w:rsid w:val="009A7664"/>
    <w:rsid w:val="009B1E6B"/>
    <w:rsid w:val="009C0F13"/>
    <w:rsid w:val="00A00100"/>
    <w:rsid w:val="00A1126A"/>
    <w:rsid w:val="00A37CF4"/>
    <w:rsid w:val="00A47E9E"/>
    <w:rsid w:val="00A75EF4"/>
    <w:rsid w:val="00A80414"/>
    <w:rsid w:val="00A80EFC"/>
    <w:rsid w:val="00A85AD1"/>
    <w:rsid w:val="00AA351D"/>
    <w:rsid w:val="00AC6E1B"/>
    <w:rsid w:val="00AD188D"/>
    <w:rsid w:val="00AD4C38"/>
    <w:rsid w:val="00AE77F6"/>
    <w:rsid w:val="00AF3A6D"/>
    <w:rsid w:val="00B13D0A"/>
    <w:rsid w:val="00B16BF0"/>
    <w:rsid w:val="00B32105"/>
    <w:rsid w:val="00B3210C"/>
    <w:rsid w:val="00BA4011"/>
    <w:rsid w:val="00BA7982"/>
    <w:rsid w:val="00BC24B1"/>
    <w:rsid w:val="00BF7B7C"/>
    <w:rsid w:val="00C16DFB"/>
    <w:rsid w:val="00C323DC"/>
    <w:rsid w:val="00C35410"/>
    <w:rsid w:val="00C56F79"/>
    <w:rsid w:val="00C60C05"/>
    <w:rsid w:val="00C61803"/>
    <w:rsid w:val="00C71C2B"/>
    <w:rsid w:val="00CB3BFB"/>
    <w:rsid w:val="00D1521D"/>
    <w:rsid w:val="00D53BF4"/>
    <w:rsid w:val="00D575CD"/>
    <w:rsid w:val="00D635E1"/>
    <w:rsid w:val="00D723A5"/>
    <w:rsid w:val="00DA5872"/>
    <w:rsid w:val="00DB627E"/>
    <w:rsid w:val="00DE0E75"/>
    <w:rsid w:val="00DF2CA3"/>
    <w:rsid w:val="00DF3354"/>
    <w:rsid w:val="00E3202D"/>
    <w:rsid w:val="00E37B36"/>
    <w:rsid w:val="00E43D0E"/>
    <w:rsid w:val="00E46A52"/>
    <w:rsid w:val="00E63B69"/>
    <w:rsid w:val="00E9519C"/>
    <w:rsid w:val="00EA1164"/>
    <w:rsid w:val="00EB59CF"/>
    <w:rsid w:val="00EC2EEA"/>
    <w:rsid w:val="00F163D0"/>
    <w:rsid w:val="00F17D67"/>
    <w:rsid w:val="00F213C0"/>
    <w:rsid w:val="00F5312C"/>
    <w:rsid w:val="00F675C5"/>
    <w:rsid w:val="00F83EDC"/>
    <w:rsid w:val="4FF546A4"/>
    <w:rsid w:val="5BBD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99"/>
    <w:rPr>
      <w:rFonts w:cs="Times New Roman"/>
      <w:b/>
      <w:bCs/>
    </w:rPr>
  </w:style>
  <w:style w:type="paragraph" w:styleId="5">
    <w:name w:val="Body Text"/>
    <w:basedOn w:val="1"/>
    <w:link w:val="8"/>
    <w:qFormat/>
    <w:uiPriority w:val="99"/>
    <w:pPr>
      <w:spacing w:after="0" w:line="240" w:lineRule="auto"/>
      <w:jc w:val="both"/>
    </w:pPr>
    <w:rPr>
      <w:rFonts w:ascii="Times New Roman" w:hAnsi="Times New Roman" w:eastAsia="Times New Roman"/>
      <w:sz w:val="24"/>
      <w:szCs w:val="24"/>
      <w:lang w:val="uk-UA" w:eastAsia="ru-RU"/>
    </w:rPr>
  </w:style>
  <w:style w:type="paragraph" w:styleId="6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7">
    <w:name w:val="docdata"/>
    <w:basedOn w:val="2"/>
    <w:uiPriority w:val="99"/>
    <w:rPr>
      <w:rFonts w:cs="Times New Roman"/>
    </w:rPr>
  </w:style>
  <w:style w:type="character" w:customStyle="1" w:styleId="8">
    <w:name w:val="Основной текст Знак"/>
    <w:basedOn w:val="2"/>
    <w:link w:val="5"/>
    <w:qFormat/>
    <w:locked/>
    <w:uiPriority w:val="99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9">
    <w:name w:val="заголовок 2"/>
    <w:basedOn w:val="1"/>
    <w:next w:val="1"/>
    <w:qFormat/>
    <w:uiPriority w:val="99"/>
    <w:pPr>
      <w:keepNext/>
      <w:pBdr>
        <w:bottom w:val="single" w:color="auto" w:sz="12" w:space="1"/>
      </w:pBdr>
      <w:spacing w:after="0" w:line="240" w:lineRule="auto"/>
      <w:jc w:val="center"/>
      <w:outlineLvl w:val="1"/>
    </w:pPr>
    <w:rPr>
      <w:rFonts w:ascii="Times NR Cyr MT" w:hAnsi="Times NR Cyr MT" w:eastAsia="Times New Roman"/>
      <w:b/>
      <w:sz w:val="24"/>
      <w:szCs w:val="20"/>
      <w:lang w:val="uk-UA" w:eastAsia="ru-RU"/>
    </w:rPr>
  </w:style>
  <w:style w:type="paragraph" w:styleId="10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520</Words>
  <Characters>2968</Characters>
  <Lines>24</Lines>
  <Paragraphs>6</Paragraphs>
  <TotalTime>1</TotalTime>
  <ScaleCrop>false</ScaleCrop>
  <LinksUpToDate>false</LinksUpToDate>
  <CharactersWithSpaces>3482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2023-05-08T06:41:00Z</dcterms:created>
  <dc:creator>Користувач</dc:creator>
  <cp:lastModifiedBy>Администратор</cp:lastModifiedBy>
  <cp:lastPrinted>2023-02-23T13:22:00Z</cp:lastPrinted>
  <dcterms:modified xsi:type="dcterms:W3CDTF">2023-06-12T12:45:23Z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85D1A15CFF9A4767A43D29B008475E78</vt:lpwstr>
  </property>
</Properties>
</file>