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114300" distR="11430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27 червня 2023 року              м. Сквира                             №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right="227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внесення змін до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Комплексної програми соціальної підтримки учасників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антитерористичної операції та операції об’єднаних сил, членів  їх сімей, вшанування  пам'яті загиблих (померлих) на 2022 – 2025 роки, затвердженої рішенням Сквирської міської ради № 40-17-VIII від 23.12.2021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Відповідно до пункту 22 статті 26 Закону України «Про місцеве самоврядування в Україні», з метою забезпечення належної соціально-правової допомоги  і підтримки учасників антитерористичної операції, операції об’єднаних сил та членів їх сімей, членів сімей загиблих (померлих) учасників антитерористичної операції, операції об’єднаних сил,  вшанування пам’яті загиблих військовослужбовців у Сквирській міській територіальній громаді,  враховуючи рекомендації постійних комісій Сквирської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spacing w:line="31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Комплексної програми соціальної підтримки учасників антитерористичної операції та операції об’єднаних сил, членів  їх сімей, вшанування  пам'яті загиблих (померлих) на 2022 – 2025 роки, затвердженої рішенням Сквирської міської ради № 40-17-VIII від 23.12.2021 року, а саме: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 «Соціальний захист» заходів комплексної програми соціальної підтримки учасників антитерористичної операції та операції об’єднаних сил, членів їх сімей, вшанування пам’яті загиблих (померлих) на 2022 – 2025 роки доповнити пунктом 16.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Програма із змінами додається.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tabs>
          <w:tab w:val="left" w:leader="none" w:pos="993"/>
        </w:tabs>
        <w:spacing w:after="0" w:line="24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постійну комісію міської ради з питань соціального захисту, освіти, охорони здоров'я,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                                          Валентина  ЛЕВІЦЬКА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3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міської голови</w:t>
        <w:tab/>
        <w:tab/>
        <w:tab/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«____»_____________2023р </w:t>
        <w:tab/>
        <w:tab/>
        <w:tab/>
        <w:tab/>
        <w:t xml:space="preserve">           Валентина БАЧИНСЬКА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         «____»_____________2023р.</w:t>
        <w:tab/>
        <w:tab/>
        <w:tab/>
        <w:tab/>
        <w:tab/>
        <w:tab/>
        <w:t xml:space="preserve">Тетяна ВЛАСЮК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  <w:tab/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«____»_____________2023р </w:t>
        <w:tab/>
        <w:tab/>
        <w:tab/>
        <w:tab/>
        <w:t xml:space="preserve">    </w:t>
        <w:tab/>
        <w:t xml:space="preserve">     Віктор САЛТАНЮК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«____»_____________2023р </w:t>
        <w:tab/>
        <w:tab/>
        <w:tab/>
        <w:tab/>
        <w:tab/>
        <w:tab/>
        <w:t xml:space="preserve">    Ірина КВАША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3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3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 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30"/>
        </w:tabs>
        <w:spacing w:after="200" w:before="0" w:line="273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праці, соціального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30"/>
        </w:tabs>
        <w:spacing w:after="200" w:before="0" w:line="273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захисту та соціального забезпечення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30"/>
        </w:tabs>
        <w:spacing w:after="200" w:before="0" w:line="273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                                                        Тетяна МОМОТЮК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12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винесення на розгляд та затвердження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12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комісією 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12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 соціального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12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захисту, освіти, охорони здоров’я, культури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релігії                                                                             Катерина БОНДАРЧУК</w:t>
      </w:r>
    </w:p>
    <w:p w:rsidR="00000000" w:rsidDel="00000000" w:rsidP="00000000" w:rsidRDefault="00000000" w:rsidRPr="00000000" w14:paraId="00000036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</w:t>
      </w:r>
    </w:p>
    <w:p w:rsidR="00000000" w:rsidDel="00000000" w:rsidP="00000000" w:rsidRDefault="00000000" w:rsidRPr="00000000" w14:paraId="00000040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23.12.2021 року №40-17-VIII</w:t>
      </w:r>
    </w:p>
    <w:p w:rsidR="00000000" w:rsidDel="00000000" w:rsidP="00000000" w:rsidRDefault="00000000" w:rsidRPr="00000000" w14:paraId="0000004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із внесеними змінами</w:t>
      </w:r>
    </w:p>
    <w:p w:rsidR="00000000" w:rsidDel="00000000" w:rsidP="00000000" w:rsidRDefault="00000000" w:rsidRPr="00000000" w14:paraId="0000004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рішення міської ради </w:t>
      </w:r>
    </w:p>
    <w:p w:rsidR="00000000" w:rsidDel="00000000" w:rsidP="00000000" w:rsidRDefault="00000000" w:rsidRPr="00000000" w14:paraId="0000004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27 червня 2023 року №________</w:t>
      </w:r>
    </w:p>
    <w:p w:rsidR="00000000" w:rsidDel="00000000" w:rsidP="00000000" w:rsidRDefault="00000000" w:rsidRPr="00000000" w14:paraId="0000004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КОМПЛЕКСНА 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соціальної підтримки учасників антитерористичної операції  </w:t>
      </w:r>
    </w:p>
    <w:p w:rsidR="00000000" w:rsidDel="00000000" w:rsidP="00000000" w:rsidRDefault="00000000" w:rsidRPr="00000000" w14:paraId="0000004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операції об’єднаних сил, членів  їх сімей, вшанування пам'яті загиблих (померлих) на 2022 – 2025 роки</w:t>
      </w:r>
    </w:p>
    <w:p w:rsidR="00000000" w:rsidDel="00000000" w:rsidP="00000000" w:rsidRDefault="00000000" w:rsidRPr="00000000" w14:paraId="0000004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Комплексна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 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Програма  щодо соціальної підтримки  учасників антитерористичної операції та операції об’єднаних сил , членів їх сімей, вшанування пам’яті загиблих (померлих) на 2022 – 2025 роки (далі – Програма) покликана сприяти реалізації законів України „Про статус ветеранів війни, гарантії їх соціального захисту”, „Про соціальний і правовий захист військовослужбовців та членів їх сімей”, Постанов і розпоряджень Кабінету Міністрів України щодо соціального захисту військовослужбовців, учасників антитерористичної операції та членів їх сімей та вшанування пам’яті загиблих.</w:t>
      </w:r>
    </w:p>
    <w:p w:rsidR="00000000" w:rsidDel="00000000" w:rsidP="00000000" w:rsidRDefault="00000000" w:rsidRPr="00000000" w14:paraId="0000004B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Програма – це комплекс заходів, що здійснюються на  території   Сквирської громади  з метою фінансової, медичної,соціальної, психологічної підтримки учасників АТО/ ООС  та членів їх сімей, сприяння вирішенню їх соціально-побутових проблем, вшанування пам’яті загиблих ( померлих) героїв.</w:t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Метою Програми є підвищення рівня соціального захисту учасників АТО та ООС, членів їх сімей та сімей, члени яких загинули під час проведення АТО та ООС, підтримання їх належного морально-психологічного стану, поліпшення ефективності взаємодії місцевої влади з громадськими організаціями, іншими юридичними особами у сфері підтримки учасників АТО/ ООС та членів їх родин; створення у суспільстві атмосфери  підтримки та поважного ставлення до членів сімей загиблих та учасників АТО / ООС.</w:t>
      </w:r>
    </w:p>
    <w:p w:rsidR="00000000" w:rsidDel="00000000" w:rsidP="00000000" w:rsidRDefault="00000000" w:rsidRPr="00000000" w14:paraId="0000004E">
      <w:pPr>
        <w:spacing w:after="225" w:before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Очікувані результати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Результативний показник програми – надання всебічної підтримки з боку громади  і суспільства учасникам АТО та ООС, гідне вшанування пам’яті полеглих за Батьківщину.</w:t>
      </w:r>
    </w:p>
    <w:p w:rsidR="00000000" w:rsidDel="00000000" w:rsidP="00000000" w:rsidRDefault="00000000" w:rsidRPr="00000000" w14:paraId="00000050">
      <w:pP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Виконання визначених цією Програмою заходів  підвищить рівень соціального захисту учасників АТО/ООС, поліпшить соціально-психологічний мікроклімат у родинах сімей загиблих (померлих) учасників АТО та ООС, а також дасть можливість сім’ям отримати додаткові соціальні гарантії та адресну допомогу, сприятиме вирішенню інших соціально-побутових питань.</w:t>
      </w:r>
    </w:p>
    <w:p w:rsidR="00000000" w:rsidDel="00000000" w:rsidP="00000000" w:rsidRDefault="00000000" w:rsidRPr="00000000" w14:paraId="00000051">
      <w:pPr>
        <w:spacing w:after="225" w:before="225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Фінансове забезпечення виконання заходів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25" w:before="225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Фінансування Програми здійснюватиметься за рахунок коштів місцевого бюджету, в межах фінансового ресурсу Програми визначеного рішенням сесії Сквирської міської ради на відповідний бюджетний рік.</w:t>
      </w:r>
    </w:p>
    <w:p w:rsidR="00000000" w:rsidDel="00000000" w:rsidP="00000000" w:rsidRDefault="00000000" w:rsidRPr="00000000" w14:paraId="0000005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ПАСПОРТ  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 </w:t>
      </w:r>
    </w:p>
    <w:tbl>
      <w:tblPr>
        <w:tblStyle w:val="Table1"/>
        <w:tblW w:w="10080.0" w:type="dxa"/>
        <w:jc w:val="left"/>
        <w:tblInd w:w="-64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blBorders>
        <w:tblLayout w:type="fixed"/>
        <w:tblLook w:val="0400"/>
      </w:tblPr>
      <w:tblGrid>
        <w:gridCol w:w="648"/>
        <w:gridCol w:w="2952"/>
        <w:gridCol w:w="6480"/>
        <w:tblGridChange w:id="0">
          <w:tblGrid>
            <w:gridCol w:w="648"/>
            <w:gridCol w:w="2952"/>
            <w:gridCol w:w="6480"/>
          </w:tblGrid>
        </w:tblGridChange>
      </w:tblGrid>
      <w:tr>
        <w:trPr>
          <w:cantSplit w:val="1"/>
          <w:trHeight w:val="8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Ініціатор розроблення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08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Розробник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36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Виконавець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рада, відділи виконавчого комітету Сквирської міської ради, КУ Сквирської міської ради « Центр надання соціальних послуг»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КНП СМР « Сквирська міська лікарня» КНП СМР «Сквирський міський центр первинної медико-санітарної допомоги»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</w:tc>
      </w:tr>
      <w:tr>
        <w:trPr>
          <w:cantSplit w:val="1"/>
          <w:trHeight w:val="1871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Учасники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освіти Сквирської міської ради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культури, молоді і спорту Сквирської міської ради, служба у справах дітей та сім`ї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Головний розпорядник коштів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2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Відповідальний виконавець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Відділ праці, соціального захисту та соціального забезпечення Сквирської міської ради</w:t>
            </w:r>
          </w:p>
        </w:tc>
      </w:tr>
      <w:tr>
        <w:trPr>
          <w:cantSplit w:val="1"/>
          <w:trHeight w:val="67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Термін реалізації Програми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2022-2025 роки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18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Перелік бюджетів, які беруть участь у виконанні Програми (для комплексних програм)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Міський бюджет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Обласний бюджет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Державний бюджет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Загальний обсяг фінансових ресурсів, необхідних для реалізації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 2022 рік – 300,0 тис. грн.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2023 рік – 800,0 тис. грн.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2024 рік – 900,0 тис. грн.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2025 рік – 900,0 тис.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7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pgSz w:h="16838" w:w="11906" w:orient="portrait"/>
          <w:pgMar w:bottom="850" w:top="992" w:left="1700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ЗАХОДИ  КОМПЛЕКСНОЇ 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соціальної підтримки учасників операції об’єднаних сил та   антитерористичної операції, членів  їх сімей, вшанування   пам'яті загиблих на 2022 – 2025 роки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9"/>
        <w:gridCol w:w="3857"/>
        <w:gridCol w:w="1731"/>
        <w:gridCol w:w="2693"/>
        <w:gridCol w:w="2268"/>
        <w:gridCol w:w="3402"/>
        <w:tblGridChange w:id="0">
          <w:tblGrid>
            <w:gridCol w:w="899"/>
            <w:gridCol w:w="3857"/>
            <w:gridCol w:w="1731"/>
            <w:gridCol w:w="2693"/>
            <w:gridCol w:w="2268"/>
            <w:gridCol w:w="34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№п/п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Перелік заходів програми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Термін виконання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Виконавці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Джерела фінансування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Очікуваний результат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</w:t>
            </w:r>
          </w:p>
        </w:tc>
      </w:tr>
      <w:tr>
        <w:trPr>
          <w:cantSplit w:val="0"/>
          <w:trHeight w:val="2963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Створити «Соціальний паспорт  учасника АТО/ООС» з метою вивчення проблем, потреб осіб, родин ветеранів АТО/ООС, сімей загиблих (померлих) військовослужбовців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Січень-травень 2022 року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забезпечення, КУ СМР « Центр надання соціальних послуг»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проведення соціального моніторингу потреб членів сімей загиблих учасників антитерористичної операції/операції об’єднаних сил шляхом складання та ведення облікової картки соціальних та матеріальних потреб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Здійснення соціального інспектування сімей учасників АТО/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оцінки потреб членів сімей, визначення видів соціальної допомоги, що потребує сім’я, залучення відповідних установ (у тому числі громадських організацій) до роботи з сім’єю.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рр.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КУ СМР « Центр надання соціальних послуг»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Моніторинг стану соціального захисту  та потреб вказаної категорії населення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Здійснення соціального супроводу сімей учасників АТО, які опинилися у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складних життєвих обставинах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потребують допомоги для їх подолання,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надання їм комплексу соціальних послуг, покращання соціальної адаптації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КУ СМР « Центр надання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соціальних послуг»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Соціальна підтримка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сімей учасників АТО, які опинилися у складних життєвих обставинах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потребують допомоги для їх подолання,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 з метою надання їм комплексу соціальних послуг, покращання соціальної адаптації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Здійснювати консультування, вести інформаційно-роз’яснювальну роботу, особистий прийом учасників АТО/ООС, членів сімей загиблих (померлих) військовослужбовців з питань забезпечення санаторно-курортним оздоровленням, психологічної та професійної реабілітації, компенсацією на придбання  житла,  протезно-ортопедичними виробами та  технічними засобами реабілітації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Проведення інформаційної кампанії щодо  соціальних гарантій учасників АТО/ООС</w:t>
            </w:r>
          </w:p>
        </w:tc>
      </w:tr>
      <w:tr>
        <w:trPr>
          <w:cantSplit w:val="0"/>
          <w:trHeight w:val="2042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допомоги щодо недопущення порушень трудового законодавства в частині оплати праці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особам, які були мобілізовані та брали участь в АТО/ООС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інформаційно-правової допомоги учасникам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Проведення інформаційно - роз’яснювальної роботи для роботодавців (семінари, наради, публікації та виступи у засобах масової інформації) з питань додержання недопущення порушення роботодавцями трудового законодавства . Проведення  семінарів,  нарад про працю, особливо в частині легалізації зайнятості, своєчасності оплати праці, соціальних гарантій, захисту трудових прав учасників АТО, ОО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Сквирська філія обласного центру зайнятості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інформаційно-правової допомоги учасникам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соціально-побутових послуг самотнім пенсіонерам, які є членами сімей загиблих (померлих) учасників АТО, та опинились у складних життєвих обставинах (відповідно до чинного законодавства)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КУ СМР «Центр надання соціальних послуг»)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Надання щорічної разової допомоги  учасникам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АТО/ООС,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членам сімей загиблих (померлих) , що перебувають у складних життєвих обставинах , потребують дороговартісного лікування, реабілітації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згідно з Порядком використання коштів, затвердженого виконавчим комітетом Сквирської міської ради)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Проводити заходи, надавати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адресну матеріальну допомогу до 29 серпня членам сімей загиблих учасниківв АТО/ООС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 серпня)</w:t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кошторису)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Вшанування пам'яті та матеріальна підтримка членів сімей загиблих захисників України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Сприяння соціальній та  професійній адаптації учасників АТО/ООС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Обласний бюджет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 , підтримка учасиків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Догляд за місцями вшанування пам’яті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загиблих учасників АТО/ООС. Встановлення флагштоків, закупівля прапорів, які встановлені на могилах загиблих (померлих) учасників АТО/ООС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Старости,відділ праці,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соціального захисту та соціального забезпечення Сквирської міської  ради, Сквирське комунальне підприємство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Вшанування пам’яті загиблих (померлих)героїв, формування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національно-патріотичної свідомості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матеріальної допомоги членам сімей померлих учасників бойових дій  АТО/ООС на відшкодування витрат на ритуальні послуги та встановлення пам’ятного   надгробного знаку ( згідно з Порядком використання коштів ( згідно з Порядком використання коштів, затвердженого виконавчим комітетом Сквирської міської ради),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Соціальний захист пільгових категорій населення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Організувати закупівлю  новорічних подарунків, проведення новорічно-різдвяних заходів для дітей учасників АТО/ООС ( згідно з комплексною Програмою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підтримки сім’ї та забезпечення прав дітей «Щаслива родина – успішна громада» на 2021-2022 роки)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Відділи праці, соціального захисту та соціального забезпечення,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освіти, культури, молоді та спорту Сквирської міської  ради,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служба у справах дітей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змістовного дозвілля дітей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Організація оздоровлення та відпочинку дітей учасників АТО/ООС( згідно з комплексною Програмою підтримки сім ї та забезпечення прав дітей «Щаслива родина – успішна громада» на 2021-2022 роки)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служба у справах дітей, відділ праці, соціального захисту та соціального забезпечення,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змістовного дозвілля та оздоровлення дітей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Придбання матеріалів для ремонту житла учасників бойових дій або сімей загиблих(померлих) учасників АТО/ООС( згідно з Порядком використання коштів, затвердженого виконавчим комітетом Сквирської міської ради)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додаткових гарантій соціального захисту учасникам АТО та членів їх сімей, членам сімей загиблих під час проведення АТО – за рахунок коштів місцевого бюджету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3dy6vkm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Увічнення пам’яті загиблих героїв-учасників АТО/ООС та  військовослужбовців, які загинули в зоні ведення активних бойових дій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2023-2025 роки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ради,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ради,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Комунальне підприємство «Сквираблаго-устрій»</w:t>
            </w:r>
          </w:p>
        </w:tc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0" w:right="0" w:firstLine="90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1t3h5sf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Виготовлення та встановлення на території громади  пам’ятних знаків, меморіальних дошок загиблим учасникам АТО/ООС та військовослужбовцям, які загинули в зоні ведення активних бойових дій.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Медична  допомога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лікарськими засобами учасників АТО у разі їх стаціонарного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лікування у закладах охорони здоров’я, що фінансуються з міського бюджету, та проведення щорічного медичного обстеження і диспансеризації учасників АТО із залученням необхідних спеціалістів (відповідно до Програми впорядкування  безплатного та пільгового відпуску лікарських засобів  за рецептами лікарів, у разі амбулаторного лікування окремих груп населення та за певними категоріями захворювань Сквирської міської територіальної громади на 2021-2023 рр)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 Сквирська міська лікарня»,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«Центр первинної медико-санітарної допомоги», 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відповідної програми)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rHeight w:val="3328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Забезпечення проведення періодичних профілактичних оглядів учасників АТО не рідше ніж один раз на рік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 Сквирська міська лікарня», КНП СМР «Центр первинної медико-санітарної допомоги»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Забезпечення учасників АТО пільговим зубопротезуванням та слухопротезуванням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(згідно з Порядком використання коштів, затвердженого виконавчим комітетом Сквирської міської ради)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« Сквирська міська лікарня», КНП СМР «Центр первинної медико-санітарної допомоги», 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Направлення демобілізованих учасників АТО, у яких виявлені порушення стану здоров'я, на стаціонарне обстеження та лікування у медичні заклади області.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КНП СМР            «Сквирська міська лікарня», КНП СМР «Центр первинної медико-санітарної допомоги»,</w:t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Обласний бюджет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психологічної допомоги дітям учасників АТО, здійснення корекційної роботи та індивідуальних консультацій (на запит)</w:t>
            </w:r>
          </w:p>
        </w:tc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Підтримка належного стану здоров’я учасників АТО/ООС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ромадська  діяльність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Сприяти залученню громадських, волонтерських організацій до процесів соціальної реабілітації і адаптації учасників АТО/ООС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Залучення волонтерських ,громадських організацій до процесів соціальної реабілітації і адаптації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Сприяти громадським організаціям у реалізації проектів, направлених на допомогу та всебічну підтримку учасників АТО /ООС та членів їх сімей</w:t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праці, соціального захисту та соціального забезпечення Сквирської міської  ради</w:t>
            </w:r>
          </w:p>
        </w:tc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Державний, обласний, міський бюджети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Залучення громадських організацій до розробки та подання проєктів щодо соціального захисту учасників АТО/ООС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Освіта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безкоштовним харчуванням здобувачів освіти загальноосвітніх навчальних закладів , дітей учасників АТО/ООС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Надання в першочерговому порядку місць в дошкільних навчальних закладах дітям, батьки яких є  учасником бойових дій в зоні АТО/ООС, є інвалідом війни в результаті участі в АТО/ООС, особою, яка брала участь в АТО/ООС</w:t>
            </w:r>
          </w:p>
        </w:tc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першочергового охоплення дітей учасників АТО/ООС позакласною та позашкільною роботою</w:t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Поліпшення соціального захисту сімей учасників АТО/ООС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Створення та поповнення експозицій у шкільних музеях, бібліотеках, показ тематичних виставок, присвячених героїзму учасників АТО/ООС</w:t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Міський бюджет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(у межах кошторису відділу освіти)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Вшанування пам’яті учасників АТО/ООС, які загинули за незалежність і територіальну цілісність України. Підвищення рівня патріотизму серед дітейта молоді</w:t>
            </w:r>
          </w:p>
        </w:tc>
      </w:tr>
      <w:tr>
        <w:trPr>
          <w:cantSplit w:val="0"/>
          <w:trHeight w:val="204" w:hRule="atLeast"/>
          <w:tblHeader w:val="0"/>
        </w:trPr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Висвітлення в засобах масової інформації заходів, спрямованих на підтримку учасників АТО/ООС, членів їх сімей та сімей загиблих або померлих учасників АТО/ООС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2022-2025 роки,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постійно</w:t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Організаційний відділ Сквирської міської ради</w:t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праці, соціального захисту та</w:t>
      </w:r>
    </w:p>
    <w:p w:rsidR="00000000" w:rsidDel="00000000" w:rsidP="00000000" w:rsidRDefault="00000000" w:rsidRPr="00000000" w14:paraId="0000019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соціального забезпечення Сквирської міської ради                                                                       Тетяна МОМОТЮК</w:t>
      </w:r>
    </w:p>
    <w:p w:rsidR="00000000" w:rsidDel="00000000" w:rsidP="00000000" w:rsidRDefault="00000000" w:rsidRPr="00000000" w14:paraId="00000198">
      <w:pPr>
        <w:spacing w:after="225" w:before="225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910" w:top="992" w:left="1417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927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  <w:pPr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Звичайний1"/>
    <w:qFormat w:val="1"/>
    <w:pPr>
      <w:spacing w:after="160" w:line="259" w:lineRule="auto"/>
    </w:pPr>
    <w:rPr>
      <w:sz w:val="22"/>
      <w:szCs w:val="22"/>
      <w:lang w:eastAsia="ru-RU"/>
    </w:rPr>
  </w:style>
  <w:style w:type="character" w:styleId="a3">
    <w:name w:val="Strong"/>
    <w:basedOn w:val="a0"/>
    <w:uiPriority w:val="22"/>
    <w:qFormat w:val="1"/>
    <w:rPr>
      <w:b w:val="1"/>
      <w:bCs w:val="1"/>
    </w:rPr>
  </w:style>
  <w:style w:type="paragraph" w:styleId="a4">
    <w:name w:val="Balloon Text"/>
    <w:basedOn w:val="a"/>
    <w:link w:val="a5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6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7">
    <w:name w:val="Normal (Web)"/>
    <w:basedOn w:val="a"/>
    <w:uiPriority w:val="99"/>
    <w:unhideWhenUsed w:val="1"/>
    <w:qFormat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ru-RU"/>
    </w:rPr>
  </w:style>
  <w:style w:type="paragraph" w:styleId="a8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>
    <w:name w:val="Table Grid"/>
    <w:basedOn w:val="a1"/>
    <w:uiPriority w:val="3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a" w:customStyle="1">
    <w:name w:val="Основний текст_"/>
    <w:link w:val="11"/>
    <w:locked w:val="1"/>
    <w:rPr>
      <w:sz w:val="26"/>
      <w:szCs w:val="26"/>
      <w:shd w:color="auto" w:fill="ffffff" w:val="clear"/>
    </w:rPr>
  </w:style>
  <w:style w:type="paragraph" w:styleId="11" w:customStyle="1">
    <w:name w:val="Основний текст1"/>
    <w:basedOn w:val="a"/>
    <w:link w:val="aa"/>
    <w:pPr>
      <w:widowControl w:val="0"/>
      <w:shd w:color="auto" w:fill="ffffff" w:val="clear"/>
      <w:spacing w:after="360" w:before="420" w:line="240" w:lineRule="atLeast"/>
      <w:jc w:val="both"/>
    </w:pPr>
    <w:rPr>
      <w:sz w:val="26"/>
      <w:szCs w:val="26"/>
    </w:rPr>
  </w:style>
  <w:style w:type="paragraph" w:styleId="ab">
    <w:name w:val="List Paragraph"/>
    <w:basedOn w:val="a"/>
    <w:uiPriority w:val="34"/>
    <w:qFormat w:val="1"/>
    <w:pPr>
      <w:ind w:left="720"/>
      <w:contextualSpacing w:val="1"/>
    </w:pPr>
  </w:style>
  <w:style w:type="table" w:styleId="Style18" w:customStyle="1">
    <w:name w:val="_Style 18"/>
    <w:basedOn w:val="TableNormal"/>
    <w:qFormat w:val="1"/>
    <w:tblPr/>
  </w:style>
  <w:style w:type="table" w:styleId="Style19" w:customStyle="1">
    <w:name w:val="_Style 19"/>
    <w:basedOn w:val="TableNormal"/>
    <w:qFormat w:val="1"/>
    <w:tblPr>
      <w:tblCellMar>
        <w:left w:w="108.0" w:type="dxa"/>
        <w:right w:w="108.0" w:type="dxa"/>
      </w:tblCellMar>
    </w:tblPr>
  </w:style>
  <w:style w:type="character" w:styleId="a5" w:customStyle="1">
    <w:name w:val="Текст выноски Знак"/>
    <w:basedOn w:val="a0"/>
    <w:link w:val="a4"/>
    <w:uiPriority w:val="99"/>
    <w:semiHidden w:val="1"/>
    <w:rPr>
      <w:rFonts w:ascii="Tahoma" w:cs="Tahoma" w:hAnsi="Tahoma"/>
      <w:sz w:val="16"/>
      <w:szCs w:val="16"/>
    </w:rPr>
  </w:style>
  <w:style w:type="paragraph" w:styleId="docdata" w:customStyle="1">
    <w:name w:val="docdata"/>
    <w:aliases w:val="docy,v5,28370,baiaagaaboqcaaadcwsaaauxawaaaaaaaaaaaaaaaaaaaaaaaaaaaaaaaaaaaaaaaaaaaaaaaaaaaaaaaaaaaaaaaaaaaaaaaaaaaaaaaaaaaaaaaaaaaaaaaaaaaaaaaaaaaaaaaaaaaaaaaaaaaaaaaaaaaaaaaaaaaaaaaaaaaaaaaaaaaaaaaaaaaaaaaaaaaaaaaaaaaaaaaaaaaaaaaaaaaaaaaaaaaaa"/>
    <w:basedOn w:val="a"/>
    <w:rsid w:val="00141B2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I5NlgXG6/zv4gEyPYLyz3cCe5Q==">CgMxLjAyCWguMWZvYjl0ZTIJaC4zem55c2g3MgloLjJldDkycDAyCWguMzBqMHpsbDIIaC50eWpjd3QyCWguM2R5NnZrbTIJaC4xdDNoNXNmOAByITEwTkg5VkR0dk1rZUtEaEMxZGkxZ1V4ZFM0MU9xSUxuVA==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2021-12-13T09:18:00Z</dcterms:created>
  <dc:creator>Світлана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1444AF7337E642C7AEE1521AF69EFCB6</vt:lpwstr>
  </property>
</Properties>
</file>