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ЗАТВЕРДЖЕНО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рішення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25.04.2023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-VIII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6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(із внесеними змінами відповідно до рішення сесії від ___ червня 2023 року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6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 __-35-VIII)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ПОЛОЖЕННЯ</w:t>
        <w:br w:type="textWrapping"/>
        <w:t xml:space="preserve">про організаційний відділ Сквирської міської ради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  <w:t xml:space="preserve">1. ЗАГАЛЬНІ ПОЛОЖЕННЯ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89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Організаційний відділ Сквирської міської ради (далі - Відділ) є структурним підрозділом виконавчого комітету Сквирської міської ради Київської області.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894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утворюється Сквирською міською радою ( далі – Рада ), яка затверджує його структуру, чисельність працівників і штатний розпис.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894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у своїй діяльності керується Конституцією України, Законами України, постановами Верховної Ради України, актами Президента України, Кабінету Міністрів України, іншими нормативно-правовими актами України, рішеннями Сквирської міської ради, що регулюють діяльність Відділу, а також Регламентом виконавчого комітету Сквирської міської ради та цим Положенням.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89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Положення про Відділ затверджується сесією Ради за поданням керуючої справами виконавчого комітету Сквирської міської ради.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894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підпорядковується керуючій справами (секретарю) виконавчого комітету Сквирської міської ради.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894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підконтрольний та підзвітний голові Ради.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89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під час виконання покладених на нього завдань взаємодіє з іншими структурними підрозділами виконавчого комітету Сквирської міської ради.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9.9999999999999"/>
        </w:tabs>
        <w:spacing w:after="0" w:before="0" w:line="240" w:lineRule="auto"/>
        <w:ind w:left="720" w:right="0" w:hanging="153.07086614173244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 ОСНОВНІ ЗАВДАННЯ ВІДДІЛУ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9.999999999999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2.1. Організаційне забезпечення діяльності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Ради, її виконавчого комітету;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9.999999999999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Забезпечення і реалізація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державної політики у сфері служби та з питань кадрової роботи;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9.999999999999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2.3. Забезпечення технічного та інформаційного супроводу діяльності Ради,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її виконавчого комітету та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структурних підрозділів;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9.999999999999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2.4. Надання методичної та іншої практичної допомоги в межах  повноважень структурним підрозділам Ради, депутатам Ради, членам її виконавчого комітету, підприємствам, установам та організаціям комунальної власності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громади.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9.9999999999999"/>
        </w:tabs>
        <w:spacing w:after="0" w:before="0" w:line="240" w:lineRule="auto"/>
        <w:ind w:left="720" w:right="0" w:hanging="153.0708661417324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tabs>
          <w:tab w:val="left" w:leader="none" w:pos="989.9999999999999"/>
        </w:tabs>
        <w:spacing w:after="0" w:line="240" w:lineRule="auto"/>
        <w:ind w:firstLine="566.9291338582675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3. ПОВНОВАЖЕННЯ  ВІДДІЛУ</w:t>
      </w:r>
    </w:p>
    <w:p w:rsidR="00000000" w:rsidDel="00000000" w:rsidP="00000000" w:rsidRDefault="00000000" w:rsidRPr="00000000" w14:paraId="00000018">
      <w:pPr>
        <w:shd w:fill="ffffff" w:val="clear"/>
        <w:tabs>
          <w:tab w:val="left" w:leader="none" w:pos="989.999999999999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3.1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У сфері організаційного забезпечення діяльності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Ради, її виконавчого комітету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3.1.1. Забезпечує у межах своїх повноважень взаємодію Сквирської міської голови, її заступників, депутатів Ради, з Білоцерківською районною радою та районною військовою адміністрацією, Київською  обласною радою та обласною державною адміністрацією, іншими органами місцевого самоврядування, старостами в селах відповідного старостинського округу Сквирської міської територіальної громади, підприємствами, установами та організаціями, трудовими колективами у процесі своєї діяльності;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tabs>
          <w:tab w:val="left" w:leader="none" w:pos="989.9999999999999"/>
        </w:tabs>
        <w:spacing w:after="0" w:line="240" w:lineRule="auto"/>
        <w:ind w:left="0" w:firstLine="566.929133858267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3.1.2. За поданням структурних підрозділів  Ради формує проєкти  місячних та тижневих планів  роботи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та узгоджує їх відповідно з заступниками міської голови, керуючою справами (секретарем) виконавчого комітету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розподілу функціональних обов’язків;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3.1.3. Готує проєкти рішень з організаційних питань діяльності Ради та її виконавчого комітету . За дорученням міської голови, заступників міської голови, керуючої справами (секретаря) виконавчого комітету Ради готує аналітичні, довідкові та інші необхідні матеріали;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3.1.4. Здійснює організаційний супровід заходів за участі міської голови, заступників міської голови, секретаря Ради, керуючої справами (секретаря) виконавчого комітету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Ради;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bookmarkStart w:colFirst="0" w:colLast="0" w:name="_heading=h.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3.1.5. Вивчає і узагальнює організаційну роботу управлінь, відділів, інших структурних підрозділів Ради, надає їм необхідну допомогу в межах своїх повноважень;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3.1.6. Приймає участь в забезпеченні організації  відзначення державних свят України та інших  заходів, що відбуваються у громаді;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3.1.7.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Організовує відповідно до законодавства здійснення заходів, пов’язаних з підготовкою і проведенням референдумів та виборів до органів державної влади, Верховної Ради України і місцевого самоврядування;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3.1.8. Забезпечує організацію особистого прийому громадян міською головою та її заступниками;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3.2.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Забезпечення і реалізація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державної політики у сфері служби та з питань кадрової роботи: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3.2.1.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Здійснює аналітично-консультативне забезпечення роботи Сквирської міської голови з питань кадрової роботи;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3.2.2.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Здійснює  документальне оформлення призначення, проходження служби та її припинення на посадах в структурних підрозділах  Ради;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3.2.3.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Здійснює  організаційну роботи з кадрового менеджменту;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3.2.5. Здійснює облік військовозобов’язаних  призовників та резервістів структурних підрозділів Ради;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3.2.6.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Розглядає за дорученням Сквирської міської голови запити народних депутатів України, депутатів  Ради та надає на них відповіді в терміни згідно чинного законодавства нагородами, президентськими відзнаками, почесними званнями України, відомчими відзнаками та заохоченнями Сквирської міської ради;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3.2.7.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організацію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готує висновок про результати перевірки відомостей про особу;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rdcrjn" w:id="11"/>
      <w:bookmarkEnd w:id="1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3.2.8.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Здійснює роботу із заповненням, обліком та зберіганням особових справ (особових карток) працівників виконавчого комітету Сквирської міської ради;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3.2.9.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Опрацьовує листки непрацездатності;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tabs>
          <w:tab w:val="left" w:leader="none" w:pos="989.9999999999999"/>
          <w:tab w:val="left" w:leader="none" w:pos="880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3.2.10.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Виконує інші функції, пов’язані із застосуванням законодавства про працю та службу в органах місцевого самоврядування.</w:t>
      </w:r>
    </w:p>
    <w:p w:rsidR="00000000" w:rsidDel="00000000" w:rsidP="00000000" w:rsidRDefault="00000000" w:rsidRPr="00000000" w14:paraId="0000002B">
      <w:pPr>
        <w:shd w:fill="ffffff" w:val="clear"/>
        <w:tabs>
          <w:tab w:val="left" w:leader="none" w:pos="989.9999999999999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3.3.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У сфері забезпечення технічного та інформаційного забезпечення діяльності Ради,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її виконавчого комітету та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структурних підрозділів;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Організовує впровадження в роботу  Ради комп’ютерних технологій: встановлення комп’ютерного обладнання, запровадження комп’ютерних програм статистичної звітності, автоматизованої системи електронного документообігу, створення локальної комп’ютерної мережі, тощо;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функціонування, наповнення та обслуговування офіційного вебсайту Ради, профілю та сторінки в соціальній мережі Facebook, чат-ботів;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введення в експлуатацію, встановлення, обслуговування комп’ютерної техніки, периферійного обладнання та оргтехніки, що експлуатуються в  Раді  та її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структурних підрозділах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3.3.4.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адміністрування та належне функціонування робочих місць працівників Ради та її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структурних підрозділах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3.3.5.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Здійснює обслуговування та моніторинг працездатності програмного забезпечення та мережного обладнання комп’ютерної мережі;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3.3.6. Здійснює технічний супровід сесій Ради з використанням програми електронного голосування «Рада Голос», засідань виконавчого комітету;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3.3.7.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Організовує проведення робіт щодо інсталяції програмного забезпечення;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3.3.8.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Надає консультативну допомогу працівникам Ради з питань роботи та використання комп’ютерного обладнання і програмного забезпечення;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3.3.9.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моніторинг введення в експлуатацію та організовує обслуговування комп’ютерної мережі, поточне адміністрування мережного обладнання локальної комп’ютерної мережі та серверів комп’ютерної мережі;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26in1rg" w:id="12"/>
      <w:bookmarkEnd w:id="1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3.3.10.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Здійснює моніторинг дотримання технології експлуатації програмного забезпечення та використання антивірусного захисту локальної комп’ютерної мережі;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в межах своїх повноважень доступ до публічної інформації, розпорядником якої є Відділ, яка є обов’язковою для оприлюднення відповідно до Закону України «Про доступ до публічної інформації», на вебсайті міської ради;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за дорученням міської голови оприлюднення заяв, повідомлень, звернень та роз’яснювальні, інформаційні й довідкові матеріали про роботу   Ради, її виконавчого комітету;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Координує діяльність відділів, управлінь, служб Ради щодо організації інформаційної роботи з наповнення та подальшого функціонування офіційного вебсайту  Ради, Facebook;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3.3.14.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дотримання своєчасності, відкритості та достовірності оприлюднення інформації про діяльність Ради, міської голови, виконавчого комітету міської ради, підпорядкованих комунальних установ, підприємств, організацій та інформаційне наповнення офіційного вебсайту міської ради в розділі «Новини»;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3.3.15.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Сприяє висвітленню у засобах масової інформації та інформаційних інтернет ресурсах діяльності міської ради та її виконавчого комітету, міської голови, та інформує населення про громадсько-політичне становище в громаді, діяльність виконавчого комітету міської ради та підпорядкованих комунальних установ, підприємств, організацій;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lnxbz9" w:id="13"/>
      <w:bookmarkEnd w:id="13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3.3.16.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Проводить аналіз діяльності міських організацій політичних партій, громадських об’єднань, професійних спілок, забезпечує взаємодію та комунікацію  керівництва Ради з ними.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3.3.17. Аналізує, узагальнює та прогнозує розвиток ситуації в інформаційному просторі громади;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3.3.18. Через організацію системи зустрічей, «круглих столів», нарад забезпечує взаємодію керівництва  Ради з різними категоріями та об’єднаннями громадян у рамках діючого законодавства;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3.3.19.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Виконує інші функції, пов’язані з реалізацією наданих повноважень.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4. ПРАВА  ВІДДІЛУ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bookmarkStart w:colFirst="0" w:colLast="0" w:name="_heading=h.1ksv4uv" w:id="14"/>
      <w:bookmarkEnd w:id="1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Вносити на розгляд Сквирської міської голови проєкти рішень виконавчого комітету Ради, розпоряджень міської голови, доповідні записки з питань, що належать до повноважень Відділу;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Одержувати необхідну інформацію, а в разі потреби - відповідні документи від структурних підрозділів виконавчого комітету Ради для вирішення питань, пов’язаних з виконанням покладених на Відділ завдань;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Використовувати систему зв’язку і комунікацій, що функціонує у виконавчому комітеті Ради;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Брати участь в сесійних засіданнях Ради, її виконавчого комітету, нарадах, інших зібраннях, які проводяться в Раді, при розгляді питань, що стосуються діяльності Відділу;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Брати участь у нарадах, у роботі консультативних, дорадчих та інших органах утворених при виконавчому комітеті Ради для сприяння здійсненню покладених на Відділ завдань;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Брати участь у розробленні пропозицій щодо підготовки кадрів, що стосуються Відділу.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64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Вносити пропозиції з питань вдосконалення організації роботи Відділу;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Проходити стажування, навчання, курси підвищення кваліфікації працівниками для здійснення та покращення роботи Відділу.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1116"/>
        </w:tabs>
        <w:spacing w:after="0" w:before="0" w:line="240" w:lineRule="auto"/>
        <w:ind w:righ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numPr>
          <w:ilvl w:val="0"/>
          <w:numId w:val="3"/>
        </w:numPr>
        <w:shd w:fill="ffffff" w:val="clear"/>
        <w:tabs>
          <w:tab w:val="left" w:leader="none" w:pos="989.9999999999999"/>
          <w:tab w:val="left" w:leader="none" w:pos="0"/>
        </w:tabs>
        <w:spacing w:after="0" w:line="240" w:lineRule="auto"/>
        <w:ind w:left="0" w:firstLine="566.9291338582675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bookmarkStart w:colFirst="0" w:colLast="0" w:name="_heading=h.44sinio" w:id="15"/>
      <w:bookmarkEnd w:id="15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ОРГАНІЗАЦІЯ РОБОТИ ВІДДІЛУ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8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5.1. Відділ очолює начальник відділу. У разі його відсутності обов’язки виконує завідувач сектору інформаційного забезпечення організаційного відділу Сквирської міської ради;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8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5.2. начальник Відділу та працівники Відділу призначаються на посаду та звільняються з посади міською головою, в порядку встановленому чинним законодавством;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9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посади у  Відділ призначаються особи, які є громадянами України та відповідають кваліфікаційним вимогам, встановленим Законом України «Про місцеве самоврядування в Україні» , «Про службу в органах місцевого самоврядування»;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8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 можуть бути призначені на посади у Відділ, особи щодо яких існують обмеження, передбачені законами України «Про службу в органах місцевого самоврядування» та «Про запобігання корупції»;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6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Відділі працюють завідувач сектору інформаційного забезпечення, головний спеціаліст сектору інформаційного забезпечення, головний спеціаліст та головний спеціаліст з кадрової роботи. Відбір кандидатур на ці посади проводиться на конкурсній основі, крім випадків, у яких призначення на посади на підставі актів законодавства може здійснюватися без проведення конкурсу;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71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роботи Відділу здійснюється відповідно до вимог Регламенту виконавчого комітету, Інструкції з діловодства, інших нормативно - правових та розпорядчих документів Ради.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71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службові обов’язки працівників Відділу визначаються посадовими інструкціями, які погоджуються керуючою справами (секретарем) виконавчого комітету Ради за поданням начальника Відділу.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6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у процесі виконання покладених на нього завдань взаємодіє з іншими відділами, управліннями, службами виконавчого комітету Ради, використовує у своїй роботі підготовлені ними оперативні дані, довідкові та статистичні відомості.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  <w:tab w:val="left" w:leader="none" w:pos="866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діловодство Відділу ведеться згідно з номенклатурою справ Ради.</w:t>
      </w:r>
    </w:p>
    <w:p w:rsidR="00000000" w:rsidDel="00000000" w:rsidP="00000000" w:rsidRDefault="00000000" w:rsidRPr="00000000" w14:paraId="00000054">
      <w:pPr>
        <w:shd w:fill="ffffff" w:val="clear"/>
        <w:tabs>
          <w:tab w:val="left" w:leader="none" w:pos="989.9999999999999"/>
        </w:tabs>
        <w:spacing w:after="0" w:line="240" w:lineRule="auto"/>
        <w:ind w:left="0" w:firstLine="566.9291338582675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tabs>
          <w:tab w:val="left" w:leader="none" w:pos="989.9999999999999"/>
        </w:tabs>
        <w:spacing w:after="0" w:line="240" w:lineRule="auto"/>
        <w:ind w:firstLine="566.9291338582675"/>
        <w:jc w:val="center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6. ВІДПОВІДАЛЬНІСТЬ ПРАЦІВНИКІВ ВІДДІЛУ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та працівники Відділу несуть відповідальність за: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77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6.1. відповідність прийнятих ними рішень вимогам чинного законодавства;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77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6.2. виконання рішень Ради,  її виконавчого комітету, розпоряджень та доручень Сквирської міської голови;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77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6.3. стан ведення діловодства;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77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6.4. за бездіяльність, неякісне або несвоєчасне виконання посадових завдань та обов’язків, порушення норм етики поведінки посадової особи місцевого самоврядування та обмежень, пов’язаних з прийняттям на службу в Відділ та її проходження.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5"/>
        </w:tabs>
        <w:spacing w:after="0" w:before="0" w:line="240" w:lineRule="auto"/>
        <w:ind w:left="0" w:right="0" w:firstLine="65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Начальник </w:t>
      </w:r>
    </w:p>
    <w:p w:rsidR="00000000" w:rsidDel="00000000" w:rsidP="00000000" w:rsidRDefault="00000000" w:rsidRPr="00000000" w14:paraId="0000005D">
      <w:pPr>
        <w:pageBreakBefore w:val="0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організаційного відділу міської ради</w:t>
        <w:tab/>
        <w:tab/>
        <w:tab/>
        <w:t xml:space="preserve">Віктор САЛТАНЮК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«ПОГОДЖЕНО»</w:t>
      </w:r>
    </w:p>
    <w:p w:rsidR="00000000" w:rsidDel="00000000" w:rsidP="00000000" w:rsidRDefault="00000000" w:rsidRPr="00000000" w14:paraId="00000060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Керуюча справами (секретар) </w:t>
      </w:r>
    </w:p>
    <w:p w:rsidR="00000000" w:rsidDel="00000000" w:rsidP="00000000" w:rsidRDefault="00000000" w:rsidRPr="00000000" w14:paraId="00000061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виконавчого комітету міської ради</w:t>
        <w:tab/>
        <w:tab/>
        <w:tab/>
        <w:t xml:space="preserve"> Наталія ЗГАРДІВСЬКА</w:t>
      </w:r>
    </w:p>
    <w:p w:rsidR="00000000" w:rsidDel="00000000" w:rsidP="00000000" w:rsidRDefault="00000000" w:rsidRPr="00000000" w14:paraId="00000062">
      <w:pPr>
        <w:pageBreakBefore w:val="0"/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ageBreakBefore w:val="0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73.1102362204729" w:top="992.1259842519685" w:left="1701" w:right="577.2047244094489" w:header="708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decimal"/>
      <w:lvlText w:val="%1."/>
      <w:lvlJc w:val="left"/>
      <w:pPr>
        <w:ind w:left="450" w:hanging="450"/>
      </w:pPr>
      <w:rPr/>
    </w:lvl>
    <w:lvl w:ilvl="1">
      <w:start w:val="7"/>
      <w:numFmt w:val="decimal"/>
      <w:lvlText w:val="%1.%2."/>
      <w:lvlJc w:val="left"/>
      <w:pPr>
        <w:ind w:left="1170" w:hanging="720"/>
      </w:pPr>
      <w:rPr/>
    </w:lvl>
    <w:lvl w:ilvl="2">
      <w:start w:val="1"/>
      <w:numFmt w:val="decimal"/>
      <w:lvlText w:val="%1.%2.%3."/>
      <w:lvlJc w:val="left"/>
      <w:pPr>
        <w:ind w:left="1620" w:hanging="720"/>
      </w:pPr>
      <w:rPr/>
    </w:lvl>
    <w:lvl w:ilvl="3">
      <w:start w:val="1"/>
      <w:numFmt w:val="decimal"/>
      <w:lvlText w:val="%1.%2.%3.%4."/>
      <w:lvlJc w:val="left"/>
      <w:pPr>
        <w:ind w:left="2430" w:hanging="1080"/>
      </w:pPr>
      <w:rPr/>
    </w:lvl>
    <w:lvl w:ilvl="4">
      <w:start w:val="1"/>
      <w:numFmt w:val="decimal"/>
      <w:lvlText w:val="%1.%2.%3.%4.%5."/>
      <w:lvlJc w:val="left"/>
      <w:pPr>
        <w:ind w:left="2880" w:hanging="1080"/>
      </w:pPr>
      <w:rPr/>
    </w:lvl>
    <w:lvl w:ilvl="5">
      <w:start w:val="1"/>
      <w:numFmt w:val="decimal"/>
      <w:lvlText w:val="%1.%2.%3.%4.%5.%6."/>
      <w:lvlJc w:val="left"/>
      <w:pPr>
        <w:ind w:left="3690" w:hanging="1440"/>
      </w:pPr>
      <w:rPr/>
    </w:lvl>
    <w:lvl w:ilvl="6">
      <w:start w:val="1"/>
      <w:numFmt w:val="decimal"/>
      <w:lvlText w:val="%1.%2.%3.%4.%5.%6.%7."/>
      <w:lvlJc w:val="left"/>
      <w:pPr>
        <w:ind w:left="4500" w:hanging="1800"/>
      </w:pPr>
      <w:rPr/>
    </w:lvl>
    <w:lvl w:ilvl="7">
      <w:start w:val="1"/>
      <w:numFmt w:val="decimal"/>
      <w:lvlText w:val="%1.%2.%3.%4.%5.%6.%7.%8."/>
      <w:lvlJc w:val="left"/>
      <w:pPr>
        <w:ind w:left="4950" w:hanging="1800"/>
      </w:pPr>
      <w:rPr/>
    </w:lvl>
    <w:lvl w:ilvl="8">
      <w:start w:val="1"/>
      <w:numFmt w:val="decimal"/>
      <w:lvlText w:val="%1.%2.%3.%4.%5.%6.%7.%8.%9."/>
      <w:lvlJc w:val="left"/>
      <w:pPr>
        <w:ind w:left="5760" w:hanging="21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4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4">
    <w:lvl w:ilvl="0">
      <w:start w:val="5"/>
      <w:numFmt w:val="decimal"/>
      <w:lvlText w:val="%1."/>
      <w:lvlJc w:val="left"/>
      <w:pPr>
        <w:ind w:left="450" w:hanging="450"/>
      </w:pPr>
      <w:rPr/>
    </w:lvl>
    <w:lvl w:ilvl="1">
      <w:start w:val="3"/>
      <w:numFmt w:val="decimal"/>
      <w:lvlText w:val="%1.%2."/>
      <w:lvlJc w:val="left"/>
      <w:pPr>
        <w:ind w:left="1280" w:hanging="720"/>
      </w:pPr>
      <w:rPr/>
    </w:lvl>
    <w:lvl w:ilvl="2">
      <w:start w:val="1"/>
      <w:numFmt w:val="decimal"/>
      <w:lvlText w:val="%1.%2.%3."/>
      <w:lvlJc w:val="left"/>
      <w:pPr>
        <w:ind w:left="1840" w:hanging="720"/>
      </w:pPr>
      <w:rPr/>
    </w:lvl>
    <w:lvl w:ilvl="3">
      <w:start w:val="1"/>
      <w:numFmt w:val="decimal"/>
      <w:lvlText w:val="%1.%2.%3.%4."/>
      <w:lvlJc w:val="left"/>
      <w:pPr>
        <w:ind w:left="2760" w:hanging="1080"/>
      </w:pPr>
      <w:rPr/>
    </w:lvl>
    <w:lvl w:ilvl="4">
      <w:start w:val="1"/>
      <w:numFmt w:val="decimal"/>
      <w:lvlText w:val="%1.%2.%3.%4.%5."/>
      <w:lvlJc w:val="left"/>
      <w:pPr>
        <w:ind w:left="3320" w:hanging="1080"/>
      </w:pPr>
      <w:rPr/>
    </w:lvl>
    <w:lvl w:ilvl="5">
      <w:start w:val="1"/>
      <w:numFmt w:val="decimal"/>
      <w:lvlText w:val="%1.%2.%3.%4.%5.%6."/>
      <w:lvlJc w:val="left"/>
      <w:pPr>
        <w:ind w:left="4240" w:hanging="1440"/>
      </w:pPr>
      <w:rPr/>
    </w:lvl>
    <w:lvl w:ilvl="6">
      <w:start w:val="1"/>
      <w:numFmt w:val="decimal"/>
      <w:lvlText w:val="%1.%2.%3.%4.%5.%6.%7."/>
      <w:lvlJc w:val="left"/>
      <w:pPr>
        <w:ind w:left="5160" w:hanging="1800"/>
      </w:pPr>
      <w:rPr/>
    </w:lvl>
    <w:lvl w:ilvl="7">
      <w:start w:val="1"/>
      <w:numFmt w:val="decimal"/>
      <w:lvlText w:val="%1.%2.%3.%4.%5.%6.%7.%8."/>
      <w:lvlJc w:val="left"/>
      <w:pPr>
        <w:ind w:left="5720" w:hanging="1800"/>
      </w:pPr>
      <w:rPr/>
    </w:lvl>
    <w:lvl w:ilvl="8">
      <w:start w:val="1"/>
      <w:numFmt w:val="decimal"/>
      <w:lvlText w:val="%1.%2.%3.%4.%5.%6.%7.%8.%9."/>
      <w:lvlJc w:val="left"/>
      <w:pPr>
        <w:ind w:left="6640" w:hanging="21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zh-C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1" w:default="1">
    <w:name w:val="Normal"/>
    <w:uiPriority w:val="0"/>
    <w:qFormat w:val="1"/>
    <w:pPr>
      <w:spacing w:after="160" w:line="259" w:lineRule="auto"/>
    </w:pPr>
    <w:rPr>
      <w:rFonts w:asciiTheme="minorHAnsi" w:cstheme="minorBidi" w:eastAsiaTheme="minorHAnsi" w:hAnsiTheme="minorHAnsi"/>
      <w:sz w:val="22"/>
      <w:szCs w:val="22"/>
      <w:lang w:bidi="ar-SA" w:eastAsia="en-US" w:val="zh-CN"/>
    </w:rPr>
  </w:style>
  <w:style w:type="character" w:styleId="2" w:default="1">
    <w:name w:val="Default Paragraph Font"/>
    <w:uiPriority w:val="1"/>
    <w:semiHidden w:val="1"/>
    <w:unhideWhenUsed w:val="1"/>
    <w:qFormat w:val="1"/>
  </w:style>
  <w:style w:type="table" w:styleId="3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4" w:customStyle="1">
    <w:name w:val="Основной текст_"/>
    <w:basedOn w:val="2"/>
    <w:link w:val="5"/>
    <w:uiPriority w:val="0"/>
    <w:rPr>
      <w:rFonts w:ascii="Times New Roman" w:cs="Times New Roman" w:eastAsia="Times New Roman" w:hAnsi="Times New Roman"/>
    </w:rPr>
  </w:style>
  <w:style w:type="paragraph" w:styleId="5" w:customStyle="1">
    <w:name w:val="Основной текст1"/>
    <w:basedOn w:val="1"/>
    <w:link w:val="4"/>
    <w:uiPriority w:val="0"/>
    <w:qFormat w:val="1"/>
    <w:pPr>
      <w:widowControl w:val="0"/>
      <w:spacing w:after="220" w:line="276" w:lineRule="auto"/>
      <w:ind w:firstLine="400"/>
    </w:pPr>
    <w:rPr>
      <w:rFonts w:ascii="Times New Roman" w:cs="Times New Roman" w:eastAsia="Times New Roman" w:hAnsi="Times New Roman"/>
    </w:rPr>
  </w:style>
  <w:style w:type="paragraph" w:styleId="6">
    <w:name w:val="List Paragraph"/>
    <w:basedOn w:val="1"/>
    <w:uiPriority w:val="34"/>
    <w:qFormat w:val="1"/>
    <w:pPr>
      <w:ind w:left="720"/>
      <w:contextualSpacing w:val="1"/>
    </w:pPr>
  </w:style>
  <w:style w:type="character" w:styleId="7" w:customStyle="1">
    <w:name w:val="Заголовок №2_"/>
    <w:basedOn w:val="2"/>
    <w:link w:val="8"/>
    <w:uiPriority w:val="0"/>
    <w:rPr>
      <w:rFonts w:ascii="Times New Roman" w:cs="Times New Roman" w:eastAsia="Times New Roman" w:hAnsi="Times New Roman"/>
      <w:b w:val="1"/>
      <w:bCs w:val="1"/>
    </w:rPr>
  </w:style>
  <w:style w:type="paragraph" w:styleId="8" w:customStyle="1">
    <w:name w:val="Заголовок №2"/>
    <w:basedOn w:val="1"/>
    <w:link w:val="7"/>
    <w:uiPriority w:val="0"/>
    <w:qFormat w:val="1"/>
    <w:pPr>
      <w:widowControl w:val="0"/>
      <w:spacing w:after="260" w:line="240" w:lineRule="auto"/>
      <w:jc w:val="center"/>
      <w:outlineLvl w:val="1"/>
    </w:pPr>
    <w:rPr>
      <w:rFonts w:ascii="Times New Roman" w:cs="Times New Roman" w:eastAsia="Times New Roman" w:hAnsi="Times New Roman"/>
      <w:b w:val="1"/>
      <w:bCs w:val="1"/>
    </w:rPr>
  </w:style>
  <w:style w:type="character" w:styleId="9" w:customStyle="1">
    <w:name w:val="Подпись к картинке_"/>
    <w:basedOn w:val="2"/>
    <w:link w:val="10"/>
    <w:uiPriority w:val="0"/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10" w:customStyle="1">
    <w:name w:val="Подпись к картинке"/>
    <w:basedOn w:val="1"/>
    <w:link w:val="9"/>
    <w:uiPriority w:val="0"/>
    <w:pPr>
      <w:widowControl w:val="0"/>
      <w:spacing w:after="0" w:line="240" w:lineRule="auto"/>
    </w:pPr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character" w:styleId="11" w:customStyle="1">
    <w:name w:val="Заголовок №1_"/>
    <w:basedOn w:val="2"/>
    <w:link w:val="12"/>
    <w:uiPriority w:val="0"/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12" w:customStyle="1">
    <w:name w:val="Заголовок №1"/>
    <w:basedOn w:val="1"/>
    <w:link w:val="11"/>
    <w:uiPriority w:val="0"/>
    <w:qFormat w:val="1"/>
    <w:pPr>
      <w:widowControl w:val="0"/>
      <w:spacing w:after="240" w:line="240" w:lineRule="auto"/>
      <w:ind w:firstLine="520"/>
      <w:outlineLvl w:val="0"/>
    </w:pPr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8i2xaX0LaJYGO85rChXZ+xqTNA==">CgMxLjAyCGguZ2pkZ3hzMgloLjMwajB6bGwyCWguMWZvYjl0ZTIJaC4zem55c2g3MgloLjJldDkycDAyCGgudHlqY3d0MgloLjNkeTZ2a20yCWguMXQzaDVzZjIJaC40ZDM0b2c4MgloLjJzOGV5bzEyCWguMTdkcDh2dTIJaC4zcmRjcmpuMgloLjI2aW4xcmcyCGgubG54Yno5MgloLjFrc3Y0dXYyCWguNDRzaW5pbzgAciExc05aakFWQ3lQcTJXZHZ6VG1IbXY2al80SlJYbkZOWn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2023-04-07T07:10:00Z</dcterms:created>
  <dc:creator>Юрійович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E83DAA85D20145F0B8F24355ED64236D</vt:lpwstr>
  </property>
</Properties>
</file>