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____________ 2023 року                   м. Сквира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95"/>
        <w:tblGridChange w:id="0">
          <w:tblGrid>
            <w:gridCol w:w="979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будівництва,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комунальної власності та житлово-комунального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господарства на баланс КП «Сквир-водоканал»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фактичних витрат, понесених на реконструкцію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системи водопостачання по вул. Новоселицька,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пров. Новоселицький та пров. Кільцевий в м.Сквира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якісного та належного обслуговування і експлуатації водопровідних мереж, врахування витрат в обліку балансоутримувача – комунального підприємства «Сквир-водоканал», враховуючи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Сквирська міська рада VIII скликання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(код ЄДРПОУ 43207778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об’єкти: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вул. Новоселицька в м.Сквира, Київської області  з виготовленням ПКД та виконання супровідних робіт в сумі 739485,38 грн. (сімсот тридцять дев’ять тисяч чотириста вісімдесят п’ять  грн. 38 коп.);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пров. Новоселицький в м.Сквира, Київської області  з виготовленням ПКД та виконання супровідних робіт в сумі 147495,16 грн. (сто сорок сім тисяч чотириста дев’яносто  п’ять  грн. 16 коп.);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системи водопостачання по пров. Кільцевий в м.Сквира, Київської області  з виготовленням ПКД та виконання супровідних робіт в сумі 390775,36 грн. (триста дев’яносто  тисяч сімсот сімдесят п’ять   грн. 36 коп.);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у складі згідно з додатком.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</w:t>
      </w:r>
      <w:r w:rsidDel="00000000" w:rsidR="00000000" w:rsidRPr="00000000">
        <w:rPr>
          <w:sz w:val="28"/>
          <w:szCs w:val="28"/>
          <w:rtl w:val="0"/>
        </w:rPr>
        <w:t xml:space="preserve">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капітального будівництва, комунальної власності та житлово-комунального господарства Терновій М.В. та в.о. директор</w:t>
      </w: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Телятнику О.М. протягом двох тижнів підготувати акт приймання-передачі та подати його на затвердження міськ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голові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В.о.</w:t>
      </w:r>
      <w:r w:rsidDel="00000000" w:rsidR="00000000" w:rsidRPr="00000000">
        <w:rPr>
          <w:sz w:val="28"/>
          <w:szCs w:val="28"/>
          <w:rtl w:val="0"/>
        </w:rPr>
        <w:t xml:space="preserve"> 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иректор</w:t>
      </w: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«Сквир-водоканал» Телятнику О.М.  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27.06.2023 №  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реконструкцію системи водопостачання по  вул. Новоселицька, пр. Новоселицький  та вул. Кільцева в м.Сквира, з балансу відділу капітального будівництва, комунальної власності та житлово-комунального господарства Сквирської міської ради на баланс </w:t>
      </w:r>
      <w:r w:rsidDel="00000000" w:rsidR="00000000" w:rsidRPr="00000000">
        <w:rPr>
          <w:b w:val="1"/>
          <w:sz w:val="28"/>
          <w:szCs w:val="28"/>
          <w:rtl w:val="0"/>
        </w:rPr>
        <w:t xml:space="preserve">КП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«Сквир-водоканал»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310"/>
        <w:gridCol w:w="6635"/>
        <w:tblGridChange w:id="0">
          <w:tblGrid>
            <w:gridCol w:w="2802"/>
            <w:gridCol w:w="310"/>
            <w:gridCol w:w="66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Валентинівна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Олеся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спеціалістка – бухгалтерка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Телятник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Миколайович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в.о. директора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КП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«Сквир-водоканал»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Півнюк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Наталія Борисівна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бухгалтерка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КП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«Сквир-водоканал»</w:t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       Тетяна  ВЛАСЮК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Тетяна ВЛАСЮК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ab/>
        <w:t xml:space="preserve">                     Олександр ГНАТЮК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 xml:space="preserve">                              Людмила СЕРГІЄНКО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ради та діловодства                                                                    Ірина КВАША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 о. Директор КП «Сквир-водоканал»                                            Олександр ТЕЛЯТНИК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                 Марина ТЕРНОВА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   Микола Сиворакша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 передачу з балансу відділу капітального  будівництва, комунальної власності та житлово-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на баланс КП «Сквир-водоканал» фактичних витрат, понесених на реконструкцію системи водопостачання по вул. Новоселицька, провул. Новоселицький  та провул. Кільцевий в м.Сквира»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проекту – Закон України «Про місцеве самоврядування в Україні», «Про бухгалтерський облік та фінансову звітність в Україні»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 якісне та належне обслуговування і експлуатація водопровідних мереж, врахування витрат в обліку балансоутримувача – комунального підприємства «Сквир-водоканал»,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Закону України «Про місцеве самоврядування в Україні», «Про бухгалтерський облік та фінансову звітність в Україні».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993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vNmBzIN0mAbMJt66QWRzD00ifA==">CgMxLjAyCGguZ2pkZ3hzOAByITFnc3UtTVZfcTd1UG9LSEhzeWE3ZUp1elBWYzJ5aHdCcA==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