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28E1E" w14:textId="77777777" w:rsidR="00ED4A79" w:rsidRPr="00B15660" w:rsidRDefault="00ED4A79" w:rsidP="00ED4A79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1A03096A" w14:textId="77777777" w:rsidR="00ED4A79" w:rsidRPr="00897715" w:rsidRDefault="00ED4A79" w:rsidP="00ED4A79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326810E2" w14:textId="5C824A8E" w:rsidR="003554DD" w:rsidRPr="003554DD" w:rsidRDefault="00ED4A79" w:rsidP="003554DD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3554DD" w:rsidRPr="003554DD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погодження внесення змін до договору оренди комунального майна, укладеного </w:t>
      </w:r>
      <w:r w:rsidR="003554DD">
        <w:rPr>
          <w:rFonts w:ascii="Times New Roman" w:hAnsi="Times New Roman"/>
          <w:b/>
          <w:bCs/>
          <w:sz w:val="28"/>
          <w:szCs w:val="28"/>
          <w:lang w:val="uk-UA"/>
        </w:rPr>
        <w:t xml:space="preserve">з </w:t>
      </w:r>
      <w:r w:rsidR="003554DD" w:rsidRPr="003554DD">
        <w:rPr>
          <w:rFonts w:ascii="Times New Roman" w:hAnsi="Times New Roman"/>
          <w:b/>
          <w:bCs/>
          <w:sz w:val="28"/>
          <w:szCs w:val="28"/>
          <w:lang w:val="uk-UA"/>
        </w:rPr>
        <w:t>КНП СМР «Сквирський МЦПМСД», в</w:t>
      </w:r>
    </w:p>
    <w:p w14:paraId="1651C959" w14:textId="6405ABE1" w:rsidR="00ED4A79" w:rsidRPr="000278C8" w:rsidRDefault="003554DD" w:rsidP="003554DD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554DD">
        <w:rPr>
          <w:rFonts w:ascii="Times New Roman" w:hAnsi="Times New Roman"/>
          <w:b/>
          <w:bCs/>
          <w:sz w:val="28"/>
          <w:szCs w:val="28"/>
          <w:lang w:val="uk-UA"/>
        </w:rPr>
        <w:t>частині зміни (зменшення) площі орендованого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554DD">
        <w:rPr>
          <w:rFonts w:ascii="Times New Roman" w:hAnsi="Times New Roman"/>
          <w:b/>
          <w:bCs/>
          <w:sz w:val="28"/>
          <w:szCs w:val="28"/>
          <w:lang w:val="uk-UA"/>
        </w:rPr>
        <w:t xml:space="preserve">майна по </w:t>
      </w:r>
      <w:proofErr w:type="spellStart"/>
      <w:r w:rsidRPr="003554DD">
        <w:rPr>
          <w:rFonts w:ascii="Times New Roman" w:hAnsi="Times New Roman"/>
          <w:b/>
          <w:bCs/>
          <w:sz w:val="28"/>
          <w:szCs w:val="28"/>
          <w:lang w:val="uk-UA"/>
        </w:rPr>
        <w:t>пров</w:t>
      </w:r>
      <w:proofErr w:type="spellEnd"/>
      <w:r w:rsidRPr="003554DD">
        <w:rPr>
          <w:rFonts w:ascii="Times New Roman" w:hAnsi="Times New Roman"/>
          <w:b/>
          <w:bCs/>
          <w:sz w:val="28"/>
          <w:szCs w:val="28"/>
          <w:lang w:val="uk-UA"/>
        </w:rPr>
        <w:t>. Зв’язку, 2А в селі Горобіївка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554DD">
        <w:rPr>
          <w:rFonts w:ascii="Times New Roman" w:hAnsi="Times New Roman"/>
          <w:b/>
          <w:bCs/>
          <w:sz w:val="28"/>
          <w:szCs w:val="28"/>
          <w:lang w:val="uk-UA"/>
        </w:rPr>
        <w:t>Білоцерківського району Київської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5AA6157A" w14:textId="77777777" w:rsidR="00ED4A79" w:rsidRPr="00876AEC" w:rsidRDefault="00ED4A79" w:rsidP="00ED4A79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092CCDD" w14:textId="6ED169A1" w:rsidR="00ED4A79" w:rsidRPr="0098028D" w:rsidRDefault="00ED4A79" w:rsidP="00ED4A79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 w:rsidRPr="00DD2A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54DD" w:rsidRPr="003554DD">
        <w:rPr>
          <w:rFonts w:ascii="Times New Roman" w:hAnsi="Times New Roman"/>
          <w:sz w:val="28"/>
          <w:szCs w:val="28"/>
          <w:lang w:val="uk-UA"/>
        </w:rPr>
        <w:t>звернення директорки КНП СМР «Сквирський МЦПМСД»,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ACA0CDC" w14:textId="77777777" w:rsidR="00ED4A79" w:rsidRPr="002D31BF" w:rsidRDefault="00ED4A79" w:rsidP="00ED4A79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045C0DD8" w14:textId="07351162" w:rsidR="00ED4A79" w:rsidRDefault="00ED4A79" w:rsidP="00ED4A79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</w:t>
      </w:r>
      <w:r>
        <w:rPr>
          <w:rFonts w:ascii="Times New Roman" w:hAnsi="Times New Roman"/>
          <w:sz w:val="28"/>
          <w:szCs w:val="28"/>
          <w:lang w:val="uk-UA"/>
        </w:rPr>
        <w:t>а саме</w:t>
      </w:r>
      <w:r w:rsidRPr="000278C8">
        <w:rPr>
          <w:rFonts w:ascii="Times New Roman" w:hAnsi="Times New Roman"/>
          <w:sz w:val="28"/>
          <w:szCs w:val="28"/>
          <w:lang w:val="uk-UA"/>
        </w:rPr>
        <w:t>: ст. ст</w:t>
      </w:r>
      <w:r>
        <w:rPr>
          <w:lang w:val="uk-UA"/>
        </w:rPr>
        <w:t xml:space="preserve">. </w:t>
      </w:r>
      <w:r w:rsidR="003554DD" w:rsidRPr="003554DD">
        <w:rPr>
          <w:rFonts w:ascii="Times New Roman" w:hAnsi="Times New Roman"/>
          <w:sz w:val="28"/>
          <w:szCs w:val="28"/>
          <w:lang w:val="uk-UA"/>
        </w:rPr>
        <w:t>26, 60 Закону України «Про місцеве самоврядування в Україні», статтею 16 Закону України «Про оренду державного та комунального майна», пункт 123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A8BDA9A" w14:textId="77777777" w:rsidR="00ED4A79" w:rsidRPr="00E7080E" w:rsidRDefault="00ED4A79" w:rsidP="00ED4A79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24E3C8F" w14:textId="77777777" w:rsidR="00ED4A79" w:rsidRPr="002D31BF" w:rsidRDefault="00ED4A79" w:rsidP="00ED4A79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4E760208" w14:textId="77777777" w:rsidR="00ED4A79" w:rsidRPr="002D31BF" w:rsidRDefault="00ED4A79" w:rsidP="00ED4A79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038BCB5" w14:textId="77777777" w:rsidR="00ED4A79" w:rsidRDefault="00ED4A79" w:rsidP="00ED4A79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3BAC3064" w14:textId="77777777" w:rsidR="00ED4A79" w:rsidRPr="00AD6CA3" w:rsidRDefault="00ED4A79" w:rsidP="00ED4A79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7C92E7D" w14:textId="77777777" w:rsidR="00ED4A79" w:rsidRPr="00B15660" w:rsidRDefault="00ED4A79" w:rsidP="00ED4A79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5C095A29" w14:textId="77777777" w:rsidR="00ED4A79" w:rsidRPr="00B15660" w:rsidRDefault="00ED4A79" w:rsidP="00ED4A79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B15660">
        <w:rPr>
          <w:rFonts w:ascii="Times New Roman" w:hAnsi="Times New Roman"/>
          <w:sz w:val="28"/>
          <w:szCs w:val="28"/>
          <w:lang w:val="uk-UA"/>
        </w:rPr>
        <w:t>ідділу з питань юридичного</w:t>
      </w:r>
    </w:p>
    <w:p w14:paraId="6DD4AE2F" w14:textId="77777777" w:rsidR="00ED4A79" w:rsidRDefault="00ED4A79" w:rsidP="00ED4A79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Аліна ЯКШТАС</w:t>
      </w:r>
    </w:p>
    <w:p w14:paraId="132B325E" w14:textId="77777777" w:rsidR="00ED4A79" w:rsidRPr="002D31BF" w:rsidRDefault="00ED4A79" w:rsidP="00ED4A79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7B380C33" w14:textId="77777777" w:rsidR="00ED4A79" w:rsidRDefault="00ED4A79" w:rsidP="00ED4A79">
      <w:pPr>
        <w:ind w:right="9"/>
      </w:pPr>
    </w:p>
    <w:p w14:paraId="3038E861" w14:textId="77777777" w:rsidR="00ED4A79" w:rsidRPr="00793CB5" w:rsidRDefault="00ED4A79" w:rsidP="00ED4A79">
      <w:pPr>
        <w:ind w:right="9"/>
        <w:rPr>
          <w:lang w:val="uk-UA"/>
        </w:rPr>
      </w:pPr>
    </w:p>
    <w:p w14:paraId="1237A1CA" w14:textId="77777777" w:rsidR="00ED4A79" w:rsidRDefault="00ED4A79" w:rsidP="00ED4A79">
      <w:pPr>
        <w:ind w:right="9"/>
      </w:pPr>
    </w:p>
    <w:p w14:paraId="7B467FF8" w14:textId="77777777" w:rsidR="00ED4A79" w:rsidRDefault="00ED4A79" w:rsidP="00ED4A79"/>
    <w:p w14:paraId="00E87D87" w14:textId="77777777" w:rsidR="00E1422C" w:rsidRDefault="00E1422C"/>
    <w:sectPr w:rsidR="00E14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654"/>
    <w:rsid w:val="00237654"/>
    <w:rsid w:val="003554DD"/>
    <w:rsid w:val="00E1422C"/>
    <w:rsid w:val="00ED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63A52"/>
  <w15:chartTrackingRefBased/>
  <w15:docId w15:val="{3735500B-87E1-43EE-BA98-FB083CE3D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D4A7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1100</Words>
  <Characters>628</Characters>
  <Application>Microsoft Office Word</Application>
  <DocSecurity>0</DocSecurity>
  <Lines>5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2023-06-20T11:34:00Z</dcterms:created>
  <dcterms:modified xsi:type="dcterms:W3CDTF">2023-06-20T11:37:00Z</dcterms:modified>
</cp:coreProperties>
</file>