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numPr>
          <w:ilvl w:val="0"/>
          <w:numId w:val="1"/>
        </w:numPr>
        <w:tabs>
          <w:tab w:val="left" w:pos="4680"/>
        </w:tabs>
        <w:ind w:right="76"/>
        <w:jc w:val="right"/>
        <w:rPr>
          <w:b/>
        </w:rPr>
      </w:pPr>
      <w:bookmarkStart w:id="0" w:name="_heading=h.gjdgxs" w:colFirst="0" w:colLast="0"/>
      <w:bookmarkEnd w:id="0"/>
      <w:r>
        <w:rPr>
          <w:b/>
        </w:rPr>
        <w:t>ПРОЄКТ</w:t>
      </w:r>
    </w:p>
    <w:p>
      <w:pPr>
        <w:pStyle w:val="12"/>
        <w:numPr>
          <w:ilvl w:val="0"/>
          <w:numId w:val="1"/>
        </w:numPr>
        <w:tabs>
          <w:tab w:val="left" w:pos="4680"/>
        </w:tabs>
        <w:ind w:right="76"/>
        <w:jc w:val="center"/>
        <w:rPr>
          <w:sz w:val="28"/>
          <w:szCs w:val="28"/>
        </w:rPr>
      </w:pPr>
      <w:r>
        <w:object>
          <v:shape id="_x0000_i1025" o:spt="75" type="#_x0000_t75" style="height:48pt;width:35.25pt;" o:ole="t" fillcolor="#FFFFFF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6">
            <o:LockedField>false</o:LockedField>
          </o:OLEObject>
        </w:object>
      </w:r>
    </w:p>
    <w:p>
      <w:pPr>
        <w:pStyle w:val="12"/>
        <w:numPr>
          <w:ilvl w:val="0"/>
          <w:numId w:val="1"/>
        </w:num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 І Ш Е Н Н Я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40"/>
          <w:szCs w:val="40"/>
        </w:rPr>
      </w:pPr>
    </w:p>
    <w:p>
      <w:pPr>
        <w:pStyle w:val="12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2023 року                    м. Сквира                                      №    -    -VIII</w:t>
      </w:r>
    </w:p>
    <w:p>
      <w:pPr>
        <w:pStyle w:val="12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</w:p>
    <w:p>
      <w:pPr>
        <w:pStyle w:val="12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встановлення особистого строкового сервітуту</w:t>
      </w:r>
    </w:p>
    <w:p>
      <w:pPr>
        <w:pStyle w:val="12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на земельну ділянку комунальної власності </w:t>
      </w:r>
      <w:r>
        <w:rPr>
          <w:b/>
          <w:bCs/>
          <w:sz w:val="28"/>
          <w:szCs w:val="28"/>
        </w:rPr>
        <w:t xml:space="preserve">загальною </w:t>
      </w:r>
    </w:p>
    <w:p>
      <w:pPr>
        <w:pStyle w:val="12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площею 0,00</w:t>
      </w:r>
      <w:r>
        <w:rPr>
          <w:rFonts w:hint="default"/>
          <w:b/>
          <w:bCs/>
          <w:sz w:val="28"/>
          <w:szCs w:val="28"/>
          <w:lang w:val="uk-UA"/>
        </w:rPr>
        <w:t>55</w:t>
      </w:r>
      <w:r>
        <w:rPr>
          <w:b/>
          <w:bCs/>
          <w:sz w:val="28"/>
          <w:szCs w:val="28"/>
        </w:rPr>
        <w:t xml:space="preserve"> га, </w:t>
      </w:r>
      <w:r>
        <w:rPr>
          <w:b/>
          <w:color w:val="000000"/>
          <w:sz w:val="28"/>
          <w:szCs w:val="28"/>
          <w:lang w:val="uk-UA"/>
        </w:rPr>
        <w:t>по</w:t>
      </w:r>
      <w:r>
        <w:rPr>
          <w:b/>
          <w:color w:val="000000"/>
          <w:sz w:val="28"/>
          <w:szCs w:val="28"/>
        </w:rPr>
        <w:t xml:space="preserve"> вул. </w:t>
      </w:r>
      <w:r>
        <w:rPr>
          <w:b/>
          <w:color w:val="000000"/>
          <w:sz w:val="28"/>
          <w:szCs w:val="28"/>
          <w:lang w:val="uk-UA"/>
        </w:rPr>
        <w:t>Героїв</w:t>
      </w:r>
      <w:r>
        <w:rPr>
          <w:rFonts w:hint="default"/>
          <w:b/>
          <w:color w:val="000000"/>
          <w:sz w:val="28"/>
          <w:szCs w:val="28"/>
          <w:lang w:val="uk-UA"/>
        </w:rPr>
        <w:t xml:space="preserve"> Небесної Сотні, 21</w:t>
      </w:r>
      <w:r>
        <w:rPr>
          <w:b/>
          <w:bCs/>
          <w:sz w:val="28"/>
          <w:szCs w:val="28"/>
          <w:lang w:val="uk-UA"/>
        </w:rPr>
        <w:t xml:space="preserve"> </w:t>
      </w:r>
    </w:p>
    <w:p>
      <w:pPr>
        <w:pStyle w:val="12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</w:rPr>
        <w:t xml:space="preserve"> м. Сквира</w:t>
      </w:r>
      <w:r>
        <w:rPr>
          <w:b/>
          <w:color w:val="000000"/>
          <w:sz w:val="28"/>
          <w:szCs w:val="28"/>
        </w:rPr>
        <w:t xml:space="preserve"> Білоцерківськ</w:t>
      </w:r>
      <w:r>
        <w:rPr>
          <w:b/>
          <w:color w:val="000000"/>
          <w:sz w:val="28"/>
          <w:szCs w:val="28"/>
          <w:lang w:val="uk-UA"/>
        </w:rPr>
        <w:t>ого</w:t>
      </w:r>
      <w:r>
        <w:rPr>
          <w:b/>
          <w:color w:val="000000"/>
          <w:sz w:val="28"/>
          <w:szCs w:val="28"/>
        </w:rPr>
        <w:t xml:space="preserve"> району Київськ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област</w:t>
      </w:r>
      <w:r>
        <w:rPr>
          <w:b/>
          <w:color w:val="000000"/>
          <w:sz w:val="28"/>
          <w:szCs w:val="28"/>
          <w:lang w:val="uk-UA"/>
        </w:rPr>
        <w:t>і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12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фізичною особою-підприємцем </w:t>
      </w:r>
    </w:p>
    <w:p>
      <w:pPr>
        <w:pStyle w:val="12"/>
        <w:numPr>
          <w:ilvl w:val="0"/>
          <w:numId w:val="1"/>
        </w:num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Криворучко</w:t>
      </w:r>
      <w:r>
        <w:rPr>
          <w:rFonts w:hint="default"/>
          <w:b/>
          <w:color w:val="000000"/>
          <w:sz w:val="28"/>
          <w:szCs w:val="28"/>
          <w:lang w:val="uk-UA"/>
        </w:rPr>
        <w:t xml:space="preserve"> Олександрою Олександрівною</w:t>
      </w:r>
    </w:p>
    <w:p>
      <w:pPr>
        <w:pStyle w:val="12"/>
        <w:numPr>
          <w:ilvl w:val="0"/>
          <w:numId w:val="1"/>
        </w:numPr>
        <w:rPr>
          <w:bCs/>
          <w:sz w:val="28"/>
          <w:szCs w:val="28"/>
          <w:lang w:val="uk-UA"/>
        </w:rPr>
      </w:pPr>
    </w:p>
    <w:p>
      <w:pPr>
        <w:pStyle w:val="15"/>
        <w:numPr>
          <w:ilvl w:val="1"/>
          <w:numId w:val="1"/>
        </w:numPr>
        <w:ind w:firstLine="567"/>
        <w:jc w:val="both"/>
        <w:rPr>
          <w:lang w:val="uk-UA"/>
        </w:rPr>
      </w:pPr>
      <w:r>
        <w:rPr>
          <w:color w:val="000000"/>
          <w:lang w:val="uk-UA"/>
        </w:rPr>
        <w:t>Розглянувши заяву фізичної особи-підприємця Криворучко</w:t>
      </w:r>
      <w:r>
        <w:rPr>
          <w:rFonts w:hint="default"/>
          <w:color w:val="000000"/>
          <w:lang w:val="uk-UA"/>
        </w:rPr>
        <w:t xml:space="preserve"> Олександри Олександрівни в</w:t>
      </w:r>
      <w:r>
        <w:rPr>
          <w:color w:val="000000"/>
          <w:lang w:val="uk-UA"/>
        </w:rPr>
        <w:t>х.№0</w:t>
      </w:r>
      <w:r>
        <w:rPr>
          <w:rFonts w:hint="default"/>
          <w:color w:val="000000"/>
          <w:lang w:val="uk-UA"/>
        </w:rPr>
        <w:t>9</w:t>
      </w:r>
      <w:r>
        <w:rPr>
          <w:color w:val="000000"/>
          <w:lang w:val="uk-UA"/>
        </w:rPr>
        <w:t>-2023/</w:t>
      </w:r>
      <w:r>
        <w:rPr>
          <w:rFonts w:hint="default"/>
          <w:color w:val="000000"/>
          <w:lang w:val="uk-UA"/>
        </w:rPr>
        <w:t>398</w:t>
      </w:r>
      <w:r>
        <w:rPr>
          <w:color w:val="000000"/>
          <w:lang w:val="uk-UA"/>
        </w:rPr>
        <w:t xml:space="preserve"> від 1</w:t>
      </w:r>
      <w:r>
        <w:rPr>
          <w:rFonts w:hint="default"/>
          <w:color w:val="000000"/>
          <w:lang w:val="uk-UA"/>
        </w:rPr>
        <w:t>2</w:t>
      </w:r>
      <w:r>
        <w:rPr>
          <w:color w:val="000000"/>
          <w:lang w:val="uk-UA"/>
        </w:rPr>
        <w:t>.0</w:t>
      </w:r>
      <w:r>
        <w:rPr>
          <w:rFonts w:hint="default"/>
          <w:color w:val="000000"/>
          <w:lang w:val="uk-UA"/>
        </w:rPr>
        <w:t>5</w:t>
      </w:r>
      <w:r>
        <w:rPr>
          <w:color w:val="000000"/>
          <w:lang w:val="uk-UA"/>
        </w:rPr>
        <w:t xml:space="preserve">.2023 та додані документи, </w:t>
      </w:r>
      <w:r>
        <w:rPr>
          <w:color w:val="000000"/>
          <w:lang w:val="uk-UA" w:eastAsia="uk-UA"/>
        </w:rPr>
        <w:t xml:space="preserve">враховуючи пропозиції постійної комісії Сквирської </w:t>
      </w:r>
      <w:r>
        <w:rPr>
          <w:lang w:val="uk-UA" w:eastAsia="uk-UA"/>
        </w:rPr>
        <w:t>міської ради з питань підприємництва, промисловості, сільського господарства, землевпорядкування, будівництва та архітектури</w:t>
      </w:r>
      <w:r>
        <w:rPr>
          <w:color w:val="000000"/>
          <w:lang w:val="uk-UA"/>
        </w:rPr>
        <w:t xml:space="preserve"> керуючись </w:t>
      </w:r>
      <w:r>
        <w:rPr>
          <w:lang w:val="uk-UA"/>
        </w:rPr>
        <w:t xml:space="preserve">ст.ст. 12, 79-1, 83, 98, 99, 100 Земельного кодексу України, Законом України «Про землеустрій», Законом України «Про Державний земельний кадастр», Законом України «Про регулювання містобудівної діяльності», п.34 ст.26 Закону України «Про місцеве самоврядування в Україні», Сквирська міська рада </w:t>
      </w:r>
      <w:r>
        <w:t>VII</w:t>
      </w:r>
      <w:r>
        <w:rPr>
          <w:lang w:val="uk-UA"/>
        </w:rPr>
        <w:t>І скликання</w:t>
      </w:r>
    </w:p>
    <w:p>
      <w:pPr>
        <w:pStyle w:val="12"/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>
      <w:pPr>
        <w:pStyle w:val="12"/>
        <w:numPr>
          <w:ilvl w:val="0"/>
          <w:numId w:val="1"/>
        </w:num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 И Р І Ш И Л А :</w:t>
      </w:r>
    </w:p>
    <w:p>
      <w:pPr>
        <w:pStyle w:val="12"/>
        <w:numPr>
          <w:ilvl w:val="0"/>
          <w:numId w:val="1"/>
        </w:numPr>
        <w:jc w:val="both"/>
        <w:rPr>
          <w:bCs/>
          <w:sz w:val="28"/>
          <w:szCs w:val="28"/>
          <w:lang w:val="uk-UA"/>
        </w:rPr>
      </w:pPr>
    </w:p>
    <w:p>
      <w:pPr>
        <w:pStyle w:val="8"/>
        <w:numPr>
          <w:ilvl w:val="4"/>
          <w:numId w:val="1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з </w:t>
      </w:r>
      <w:r>
        <w:rPr>
          <w:bCs/>
          <w:sz w:val="28"/>
          <w:szCs w:val="28"/>
        </w:rPr>
        <w:t xml:space="preserve">фізичною особою підприємцем </w:t>
      </w:r>
      <w:r>
        <w:rPr>
          <w:bCs/>
          <w:sz w:val="28"/>
          <w:szCs w:val="28"/>
          <w:lang w:val="uk-UA"/>
        </w:rPr>
        <w:t>Криворучко</w:t>
      </w:r>
      <w:r>
        <w:rPr>
          <w:rFonts w:hint="default"/>
          <w:bCs/>
          <w:sz w:val="28"/>
          <w:szCs w:val="28"/>
          <w:lang w:val="uk-UA"/>
        </w:rPr>
        <w:t xml:space="preserve"> Олександрою Олександрівною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договір про встановлення особистого строкового сервітуту на земельну ділянку </w:t>
      </w:r>
      <w:r>
        <w:rPr>
          <w:bCs/>
          <w:sz w:val="28"/>
          <w:szCs w:val="28"/>
        </w:rPr>
        <w:t>загальною площею 0,00</w:t>
      </w:r>
      <w:r>
        <w:rPr>
          <w:rFonts w:hint="default"/>
          <w:bCs/>
          <w:sz w:val="28"/>
          <w:szCs w:val="28"/>
          <w:lang w:val="uk-UA"/>
        </w:rPr>
        <w:t>55</w:t>
      </w:r>
      <w:r>
        <w:rPr>
          <w:bCs/>
          <w:sz w:val="28"/>
          <w:szCs w:val="28"/>
        </w:rPr>
        <w:t xml:space="preserve"> га, </w:t>
      </w:r>
      <w:r>
        <w:rPr>
          <w:color w:val="000000"/>
          <w:sz w:val="28"/>
          <w:szCs w:val="28"/>
        </w:rPr>
        <w:t xml:space="preserve">за адресою: вул. </w:t>
      </w:r>
      <w:r>
        <w:rPr>
          <w:color w:val="000000"/>
          <w:sz w:val="28"/>
          <w:szCs w:val="28"/>
          <w:lang w:val="uk-UA"/>
        </w:rPr>
        <w:t>Героїв</w:t>
      </w:r>
      <w:r>
        <w:rPr>
          <w:rFonts w:hint="default"/>
          <w:color w:val="000000"/>
          <w:sz w:val="28"/>
          <w:szCs w:val="28"/>
          <w:lang w:val="uk-UA"/>
        </w:rPr>
        <w:t xml:space="preserve"> Небесної Сотні, 21</w:t>
      </w:r>
      <w:r>
        <w:rPr>
          <w:bCs/>
          <w:sz w:val="28"/>
          <w:szCs w:val="28"/>
        </w:rPr>
        <w:t>, м. Сквира,</w:t>
      </w:r>
      <w:r>
        <w:rPr>
          <w:color w:val="000000"/>
          <w:sz w:val="28"/>
          <w:szCs w:val="28"/>
        </w:rPr>
        <w:t xml:space="preserve"> Білоцерківський район, Київська область, вид права – під розміщення тимчасової споруди для здійснення підприємницької діяльності (вид використання – для експлуатації та обслуговування тимчасової споруди) строком на 1 (один) рік та встановити плату в розмірі 12% від нормативної грошової оцінки земельної ділянки на рік.</w:t>
      </w:r>
    </w:p>
    <w:p>
      <w:pPr>
        <w:pStyle w:val="12"/>
        <w:numPr>
          <w:ilvl w:val="0"/>
          <w:numId w:val="1"/>
        </w:numPr>
        <w:tabs>
          <w:tab w:val="left" w:pos="9072"/>
          <w:tab w:val="left" w:pos="11388"/>
        </w:tabs>
        <w:ind w:right="108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Фізичній особі підприємцю Криворучко</w:t>
      </w:r>
      <w:r>
        <w:rPr>
          <w:rFonts w:hint="default"/>
          <w:bCs/>
          <w:sz w:val="28"/>
          <w:szCs w:val="28"/>
          <w:lang w:val="uk-UA"/>
        </w:rPr>
        <w:t xml:space="preserve"> Олександрі Олександрівні</w:t>
      </w:r>
      <w:r>
        <w:rPr>
          <w:bCs/>
          <w:sz w:val="28"/>
          <w:szCs w:val="28"/>
          <w:lang w:val="uk-UA"/>
        </w:rPr>
        <w:t xml:space="preserve"> звернутись до відділу з питань земельних ресурсів та кадастру Сквирської міської ради для укладення </w:t>
      </w:r>
      <w:r>
        <w:rPr>
          <w:color w:val="000000"/>
          <w:sz w:val="28"/>
          <w:szCs w:val="28"/>
          <w:lang w:val="uk-UA"/>
        </w:rPr>
        <w:t xml:space="preserve">договору </w:t>
      </w:r>
      <w:r>
        <w:rPr>
          <w:color w:val="000000"/>
          <w:sz w:val="28"/>
          <w:szCs w:val="28"/>
          <w:lang w:val="uk-UA"/>
        </w:rPr>
        <w:t>про встановлення особистого строкового сервітуту на земельну ділянку</w:t>
      </w:r>
      <w:r>
        <w:rPr>
          <w:bCs/>
          <w:sz w:val="28"/>
          <w:szCs w:val="28"/>
          <w:lang w:val="uk-UA"/>
        </w:rPr>
        <w:t>.</w:t>
      </w:r>
    </w:p>
    <w:p>
      <w:pPr>
        <w:pStyle w:val="12"/>
        <w:numPr>
          <w:ilvl w:val="0"/>
          <w:numId w:val="1"/>
        </w:numPr>
        <w:tabs>
          <w:tab w:val="left" w:pos="9072"/>
          <w:tab w:val="left" w:pos="11388"/>
        </w:tabs>
        <w:ind w:right="108" w:firstLine="567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Сквирської міської ради з питань підприємництва, промисло</w:t>
      </w:r>
      <w:r>
        <w:rPr>
          <w:color w:val="000000"/>
          <w:sz w:val="28"/>
          <w:szCs w:val="28"/>
        </w:rPr>
        <w:t>вості, сільського господарства, землевпорядкування,</w:t>
      </w:r>
      <w:r>
        <w:rPr>
          <w:color w:val="000000"/>
          <w:sz w:val="28"/>
          <w:szCs w:val="28"/>
          <w:shd w:val="clear" w:color="auto" w:fill="F7F6F4"/>
        </w:rPr>
        <w:t xml:space="preserve"> </w:t>
      </w:r>
      <w:r>
        <w:rPr>
          <w:color w:val="000000"/>
          <w:sz w:val="28"/>
          <w:szCs w:val="28"/>
        </w:rPr>
        <w:t>будівництва та архітектури</w:t>
      </w:r>
      <w:r>
        <w:rPr>
          <w:color w:val="000000"/>
          <w:sz w:val="28"/>
          <w:szCs w:val="28"/>
          <w:lang w:eastAsia="uk-UA"/>
        </w:rPr>
        <w:t>.</w:t>
      </w:r>
    </w:p>
    <w:p>
      <w:pPr>
        <w:jc w:val="both"/>
        <w:rPr>
          <w:lang w:val="uk-UA"/>
        </w:rPr>
      </w:pPr>
    </w:p>
    <w:p>
      <w:pPr>
        <w:pStyle w:val="12"/>
        <w:numPr>
          <w:ilvl w:val="0"/>
          <w:numId w:val="1"/>
        </w:numPr>
        <w:tabs>
          <w:tab w:val="left" w:pos="9072"/>
          <w:tab w:val="left" w:pos="11388"/>
        </w:tabs>
        <w:ind w:right="1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г</w:t>
      </w:r>
      <w:r>
        <w:rPr>
          <w:b/>
          <w:bCs/>
          <w:sz w:val="28"/>
          <w:szCs w:val="28"/>
        </w:rPr>
        <w:t>олова                                                                 Валентина ЛЕВІЦЬКА</w:t>
      </w:r>
    </w:p>
    <w:p>
      <w:pPr>
        <w:pStyle w:val="12"/>
        <w:numPr>
          <w:ilvl w:val="0"/>
          <w:numId w:val="1"/>
        </w:numPr>
        <w:rPr>
          <w:b/>
          <w:sz w:val="28"/>
          <w:szCs w:val="28"/>
        </w:rPr>
      </w:pPr>
    </w:p>
    <w:p>
      <w:pPr>
        <w:pStyle w:val="12"/>
        <w:numPr>
          <w:ilvl w:val="0"/>
          <w:numId w:val="1"/>
        </w:numPr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t>ПОГОДЖЕНО: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Олександр ГНАТЮК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jc w:val="both"/>
        <w:rPr>
          <w:color w:val="000000"/>
          <w:sz w:val="28"/>
          <w:szCs w:val="28"/>
        </w:rPr>
      </w:pP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Тетяна ВЛАСЮК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Віктор САЛТАНЮК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Ірина КВАША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</w:p>
    <w:p>
      <w:pPr>
        <w:pStyle w:val="1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>
      <w:pPr>
        <w:pStyle w:val="1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Олександр ГОЛУБ</w:t>
      </w:r>
    </w:p>
    <w:p>
      <w:pPr>
        <w:pStyle w:val="12"/>
        <w:numPr>
          <w:ilvl w:val="0"/>
          <w:numId w:val="1"/>
        </w:numPr>
        <w:rPr>
          <w:sz w:val="28"/>
          <w:szCs w:val="28"/>
        </w:rPr>
      </w:pP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земельних ресурсів та кадастру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Людмила ПАНІМАТЧЕНКО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color w:val="000000"/>
          <w:sz w:val="28"/>
          <w:szCs w:val="28"/>
        </w:rPr>
      </w:pP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Виконавець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відділу з питань 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земельних ресурсів та кадастру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Людмила ОСКІЛКО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color w:val="000000"/>
          <w:sz w:val="28"/>
          <w:szCs w:val="28"/>
        </w:rPr>
      </w:pP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>
      <w:pPr>
        <w:pStyle w:val="12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Віктор ДОРОШЕНКО</w:t>
      </w:r>
    </w:p>
    <w:p>
      <w:pPr>
        <w:pStyle w:val="12"/>
        <w:numPr>
          <w:ilvl w:val="0"/>
          <w:numId w:val="1"/>
        </w:numPr>
        <w:rPr>
          <w:lang w:val="uk-UA"/>
        </w:rPr>
      </w:pPr>
    </w:p>
    <w:sectPr>
      <w:pgSz w:w="11906" w:h="16838"/>
      <w:pgMar w:top="1135" w:right="566" w:bottom="709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4C"/>
    <w:rsid w:val="00002F3F"/>
    <w:rsid w:val="000033BE"/>
    <w:rsid w:val="0002514D"/>
    <w:rsid w:val="00026B62"/>
    <w:rsid w:val="0003327B"/>
    <w:rsid w:val="00060AA9"/>
    <w:rsid w:val="00062130"/>
    <w:rsid w:val="000707A8"/>
    <w:rsid w:val="00077A29"/>
    <w:rsid w:val="000A1029"/>
    <w:rsid w:val="000A4323"/>
    <w:rsid w:val="000C3932"/>
    <w:rsid w:val="000D558F"/>
    <w:rsid w:val="001070AB"/>
    <w:rsid w:val="00131B79"/>
    <w:rsid w:val="00132801"/>
    <w:rsid w:val="00154DB5"/>
    <w:rsid w:val="00161465"/>
    <w:rsid w:val="00166B98"/>
    <w:rsid w:val="001903BE"/>
    <w:rsid w:val="00197BC0"/>
    <w:rsid w:val="00210E3E"/>
    <w:rsid w:val="0021674C"/>
    <w:rsid w:val="00216C54"/>
    <w:rsid w:val="00224F45"/>
    <w:rsid w:val="00275892"/>
    <w:rsid w:val="00287BE8"/>
    <w:rsid w:val="002D6AC6"/>
    <w:rsid w:val="002F7E48"/>
    <w:rsid w:val="00300E63"/>
    <w:rsid w:val="003113C2"/>
    <w:rsid w:val="003272BB"/>
    <w:rsid w:val="00336296"/>
    <w:rsid w:val="00344341"/>
    <w:rsid w:val="00344A00"/>
    <w:rsid w:val="00374821"/>
    <w:rsid w:val="00375319"/>
    <w:rsid w:val="003843B3"/>
    <w:rsid w:val="003924A7"/>
    <w:rsid w:val="00413019"/>
    <w:rsid w:val="00416628"/>
    <w:rsid w:val="00434BB3"/>
    <w:rsid w:val="00460503"/>
    <w:rsid w:val="00467502"/>
    <w:rsid w:val="00482C57"/>
    <w:rsid w:val="00482E55"/>
    <w:rsid w:val="004909B9"/>
    <w:rsid w:val="004A1AD6"/>
    <w:rsid w:val="004B781E"/>
    <w:rsid w:val="004D72E2"/>
    <w:rsid w:val="004E0048"/>
    <w:rsid w:val="004E46C6"/>
    <w:rsid w:val="00515CE3"/>
    <w:rsid w:val="005259B1"/>
    <w:rsid w:val="00535697"/>
    <w:rsid w:val="00535A68"/>
    <w:rsid w:val="00545371"/>
    <w:rsid w:val="00561166"/>
    <w:rsid w:val="00582E84"/>
    <w:rsid w:val="00584C74"/>
    <w:rsid w:val="005A3AF9"/>
    <w:rsid w:val="005B1939"/>
    <w:rsid w:val="005B617F"/>
    <w:rsid w:val="005F3B2D"/>
    <w:rsid w:val="00617935"/>
    <w:rsid w:val="006179EA"/>
    <w:rsid w:val="006274FC"/>
    <w:rsid w:val="00646A66"/>
    <w:rsid w:val="00647FA3"/>
    <w:rsid w:val="00660B47"/>
    <w:rsid w:val="00671552"/>
    <w:rsid w:val="00695FC8"/>
    <w:rsid w:val="00696B7B"/>
    <w:rsid w:val="006B69AD"/>
    <w:rsid w:val="006D172D"/>
    <w:rsid w:val="006E0E52"/>
    <w:rsid w:val="006E4D21"/>
    <w:rsid w:val="007068ED"/>
    <w:rsid w:val="00756CE4"/>
    <w:rsid w:val="007862CF"/>
    <w:rsid w:val="00790147"/>
    <w:rsid w:val="00795160"/>
    <w:rsid w:val="0079640C"/>
    <w:rsid w:val="007A06EA"/>
    <w:rsid w:val="007A71AE"/>
    <w:rsid w:val="007C717C"/>
    <w:rsid w:val="007D0694"/>
    <w:rsid w:val="007E68ED"/>
    <w:rsid w:val="007F5933"/>
    <w:rsid w:val="00803946"/>
    <w:rsid w:val="00806923"/>
    <w:rsid w:val="00811401"/>
    <w:rsid w:val="008152AB"/>
    <w:rsid w:val="0082359F"/>
    <w:rsid w:val="008340DC"/>
    <w:rsid w:val="0085468F"/>
    <w:rsid w:val="00856EC2"/>
    <w:rsid w:val="00860487"/>
    <w:rsid w:val="00876E03"/>
    <w:rsid w:val="00881A81"/>
    <w:rsid w:val="00882103"/>
    <w:rsid w:val="008974A5"/>
    <w:rsid w:val="008A06B8"/>
    <w:rsid w:val="008A476C"/>
    <w:rsid w:val="008C15B4"/>
    <w:rsid w:val="008D7BAD"/>
    <w:rsid w:val="008E42E6"/>
    <w:rsid w:val="008F20AA"/>
    <w:rsid w:val="008F7C9F"/>
    <w:rsid w:val="009174F2"/>
    <w:rsid w:val="009321DD"/>
    <w:rsid w:val="009401FB"/>
    <w:rsid w:val="009518D5"/>
    <w:rsid w:val="009C5223"/>
    <w:rsid w:val="009E24E8"/>
    <w:rsid w:val="00A36D56"/>
    <w:rsid w:val="00A42720"/>
    <w:rsid w:val="00A534C8"/>
    <w:rsid w:val="00A8021E"/>
    <w:rsid w:val="00A8411D"/>
    <w:rsid w:val="00A90DFE"/>
    <w:rsid w:val="00AA3EB3"/>
    <w:rsid w:val="00AA5E02"/>
    <w:rsid w:val="00AB1E4C"/>
    <w:rsid w:val="00AC3BAF"/>
    <w:rsid w:val="00AD0BD3"/>
    <w:rsid w:val="00AF01C7"/>
    <w:rsid w:val="00AF3911"/>
    <w:rsid w:val="00B34F6C"/>
    <w:rsid w:val="00B37070"/>
    <w:rsid w:val="00B40301"/>
    <w:rsid w:val="00B56A3D"/>
    <w:rsid w:val="00B70288"/>
    <w:rsid w:val="00B831F0"/>
    <w:rsid w:val="00BA0845"/>
    <w:rsid w:val="00BA1968"/>
    <w:rsid w:val="00BD3E60"/>
    <w:rsid w:val="00BE2029"/>
    <w:rsid w:val="00BE5115"/>
    <w:rsid w:val="00BE6C34"/>
    <w:rsid w:val="00BF61D9"/>
    <w:rsid w:val="00C023FF"/>
    <w:rsid w:val="00C41B06"/>
    <w:rsid w:val="00C655B1"/>
    <w:rsid w:val="00C952AA"/>
    <w:rsid w:val="00CC1A57"/>
    <w:rsid w:val="00CC2E4B"/>
    <w:rsid w:val="00CE7FA2"/>
    <w:rsid w:val="00CF7A9E"/>
    <w:rsid w:val="00D1230F"/>
    <w:rsid w:val="00D17722"/>
    <w:rsid w:val="00D23866"/>
    <w:rsid w:val="00D3498C"/>
    <w:rsid w:val="00D8504F"/>
    <w:rsid w:val="00D91DE4"/>
    <w:rsid w:val="00DB1674"/>
    <w:rsid w:val="00DB3E3B"/>
    <w:rsid w:val="00DE5774"/>
    <w:rsid w:val="00DE5FFF"/>
    <w:rsid w:val="00DF1412"/>
    <w:rsid w:val="00DF1554"/>
    <w:rsid w:val="00E17774"/>
    <w:rsid w:val="00E33289"/>
    <w:rsid w:val="00E855C1"/>
    <w:rsid w:val="00EE7A14"/>
    <w:rsid w:val="00F235C0"/>
    <w:rsid w:val="00F237A4"/>
    <w:rsid w:val="00F428DC"/>
    <w:rsid w:val="00F67C85"/>
    <w:rsid w:val="00F84BBE"/>
    <w:rsid w:val="00FD3F94"/>
    <w:rsid w:val="00FF75FB"/>
    <w:rsid w:val="1560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99"/>
    <w:rPr>
      <w:b/>
      <w:bCs/>
    </w:rPr>
  </w:style>
  <w:style w:type="paragraph" w:styleId="6">
    <w:name w:val="Balloon Text"/>
    <w:basedOn w:val="1"/>
    <w:link w:val="13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10"/>
    <w:unhideWhenUsed/>
    <w:uiPriority w:val="99"/>
    <w:pPr>
      <w:jc w:val="both"/>
    </w:p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</w:pPr>
    <w:rPr>
      <w:lang w:val="uk-UA"/>
    </w:rPr>
  </w:style>
  <w:style w:type="character" w:customStyle="1" w:styleId="9">
    <w:name w:val="Заголовок 2 Знак"/>
    <w:basedOn w:val="3"/>
    <w:link w:val="2"/>
    <w:semiHidden/>
    <w:uiPriority w:val="0"/>
    <w:rPr>
      <w:rFonts w:ascii="Arial" w:hAnsi="Arial" w:eastAsia="Times New Roman" w:cs="Arial"/>
      <w:b/>
      <w:bCs/>
      <w:i/>
      <w:iCs/>
      <w:sz w:val="28"/>
      <w:szCs w:val="28"/>
      <w:lang w:eastAsia="zh-CN"/>
    </w:rPr>
  </w:style>
  <w:style w:type="character" w:customStyle="1" w:styleId="10">
    <w:name w:val="Основной текст Знак"/>
    <w:basedOn w:val="3"/>
    <w:link w:val="7"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3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Текст выноски Знак"/>
    <w:basedOn w:val="3"/>
    <w:link w:val="6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4">
    <w:name w:val="Основной текст_"/>
    <w:basedOn w:val="3"/>
    <w:link w:val="15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ind w:firstLine="360"/>
    </w:pPr>
    <w:rPr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429F2-8C3E-4E4E-9347-18ED9BDC96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465</Words>
  <Characters>2651</Characters>
  <Lines>22</Lines>
  <Paragraphs>6</Paragraphs>
  <TotalTime>1</TotalTime>
  <ScaleCrop>false</ScaleCrop>
  <LinksUpToDate>false</LinksUpToDate>
  <CharactersWithSpaces>3110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2023-06-07T07:37:00Z</dcterms:created>
  <dc:creator>user</dc:creator>
  <cp:lastModifiedBy>Администратор</cp:lastModifiedBy>
  <cp:lastPrinted>2023-04-17T11:43:00Z</cp:lastPrinted>
  <dcterms:modified xsi:type="dcterms:W3CDTF">2023-06-12T10:27:06Z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9A735DA6530D423BBEB09A5BF4F6EC82</vt:lpwstr>
  </property>
</Properties>
</file>