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E2E38" w14:textId="77777777" w:rsidR="001861FA" w:rsidRPr="00B15660" w:rsidRDefault="001861FA" w:rsidP="001861F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41FC98C" w14:textId="77777777" w:rsidR="001861FA" w:rsidRPr="00897715" w:rsidRDefault="001861FA" w:rsidP="001861F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09C19CFE" w14:textId="32B74AD1" w:rsidR="001861FA" w:rsidRPr="000278C8" w:rsidRDefault="001861FA" w:rsidP="001861FA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1861F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Про затвердження протоколу про</w:t>
      </w:r>
      <w:r w:rsidRPr="001861FA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1861F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результати електронного аукціону №</w:t>
      </w:r>
      <w:hyperlink r:id="rId4" w:history="1">
        <w:r w:rsidRPr="001861FA">
          <w:rPr>
            <w:rStyle w:val="a3"/>
            <w:rFonts w:ascii="Times New Roman" w:hAnsi="Times New Roman"/>
            <w:b/>
            <w:bCs/>
            <w:color w:val="000000"/>
            <w:sz w:val="28"/>
            <w:szCs w:val="28"/>
            <w:shd w:val="clear" w:color="auto" w:fill="FFFFFF"/>
          </w:rPr>
          <w:t>SPE</w:t>
        </w:r>
        <w:r w:rsidRPr="001861FA">
          <w:rPr>
            <w:rStyle w:val="a3"/>
            <w:rFonts w:ascii="Times New Roman" w:hAnsi="Times New Roman"/>
            <w:b/>
            <w:bCs/>
            <w:color w:val="000000"/>
            <w:sz w:val="28"/>
            <w:szCs w:val="28"/>
            <w:shd w:val="clear" w:color="auto" w:fill="FFFFFF"/>
            <w:lang w:val="uk-UA"/>
          </w:rPr>
          <w:t>001-</w:t>
        </w:r>
        <w:r w:rsidRPr="001861FA">
          <w:rPr>
            <w:rStyle w:val="a3"/>
            <w:rFonts w:ascii="Times New Roman" w:hAnsi="Times New Roman"/>
            <w:b/>
            <w:bCs/>
            <w:color w:val="000000"/>
            <w:sz w:val="28"/>
            <w:szCs w:val="28"/>
            <w:shd w:val="clear" w:color="auto" w:fill="FFFFFF"/>
          </w:rPr>
          <w:t>UA</w:t>
        </w:r>
        <w:r w:rsidRPr="001861FA">
          <w:rPr>
            <w:rStyle w:val="a3"/>
            <w:rFonts w:ascii="Times New Roman" w:hAnsi="Times New Roman"/>
            <w:b/>
            <w:bCs/>
            <w:color w:val="000000"/>
            <w:sz w:val="28"/>
            <w:szCs w:val="28"/>
            <w:shd w:val="clear" w:color="auto" w:fill="FFFFFF"/>
            <w:lang w:val="uk-UA"/>
          </w:rPr>
          <w:t>-20230527-18520</w:t>
        </w:r>
      </w:hyperlink>
      <w:r w:rsidRPr="001861F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861FA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1861F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від 21.06.2023 з продажу об’єкта малої приватизації - нежитлової будівлі, розташованої за адресою: вул.Слобідська, 94,</w:t>
      </w:r>
      <w:r w:rsidRPr="001861F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861F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м.Сквира, Білоцерківський район, Київська область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63B07524" w14:textId="77777777" w:rsidR="001861FA" w:rsidRPr="00876AEC" w:rsidRDefault="001861FA" w:rsidP="001861FA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38AE11D" w14:textId="16724C44" w:rsidR="001861FA" w:rsidRPr="0098028D" w:rsidRDefault="001861FA" w:rsidP="001861F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1861FA">
        <w:rPr>
          <w:rFonts w:ascii="Times New Roman" w:hAnsi="Times New Roman"/>
          <w:sz w:val="28"/>
          <w:szCs w:val="28"/>
          <w:lang w:val="uk-UA"/>
        </w:rPr>
        <w:t>протокол про результати електронного аукціону № SPE001-UA-20230527-18520  від 21.06.2023</w:t>
      </w:r>
      <w:r>
        <w:rPr>
          <w:rFonts w:ascii="Times New Roman" w:hAnsi="Times New Roman"/>
          <w:sz w:val="28"/>
          <w:szCs w:val="28"/>
          <w:lang w:val="uk-UA"/>
        </w:rPr>
        <w:t>,</w:t>
      </w:r>
      <w:bookmarkStart w:id="0" w:name="_GoBack"/>
      <w:bookmarkEnd w:id="0"/>
      <w:r w:rsidRPr="001861FA">
        <w:rPr>
          <w:rFonts w:ascii="Times New Roman" w:hAnsi="Times New Roman"/>
          <w:sz w:val="28"/>
          <w:szCs w:val="28"/>
          <w:lang w:val="uk-UA"/>
        </w:rPr>
        <w:t xml:space="preserve"> пропозиції постійних комісій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1EAD2C1" w14:textId="77777777" w:rsidR="001861FA" w:rsidRPr="002D31BF" w:rsidRDefault="001861FA" w:rsidP="001861F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28A3F8F3" w14:textId="748173B1" w:rsidR="001861FA" w:rsidRDefault="001861FA" w:rsidP="001861F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1861FA">
        <w:rPr>
          <w:rFonts w:ascii="Times New Roman" w:hAnsi="Times New Roman"/>
          <w:sz w:val="28"/>
          <w:szCs w:val="28"/>
          <w:lang w:val="uk-UA"/>
        </w:rPr>
        <w:t>законів України «Про приватизацію державного і комунального майна», «Про місцеве самоврядування в Україні», постанови Кабінету Міністрів України від 10.05.2018 року №432 «Про затвердження Порядку проведення електронних аукціонів для продажу об'єктів малої приватизації та визначення додаткових умов продажу»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5925D05" w14:textId="251AEB6D" w:rsidR="001861FA" w:rsidRPr="00E7080E" w:rsidRDefault="001861FA" w:rsidP="001861F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1861FA">
        <w:rPr>
          <w:rFonts w:ascii="Times New Roman" w:hAnsi="Times New Roman"/>
          <w:sz w:val="28"/>
          <w:szCs w:val="28"/>
          <w:lang w:val="uk-UA"/>
        </w:rPr>
        <w:t>рішен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Pr="001861FA">
        <w:rPr>
          <w:rFonts w:ascii="Times New Roman" w:hAnsi="Times New Roman"/>
          <w:sz w:val="28"/>
          <w:szCs w:val="28"/>
          <w:lang w:val="uk-UA"/>
        </w:rPr>
        <w:t xml:space="preserve"> Сквирської міської ради від 25.04.2023 №14-32-VIII «Про надання дозволу на приватизацію нежитлової будівлі, розташованої за адресою: вул.Слобідська, 94, м.Сквира, Білоцерківський район, Київська область»,  від 23.05.2023 №21-33-VIII «Про затвердження умов продажу об’єкта малої приватизації - нежитлової будівлі, розташованої за адресою: вул.Слобідська, 94, м.Сквира, Білоцерківський район, Київська область»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075205" w14:textId="77777777" w:rsidR="001861FA" w:rsidRPr="002D31BF" w:rsidRDefault="001861FA" w:rsidP="001861F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72E27569" w14:textId="77777777" w:rsidR="001861FA" w:rsidRPr="002D31BF" w:rsidRDefault="001861FA" w:rsidP="001861FA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4BF370D" w14:textId="77777777" w:rsidR="001861FA" w:rsidRDefault="001861FA" w:rsidP="001861FA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6AFDBF1" w14:textId="77777777" w:rsidR="001861FA" w:rsidRPr="00AD6CA3" w:rsidRDefault="001861FA" w:rsidP="001861FA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3958DE3" w14:textId="77777777" w:rsidR="001861FA" w:rsidRPr="00B15660" w:rsidRDefault="001861FA" w:rsidP="001861F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1B70EF12" w14:textId="77777777" w:rsidR="001861FA" w:rsidRPr="00B15660" w:rsidRDefault="001861FA" w:rsidP="001861F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56904274" w14:textId="77777777" w:rsidR="001861FA" w:rsidRDefault="001861FA" w:rsidP="001861F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77524FD4" w14:textId="77777777" w:rsidR="001861FA" w:rsidRPr="002D31BF" w:rsidRDefault="001861FA" w:rsidP="001861FA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2BCD633D" w14:textId="77777777" w:rsidR="001861FA" w:rsidRDefault="001861FA" w:rsidP="001861FA">
      <w:pPr>
        <w:ind w:right="9"/>
      </w:pPr>
    </w:p>
    <w:p w14:paraId="3CD7DDBF" w14:textId="77777777" w:rsidR="003618F0" w:rsidRDefault="003618F0"/>
    <w:sectPr w:rsidR="003618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959"/>
    <w:rsid w:val="001861FA"/>
    <w:rsid w:val="003618F0"/>
    <w:rsid w:val="0062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04B8F"/>
  <w15:chartTrackingRefBased/>
  <w15:docId w15:val="{54DDDF8A-BEFC-4002-A649-7B3850FE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861F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61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uction.e-tender.ua/auction/neruhome-majno/SPE001-UA-20230527-18520-nezhytlova-budivlya-zahalnoyu-ploshheyu-308-7-kv-m-roztashovana-za-adreso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1415</Words>
  <Characters>808</Characters>
  <Application>Microsoft Office Word</Application>
  <DocSecurity>0</DocSecurity>
  <Lines>6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2023-06-27T06:11:00Z</dcterms:created>
  <dcterms:modified xsi:type="dcterms:W3CDTF">2023-06-27T06:14:00Z</dcterms:modified>
</cp:coreProperties>
</file>