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lineRule="auto"/>
        <w:rPr/>
      </w:pPr>
      <w:r w:rsidDel="00000000" w:rsidR="00000000" w:rsidRPr="00000000">
        <w:rPr>
          <w:rtl w:val="0"/>
        </w:rPr>
      </w:r>
    </w:p>
    <w:p w:rsidR="00000000" w:rsidDel="00000000" w:rsidP="00000000" w:rsidRDefault="00000000" w:rsidRPr="00000000" w14:paraId="00000003">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4">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8178462" ProgID="PBrush" ShapeID="_x0000_i1025" Type="Embed"/>
        </w:pict>
      </w:r>
      <w:r w:rsidDel="00000000" w:rsidR="00000000" w:rsidRPr="00000000">
        <w:rPr>
          <w:rtl w:val="0"/>
        </w:rPr>
      </w:r>
    </w:p>
    <w:p w:rsidR="00000000" w:rsidDel="00000000" w:rsidP="00000000" w:rsidRDefault="00000000" w:rsidRPr="00000000" w14:paraId="00000005">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РІШЕННЯ</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9">
      <w:pPr>
        <w:spacing w:after="0" w:line="240" w:lineRule="auto"/>
        <w:rPr>
          <w:rFonts w:ascii="Times New Roman" w:cs="Times New Roman" w:eastAsia="Times New Roman" w:hAnsi="Times New Roman"/>
          <w:b w:val="1"/>
          <w:color w:val="000000"/>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продаж земельної ділянки сільськогосподарського </w:t>
      </w:r>
    </w:p>
    <w:p w:rsidR="00000000" w:rsidDel="00000000" w:rsidP="00000000" w:rsidRDefault="00000000" w:rsidRPr="00000000" w14:paraId="0000000B">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призначення з цільовим призначенням </w:t>
      </w:r>
    </w:p>
    <w:p w:rsidR="00000000" w:rsidDel="00000000" w:rsidP="00000000" w:rsidRDefault="00000000" w:rsidRPr="00000000" w14:paraId="0000000C">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01.02 Для ведення селянського (фермерського) господарства </w:t>
      </w:r>
    </w:p>
    <w:p w:rsidR="00000000" w:rsidDel="00000000" w:rsidP="00000000" w:rsidRDefault="00000000" w:rsidRPr="00000000" w14:paraId="0000000D">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загальною площею 15,0000 га на території Сквирської </w:t>
      </w:r>
    </w:p>
    <w:p w:rsidR="00000000" w:rsidDel="00000000" w:rsidP="00000000" w:rsidRDefault="00000000" w:rsidRPr="00000000" w14:paraId="0000000E">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міської територіальної громади </w:t>
      </w:r>
    </w:p>
    <w:p w:rsidR="00000000" w:rsidDel="00000000" w:rsidP="00000000" w:rsidRDefault="00000000" w:rsidRPr="00000000" w14:paraId="0000000F">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громадянину Приндюку Анатолію Миколайовичу</w:t>
      </w:r>
    </w:p>
    <w:p w:rsidR="00000000" w:rsidDel="00000000" w:rsidP="00000000" w:rsidRDefault="00000000" w:rsidRPr="00000000" w14:paraId="00000010">
      <w:pP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hd w:fill="ffffff" w:val="clea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Розглянувши заяву громадянина Приндюка Анатолія Миколайовича </w:t>
      </w:r>
      <w:r w:rsidDel="00000000" w:rsidR="00000000" w:rsidRPr="00000000">
        <w:rPr>
          <w:rFonts w:ascii="Times New Roman" w:cs="Times New Roman" w:eastAsia="Times New Roman" w:hAnsi="Times New Roman"/>
          <w:sz w:val="28"/>
          <w:szCs w:val="28"/>
          <w:rtl w:val="0"/>
        </w:rPr>
        <w:t xml:space="preserve">вх.№10-2023/2384 від 09.06.2023 та додані до заяви документи</w:t>
      </w:r>
      <w:r w:rsidDel="00000000" w:rsidR="00000000" w:rsidRPr="00000000">
        <w:rPr>
          <w:rFonts w:ascii="Times New Roman" w:cs="Times New Roman" w:eastAsia="Times New Roman" w:hAnsi="Times New Roman"/>
          <w:color w:val="000000"/>
          <w:sz w:val="28"/>
          <w:szCs w:val="28"/>
          <w:rtl w:val="0"/>
        </w:rPr>
        <w:t xml:space="preserve">, 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w:t>
      </w:r>
      <w:r w:rsidDel="00000000" w:rsidR="00000000" w:rsidRPr="00000000">
        <w:rPr>
          <w:rFonts w:ascii="Times New Roman" w:cs="Times New Roman" w:eastAsia="Times New Roman" w:hAnsi="Times New Roman"/>
          <w:sz w:val="28"/>
          <w:szCs w:val="28"/>
          <w:rtl w:val="0"/>
        </w:rPr>
        <w:t xml:space="preserve">12, 32, 79-1,</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116, 122, п. 6-1 розділу Х Перехідних положень Земельного кодексу України, Закону України «Про фермерське господарство», 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 </w:t>
      </w:r>
      <w:r w:rsidDel="00000000" w:rsidR="00000000" w:rsidRPr="00000000">
        <w:rPr>
          <w:rFonts w:ascii="Times New Roman" w:cs="Times New Roman" w:eastAsia="Times New Roman" w:hAnsi="Times New Roman"/>
          <w:color w:val="000000"/>
          <w:sz w:val="28"/>
          <w:szCs w:val="28"/>
          <w:rtl w:val="0"/>
        </w:rPr>
        <w:t xml:space="preserve">п.34 ч.1 ст. 26 Закону України «Про місцеве самоврядування в Україні»</w:t>
      </w:r>
      <w:r w:rsidDel="00000000" w:rsidR="00000000" w:rsidRPr="00000000">
        <w:rPr>
          <w:rFonts w:ascii="Times New Roman" w:cs="Times New Roman" w:eastAsia="Times New Roman" w:hAnsi="Times New Roman"/>
          <w:sz w:val="28"/>
          <w:szCs w:val="28"/>
          <w:rtl w:val="0"/>
        </w:rPr>
        <w:t xml:space="preserve">, Сквирська міська рада VIIІ скликання</w:t>
      </w:r>
    </w:p>
    <w:p w:rsidR="00000000" w:rsidDel="00000000" w:rsidP="00000000" w:rsidRDefault="00000000" w:rsidRPr="00000000" w14:paraId="00000012">
      <w:pPr>
        <w:shd w:fill="ffffff" w:val="clear"/>
        <w:spacing w:after="0" w:line="240" w:lineRule="auto"/>
        <w:ind w:firstLine="708"/>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5">
      <w:pPr>
        <w:spacing w:after="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Продати громадянину Приндюка Анатолія Миколайовича земельну ділянку сільськогосподарського призначення з цільовим призначенням: 01.02 Для ведення селянського (фермерського) господарства, загальною площею 15,0000 га, кадастровий номер 3224083200:04:026:0004, яка перебуває у нього в постійному користуванні згідно Державного акту на право постійного користування землею серія ІII-КВ №025305, виданого Сквирською районною радою народних депутатів 28 вересня 2001 року та знаходиться на території Сквирської міської територіальної громади (с. Кривошиїнці) за нормативною грошовою оцінкою, а саме 632584,48 грн. (шістсот тридцять дві тисяч п`ятсот вісімдесят чотири гривні 48 копійок) згідно Витягу № НВ-9922134342023 із технічної документації з нормативної грошової оцінки земельної ділянки від 09.06.2023, без </w:t>
      </w:r>
      <w:r w:rsidDel="00000000" w:rsidR="00000000" w:rsidRPr="00000000">
        <w:rPr>
          <w:rFonts w:ascii="Times New Roman" w:cs="Times New Roman" w:eastAsia="Times New Roman" w:hAnsi="Times New Roman"/>
          <w:color w:val="000000"/>
          <w:sz w:val="28"/>
          <w:szCs w:val="28"/>
          <w:highlight w:val="white"/>
          <w:rtl w:val="0"/>
        </w:rPr>
        <w:t xml:space="preserve">розстрочення платежу.</w:t>
      </w:r>
      <w:r w:rsidDel="00000000" w:rsidR="00000000" w:rsidRPr="00000000">
        <w:rPr>
          <w:rtl w:val="0"/>
        </w:rPr>
      </w:r>
    </w:p>
    <w:p w:rsidR="00000000" w:rsidDel="00000000" w:rsidP="00000000" w:rsidRDefault="00000000" w:rsidRPr="00000000" w14:paraId="00000016">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Після сплати платежу припинити дію Державного акту на право постійного користування землею ІII-КВ №025305, виданого Сквирською районною радою народних депутатів 28 вересня 2001 року.</w:t>
      </w:r>
    </w:p>
    <w:p w:rsidR="00000000" w:rsidDel="00000000" w:rsidP="00000000" w:rsidRDefault="00000000" w:rsidRPr="00000000" w14:paraId="00000017">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Доручити міському голові укласти договір купівлі-продажу земельної ділянки, зазначеної в п. 1 цього рішення з громадянином Приндюком Анатолієм Миколайовичем.</w:t>
      </w:r>
    </w:p>
    <w:p w:rsidR="00000000" w:rsidDel="00000000" w:rsidP="00000000" w:rsidRDefault="00000000" w:rsidRPr="00000000" w14:paraId="00000018">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Всі витрати, пов’язані з нотаріальним оформленням договору купівлі-продажу земельної ділянки та сплату відповідних податків та зборів покласти на покупця.</w:t>
      </w:r>
    </w:p>
    <w:p w:rsidR="00000000" w:rsidDel="00000000" w:rsidP="00000000" w:rsidRDefault="00000000" w:rsidRPr="00000000" w14:paraId="00000019">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 Рекомендувати громадянину Приндюку Анатолію Миколайовичу в місячний строк після прийняття цього рішення укласти відповідний договір купівлі-продажу вищевказаної земельної ділянки.</w:t>
      </w:r>
    </w:p>
    <w:p w:rsidR="00000000" w:rsidDel="00000000" w:rsidP="00000000" w:rsidRDefault="00000000" w:rsidRPr="00000000" w14:paraId="0000001A">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 Фінансовому управлінню забезпечити контроль за виконанням договору купівлі-продажу земельної ділянки в частині сплати.</w:t>
      </w:r>
    </w:p>
    <w:p w:rsidR="00000000" w:rsidDel="00000000" w:rsidP="00000000" w:rsidRDefault="00000000" w:rsidRPr="00000000" w14:paraId="0000001B">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 Рекомендувати громадянину Приндюку Анатолію Миколайовичу повідомити відповідний орган фіскальної служби про набуття земельної ділянки у власність.</w:t>
      </w:r>
    </w:p>
    <w:p w:rsidR="00000000" w:rsidDel="00000000" w:rsidP="00000000" w:rsidRDefault="00000000" w:rsidRPr="00000000" w14:paraId="0000001C">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8.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 xml:space="preserve"> </w:t>
        <w:tab/>
        <w:tab/>
        <w:t xml:space="preserve">            Валентина ЛЕВІЦЬКА</w:t>
      </w: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3">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Заступник міської голови</w:t>
        <w:tab/>
        <w:tab/>
        <w:tab/>
        <w:tab/>
        <w:tab/>
        <w:t xml:space="preserve">                         Олександр ГНАТЮК</w:t>
      </w:r>
    </w:p>
    <w:p w:rsidR="00000000" w:rsidDel="00000000" w:rsidP="00000000" w:rsidRDefault="00000000" w:rsidRPr="00000000" w14:paraId="00000024">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організаційного відділу </w:t>
      </w:r>
    </w:p>
    <w:p w:rsidR="00000000" w:rsidDel="00000000" w:rsidP="00000000" w:rsidRDefault="00000000" w:rsidRPr="00000000" w14:paraId="00000028">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міської ради (уповноважений з питань </w:t>
      </w:r>
    </w:p>
    <w:p w:rsidR="00000000" w:rsidDel="00000000" w:rsidP="00000000" w:rsidRDefault="00000000" w:rsidRPr="00000000" w14:paraId="00000029">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A">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Начальниця відділу з питань юридичного </w:t>
      </w:r>
    </w:p>
    <w:p w:rsidR="00000000" w:rsidDel="00000000" w:rsidP="00000000" w:rsidRDefault="00000000" w:rsidRPr="00000000" w14:paraId="0000002C">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ради та діловодства</w:t>
        <w:tab/>
        <w:tab/>
        <w:tab/>
        <w:tab/>
        <w:tab/>
        <w:tab/>
        <w:t xml:space="preserve">          Ірина КВАША</w:t>
      </w:r>
    </w:p>
    <w:p w:rsidR="00000000" w:rsidDel="00000000" w:rsidP="00000000" w:rsidRDefault="00000000" w:rsidRPr="00000000" w14:paraId="0000002D">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відділу архітектури, </w:t>
      </w:r>
    </w:p>
    <w:p w:rsidR="00000000" w:rsidDel="00000000" w:rsidP="00000000" w:rsidRDefault="00000000" w:rsidRPr="00000000" w14:paraId="0000002F">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Виконавець:</w:t>
      </w:r>
    </w:p>
    <w:p w:rsidR="00000000" w:rsidDel="00000000" w:rsidP="00000000" w:rsidRDefault="00000000" w:rsidRPr="00000000" w14:paraId="00000032">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Начальниця відділу з питань </w:t>
      </w:r>
    </w:p>
    <w:p w:rsidR="00000000" w:rsidDel="00000000" w:rsidP="00000000" w:rsidRDefault="00000000" w:rsidRPr="00000000" w14:paraId="00000033">
      <w:pPr>
        <w:numPr>
          <w:ilvl w:val="0"/>
          <w:numId w:val="1"/>
        </w:numPr>
        <w:spacing w:after="0" w:line="240" w:lineRule="auto"/>
        <w:ind w:left="0" w:firstLine="0"/>
        <w:rPr>
          <w:rFonts w:ascii="Times New Roman" w:cs="Times New Roman" w:eastAsia="Times New Roman" w:hAnsi="Times New Roman"/>
          <w:sz w:val="24"/>
          <w:szCs w:val="24"/>
        </w:rPr>
      </w:pPr>
      <w:bookmarkStart w:colFirst="0" w:colLast="0" w:name="_heading=h.30j0zll" w:id="1"/>
      <w:bookmarkEnd w:id="1"/>
      <w:r w:rsidDel="00000000" w:rsidR="00000000" w:rsidRPr="00000000">
        <w:rPr>
          <w:rFonts w:ascii="Times New Roman" w:cs="Times New Roman" w:eastAsia="Times New Roman" w:hAnsi="Times New Roman"/>
          <w:sz w:val="24"/>
          <w:szCs w:val="24"/>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4">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numPr>
          <w:ilvl w:val="0"/>
          <w:numId w:val="1"/>
        </w:numPr>
        <w:spacing w:after="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Рекомендовано до внесення </w:t>
      </w:r>
    </w:p>
    <w:p w:rsidR="00000000" w:rsidDel="00000000" w:rsidP="00000000" w:rsidRDefault="00000000" w:rsidRPr="00000000" w14:paraId="00000036">
      <w:pPr>
        <w:numPr>
          <w:ilvl w:val="0"/>
          <w:numId w:val="1"/>
        </w:numPr>
        <w:spacing w:after="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 розгляд та затвердження сесією</w:t>
      </w:r>
    </w:p>
    <w:p w:rsidR="00000000" w:rsidDel="00000000" w:rsidP="00000000" w:rsidRDefault="00000000" w:rsidRPr="00000000" w14:paraId="00000037">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Голова постійної комісії Сквирської</w:t>
      </w:r>
    </w:p>
    <w:p w:rsidR="00000000" w:rsidDel="00000000" w:rsidP="00000000" w:rsidRDefault="00000000" w:rsidRPr="00000000" w14:paraId="00000038">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міської ради з питань підприємництва, </w:t>
      </w:r>
    </w:p>
    <w:p w:rsidR="00000000" w:rsidDel="00000000" w:rsidP="00000000" w:rsidRDefault="00000000" w:rsidRPr="00000000" w14:paraId="00000039">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промисловості, сільського господарства, </w:t>
      </w:r>
    </w:p>
    <w:p w:rsidR="00000000" w:rsidDel="00000000" w:rsidP="00000000" w:rsidRDefault="00000000" w:rsidRPr="00000000" w14:paraId="0000003A">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землевпорядкування, будівництва </w:t>
      </w:r>
    </w:p>
    <w:p w:rsidR="00000000" w:rsidDel="00000000" w:rsidP="00000000" w:rsidRDefault="00000000" w:rsidRPr="00000000" w14:paraId="0000003B">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 архітектури</w:t>
        <w:tab/>
        <w:tab/>
        <w:tab/>
        <w:tab/>
        <w:tab/>
        <w:tab/>
        <w:tab/>
        <w:t xml:space="preserve">        Віктор ДОРОШЕНКО</w:t>
      </w:r>
    </w:p>
    <w:sectPr>
      <w:pgSz w:h="16838" w:w="11906" w:orient="portrait"/>
      <w:pgMar w:bottom="709"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unhideWhenUsed w:val="1"/>
    <w:rsid w:val="00652E0B"/>
    <w:pPr>
      <w:spacing w:after="100" w:afterAutospacing="1" w:before="100" w:beforeAutospacing="1" w:line="240" w:lineRule="auto"/>
    </w:pPr>
    <w:rPr>
      <w:rFonts w:ascii="Times New Roman" w:cs="Times New Roman" w:eastAsia="Times New Roman" w:hAnsi="Times New Roman"/>
      <w:sz w:val="24"/>
      <w:szCs w:val="24"/>
    </w:rPr>
  </w:style>
  <w:style w:type="character" w:styleId="a5">
    <w:name w:val="Strong"/>
    <w:basedOn w:val="a0"/>
    <w:uiPriority w:val="22"/>
    <w:qFormat w:val="1"/>
    <w:rsid w:val="00652E0B"/>
    <w:rPr>
      <w:b w:val="1"/>
      <w:bCs w:val="1"/>
    </w:rPr>
  </w:style>
  <w:style w:type="paragraph" w:styleId="docdata" w:customStyle="1">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after="100" w:afterAutospacing="1" w:before="100" w:beforeAutospacing="1" w:line="240" w:lineRule="auto"/>
    </w:pPr>
    <w:rPr>
      <w:rFonts w:ascii="Times New Roman" w:cs="Times New Roman" w:eastAsia="Times New Roman" w:hAnsi="Times New Roman"/>
      <w:sz w:val="24"/>
      <w:szCs w:val="24"/>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F83EDC"/>
    <w:pPr>
      <w:spacing w:after="0" w:line="240" w:lineRule="auto"/>
      <w:jc w:val="both"/>
    </w:pPr>
    <w:rPr>
      <w:rFonts w:ascii="Times New Roman" w:cs="Times New Roman" w:eastAsia="Times New Roman" w:hAnsi="Times New Roman"/>
      <w:sz w:val="24"/>
      <w:szCs w:val="24"/>
      <w:lang w:eastAsia="ru-RU"/>
    </w:rPr>
  </w:style>
  <w:style w:type="character" w:styleId="a7"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F83EDC"/>
    <w:rPr>
      <w:rFonts w:ascii="Times New Roman" w:cs="Times New Roman" w:eastAsia="Times New Roman" w:hAnsi="Times New Roman"/>
      <w:sz w:val="24"/>
      <w:szCs w:val="24"/>
      <w:lang w:eastAsia="ru-RU"/>
    </w:rPr>
  </w:style>
  <w:style w:type="paragraph" w:styleId="20" w:customStyle="1">
    <w:name w:val="заголовок 2"/>
    <w:basedOn w:val="a"/>
    <w:next w:val="a"/>
    <w:rsid w:val="00F83EDC"/>
    <w:pPr>
      <w:keepNext w:val="1"/>
      <w:pBdr>
        <w:bottom w:color="auto" w:space="1" w:sz="12" w:val="single"/>
      </w:pBdr>
      <w:spacing w:after="0" w:line="240" w:lineRule="auto"/>
      <w:jc w:val="center"/>
      <w:outlineLvl w:val="1"/>
    </w:pPr>
    <w:rPr>
      <w:rFonts w:ascii="Times NR Cyr MT" w:cs="Times New Roman" w:eastAsia="Times New Roman" w:hAnsi="Times NR Cyr MT"/>
      <w:b w:val="1"/>
      <w:sz w:val="24"/>
      <w:szCs w:val="20"/>
      <w:lang w:eastAsia="ru-RU"/>
    </w:rPr>
  </w:style>
  <w:style w:type="paragraph" w:styleId="a8">
    <w:name w:val="List Paragraph"/>
    <w:basedOn w:val="a"/>
    <w:uiPriority w:val="34"/>
    <w:qFormat w:val="1"/>
    <w:rsid w:val="0080747F"/>
    <w:pPr>
      <w:spacing w:after="0" w:line="240" w:lineRule="auto"/>
      <w:ind w:left="720"/>
      <w:contextualSpacing w:val="1"/>
    </w:pPr>
    <w:rPr>
      <w:rFonts w:ascii="Times New Roman" w:cs="Times New Roman" w:eastAsia="Times New Roman" w:hAnsi="Times New Roman"/>
      <w:sz w:val="24"/>
      <w:szCs w:val="24"/>
      <w:lang w:eastAsia="ru-RU" w:val="ru-RU"/>
    </w:rPr>
  </w:style>
  <w:style w:type="paragraph" w:styleId="a9">
    <w:name w:val="Balloon Text"/>
    <w:basedOn w:val="a"/>
    <w:link w:val="aa"/>
    <w:uiPriority w:val="99"/>
    <w:semiHidden w:val="1"/>
    <w:unhideWhenUsed w:val="1"/>
    <w:rsid w:val="00F67947"/>
    <w:pPr>
      <w:spacing w:after="0" w:line="240" w:lineRule="auto"/>
    </w:pPr>
    <w:rPr>
      <w:rFonts w:ascii="Segoe UI" w:cs="Segoe UI" w:hAnsi="Segoe UI"/>
      <w:sz w:val="18"/>
      <w:szCs w:val="18"/>
    </w:rPr>
  </w:style>
  <w:style w:type="character" w:styleId="aa" w:customStyle="1">
    <w:name w:val="Текст выноски Знак"/>
    <w:basedOn w:val="a0"/>
    <w:link w:val="a9"/>
    <w:uiPriority w:val="99"/>
    <w:semiHidden w:val="1"/>
    <w:rsid w:val="00F67947"/>
    <w:rPr>
      <w:rFonts w:ascii="Segoe UI" w:cs="Segoe UI" w:hAnsi="Segoe UI"/>
      <w:sz w:val="18"/>
      <w:szCs w:val="18"/>
    </w:rPr>
  </w:style>
  <w:style w:type="paragraph" w:styleId="ab">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Q0ghFQmfe4BEpqN+6wyP3UKbQ==">CgMxLjAyCGguZ2pkZ3hzMgloLjMwajB6bGw4AHIhMWZ4X1RlMV95cDZ3RWtyVkNUbzJCakFvLU1yX3JYYktV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2023-06-13T10:22:00Z</dcterms:created>
  <dc:creator>User</dc:creator>
</cp:coreProperties>
</file>