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67" w:rsidRDefault="00014167" w:rsidP="00014167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І. Паспорт</w:t>
      </w:r>
    </w:p>
    <w:p w:rsidR="00014167" w:rsidRDefault="00014167" w:rsidP="00014167">
      <w:pPr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Цільової  програми розвитку та фінансової підтримки комунального</w:t>
      </w:r>
    </w:p>
    <w:p w:rsidR="00014167" w:rsidRDefault="00014167" w:rsidP="00014167">
      <w:pPr>
        <w:ind w:right="-2"/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</w:rPr>
        <w:t>некомерційного підприємства Сквирської міської ради «Сквирський міський центр первинної медико-санітарної допомоги»  на 2022 -2025 роки</w:t>
      </w:r>
    </w:p>
    <w:p w:rsidR="00014167" w:rsidRDefault="00014167" w:rsidP="00014167">
      <w:pPr>
        <w:tabs>
          <w:tab w:val="left" w:pos="3165"/>
        </w:tabs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(в новій редакції)</w:t>
      </w:r>
    </w:p>
    <w:p w:rsidR="00014167" w:rsidRDefault="00014167" w:rsidP="00014167">
      <w:pPr>
        <w:tabs>
          <w:tab w:val="left" w:pos="3165"/>
        </w:tabs>
        <w:jc w:val="center"/>
        <w:rPr>
          <w:b/>
        </w:rPr>
      </w:pPr>
    </w:p>
    <w:tbl>
      <w:tblPr>
        <w:tblW w:w="978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670"/>
      </w:tblGrid>
      <w:tr w:rsidR="00014167" w:rsidTr="00267C0A">
        <w:trPr>
          <w:trHeight w:val="1124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Сквирська міська рада, </w:t>
            </w:r>
          </w:p>
          <w:p w:rsidR="00014167" w:rsidRDefault="00014167" w:rsidP="00267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некомерційне підприємство Сквирської міської ради «Сквирський міський центр первинної медико-санітарної допомоги»</w:t>
            </w:r>
          </w:p>
        </w:tc>
      </w:tr>
      <w:tr w:rsidR="00014167" w:rsidTr="00267C0A">
        <w:trPr>
          <w:trHeight w:val="698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Законодавча база, дата, номер і назва розпорядчого документа органу виконавчої влади про розроблення програм, нормативні документи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ind w:right="-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Частина 3 статті 47, пункт 3 частина 1 статті 89, пункт 21 частина 1 статті 91  «</w:t>
            </w:r>
            <w:hyperlink r:id="rId5">
              <w:r>
                <w:rPr>
                  <w:color w:val="000000"/>
                  <w:sz w:val="24"/>
                  <w:szCs w:val="24"/>
                </w:rPr>
                <w:t>Бюджетного кодексу України</w:t>
              </w:r>
            </w:hyperlink>
            <w:r>
              <w:rPr>
                <w:color w:val="000000"/>
                <w:sz w:val="24"/>
                <w:szCs w:val="24"/>
              </w:rPr>
              <w:t>»; пункт 22 частини 1 статті 26 Закону України «Про місцеве самоврядування в Україні»;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частина 5 статті 3 Закону України «Про державні фінансові гарантії медичного обслуговування населення»; Закон України «Про підвищення доступності та якості медичного обслуговування у сільській місцевості»</w:t>
            </w:r>
          </w:p>
        </w:tc>
      </w:tr>
      <w:tr w:rsidR="00014167" w:rsidTr="00267C0A"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Розробник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некомерційне підприємство Сквирської міської ради «Сквирський міський центр первинної медико-санітарної допомоги»</w:t>
            </w:r>
          </w:p>
        </w:tc>
      </w:tr>
      <w:tr w:rsidR="00014167" w:rsidTr="00267C0A">
        <w:trPr>
          <w:trHeight w:val="65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Сквирська міська рада, комунальне некомерційне підприємство Сквирської міської ради «Сквирський міський центр первинної медико-санітарної допомоги»</w:t>
            </w:r>
          </w:p>
        </w:tc>
      </w:tr>
      <w:tr w:rsidR="00014167" w:rsidTr="00267C0A">
        <w:trPr>
          <w:trHeight w:val="82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Учасники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Сквирська міська рада, Комунальне некомерційне підприємство Сквирської міський ради «Сквирський міський центр первинної медико-санітарної допомоги»</w:t>
            </w:r>
          </w:p>
        </w:tc>
      </w:tr>
      <w:tr w:rsidR="00014167" w:rsidTr="00267C0A">
        <w:trPr>
          <w:trHeight w:val="399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2022 -2025 роки</w:t>
            </w:r>
          </w:p>
        </w:tc>
      </w:tr>
      <w:tr w:rsidR="00014167" w:rsidTr="00267C0A"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 та інші кошти, не заборонені чинним законодавством</w:t>
            </w:r>
          </w:p>
        </w:tc>
      </w:tr>
      <w:tr w:rsidR="00014167" w:rsidTr="00267C0A"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розпорядник коштів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Сквирська міська рада</w:t>
            </w:r>
          </w:p>
        </w:tc>
      </w:tr>
      <w:tr w:rsidR="00014167" w:rsidTr="00267C0A"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sz w:val="24"/>
                <w:szCs w:val="24"/>
              </w:rPr>
              <w:t>38787,2 тис. грн.</w:t>
            </w:r>
          </w:p>
        </w:tc>
      </w:tr>
      <w:tr w:rsidR="00014167" w:rsidTr="00267C0A">
        <w:tc>
          <w:tcPr>
            <w:tcW w:w="709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коштів, які</w:t>
            </w:r>
          </w:p>
          <w:p w:rsidR="00014167" w:rsidRDefault="00014167" w:rsidP="00267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пропонується залучити</w:t>
            </w:r>
          </w:p>
          <w:p w:rsidR="00014167" w:rsidRDefault="00014167" w:rsidP="00267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виконання Програми, міський бюджет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  <w:r w:rsidRPr="00BC32ED">
              <w:rPr>
                <w:sz w:val="24"/>
                <w:szCs w:val="24"/>
              </w:rPr>
              <w:t xml:space="preserve">2022 </w:t>
            </w:r>
            <w:r w:rsidRPr="001F70D9">
              <w:rPr>
                <w:sz w:val="24"/>
                <w:szCs w:val="24"/>
              </w:rPr>
              <w:t xml:space="preserve">рік – 7714,8 тис </w:t>
            </w:r>
            <w:proofErr w:type="spellStart"/>
            <w:r w:rsidRPr="001F70D9">
              <w:rPr>
                <w:sz w:val="24"/>
                <w:szCs w:val="24"/>
              </w:rPr>
              <w:t>.грн</w:t>
            </w:r>
            <w:proofErr w:type="spellEnd"/>
            <w:r w:rsidRPr="001F70D9">
              <w:rPr>
                <w:sz w:val="24"/>
                <w:szCs w:val="24"/>
              </w:rPr>
              <w:t>.</w:t>
            </w:r>
          </w:p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</w:p>
        </w:tc>
      </w:tr>
      <w:tr w:rsidR="00014167" w:rsidTr="00267C0A">
        <w:tc>
          <w:tcPr>
            <w:tcW w:w="709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ind w:right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рік – 10666,2 тис </w:t>
            </w:r>
            <w:proofErr w:type="spellStart"/>
            <w:r>
              <w:rPr>
                <w:sz w:val="24"/>
                <w:szCs w:val="24"/>
              </w:rPr>
              <w:t>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</w:p>
        </w:tc>
      </w:tr>
      <w:tr w:rsidR="00014167" w:rsidTr="00267C0A">
        <w:tc>
          <w:tcPr>
            <w:tcW w:w="709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рік – 9876,5 тис </w:t>
            </w:r>
            <w:proofErr w:type="spellStart"/>
            <w:r>
              <w:rPr>
                <w:sz w:val="24"/>
                <w:szCs w:val="24"/>
              </w:rPr>
              <w:t>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</w:p>
        </w:tc>
      </w:tr>
      <w:tr w:rsidR="00014167" w:rsidTr="00267C0A">
        <w:tc>
          <w:tcPr>
            <w:tcW w:w="709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167" w:rsidRDefault="00014167" w:rsidP="00267C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рік – 10529,7 тис </w:t>
            </w:r>
            <w:proofErr w:type="spellStart"/>
            <w:r>
              <w:rPr>
                <w:sz w:val="24"/>
                <w:szCs w:val="24"/>
              </w:rPr>
              <w:t>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14167" w:rsidRDefault="00014167" w:rsidP="00267C0A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014167" w:rsidRPr="001F70D9" w:rsidRDefault="00014167" w:rsidP="00014167">
      <w:pPr>
        <w:tabs>
          <w:tab w:val="left" w:pos="600"/>
          <w:tab w:val="left" w:pos="1830"/>
          <w:tab w:val="left" w:pos="3165"/>
        </w:tabs>
        <w:jc w:val="both"/>
        <w:rPr>
          <w:b/>
          <w:sz w:val="16"/>
          <w:szCs w:val="16"/>
          <w:u w:val="single"/>
        </w:rPr>
      </w:pPr>
      <w:r>
        <w:rPr>
          <w:sz w:val="26"/>
          <w:szCs w:val="26"/>
        </w:rPr>
        <w:tab/>
      </w:r>
      <w:r w:rsidRPr="001F70D9">
        <w:rPr>
          <w:sz w:val="16"/>
          <w:szCs w:val="16"/>
        </w:rPr>
        <w:t>Примітка. Обсяги та джерела фінансування можуть корегуватись в межах бюджетного періоду без внесення змін до даного додатка.</w:t>
      </w:r>
    </w:p>
    <w:p w:rsidR="00014167" w:rsidRPr="001F70D9" w:rsidRDefault="00014167" w:rsidP="00014167">
      <w:pPr>
        <w:tabs>
          <w:tab w:val="left" w:pos="600"/>
          <w:tab w:val="left" w:pos="1830"/>
          <w:tab w:val="left" w:pos="3165"/>
        </w:tabs>
        <w:rPr>
          <w:b/>
          <w:sz w:val="16"/>
          <w:szCs w:val="16"/>
          <w:u w:val="single"/>
        </w:rPr>
      </w:pPr>
    </w:p>
    <w:p w:rsidR="00014167" w:rsidRDefault="00014167" w:rsidP="00014167">
      <w:pPr>
        <w:tabs>
          <w:tab w:val="left" w:pos="600"/>
          <w:tab w:val="left" w:pos="1830"/>
          <w:tab w:val="left" w:pos="3165"/>
        </w:tabs>
        <w:jc w:val="center"/>
        <w:rPr>
          <w:b/>
          <w:sz w:val="24"/>
          <w:szCs w:val="24"/>
          <w:u w:val="single"/>
        </w:rPr>
      </w:pPr>
    </w:p>
    <w:p w:rsidR="00CC2B33" w:rsidRDefault="00CC2B33">
      <w:bookmarkStart w:id="1" w:name="_GoBack"/>
      <w:bookmarkEnd w:id="1"/>
    </w:p>
    <w:sectPr w:rsidR="00CC2B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19"/>
    <w:rsid w:val="00014167"/>
    <w:rsid w:val="00CC2B33"/>
    <w:rsid w:val="00D0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.rada.gov.ua/go/2456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1383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2023-08-09T09:46:00Z</dcterms:created>
  <dcterms:modified xsi:type="dcterms:W3CDTF">2023-08-09T09:46:00Z</dcterms:modified>
</cp:coreProperties>
</file>