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6pt;height:48pt" fillcolor="window" o:ole="" type="#_x0000_t75">
            <v:imagedata r:id="rId1" o:title=""/>
          </v:shape>
          <o:OLEObject DrawAspect="Content" r:id="rId2" ObjectID="_1753601883"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40"/>
          <w:szCs w:val="40"/>
          <w:u w:val="none"/>
          <w:shd w:fill="auto" w:val="clear"/>
          <w:vertAlign w:val="baselin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 2023 року                    м. Сквира                             № </w:t>
        <w:tab/>
        <w:t xml:space="preserve">-   -VІІІ</w:t>
      </w:r>
    </w:p>
    <w:p w:rsidR="00000000" w:rsidDel="00000000" w:rsidP="00000000" w:rsidRDefault="00000000" w:rsidRPr="00000000" w14:paraId="00000008">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виділення земельної частки (паю) в натурі (на місцевості) </w:t>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громадянину Миронюку Віталію Сергійовичу для ведення </w:t>
      </w:r>
    </w:p>
    <w:p w:rsidR="00000000" w:rsidDel="00000000" w:rsidP="00000000" w:rsidRDefault="00000000" w:rsidRPr="00000000" w14:paraId="0000000A">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товарного сільськогосподарського виробництва із земель сільськогосподарського призначення колективної власності </w:t>
      </w:r>
    </w:p>
    <w:p w:rsidR="00000000" w:rsidDel="00000000" w:rsidP="00000000" w:rsidRDefault="00000000" w:rsidRPr="00000000" w14:paraId="0000000B">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колишнього КСП «Самгородоцьке» загальною площею 3,6702 га </w:t>
      </w:r>
    </w:p>
    <w:p w:rsidR="00000000" w:rsidDel="00000000" w:rsidP="00000000" w:rsidRDefault="00000000" w:rsidRPr="00000000" w14:paraId="0000000C">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території Сквирської міської територіальної громади </w:t>
      </w:r>
    </w:p>
    <w:p w:rsidR="00000000" w:rsidDel="00000000" w:rsidP="00000000" w:rsidRDefault="00000000" w:rsidRPr="00000000" w14:paraId="0000000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Білоцерківського району Київської області (за межами с. Самгородок)</w:t>
      </w:r>
    </w:p>
    <w:p w:rsidR="00000000" w:rsidDel="00000000" w:rsidP="00000000" w:rsidRDefault="00000000" w:rsidRPr="00000000" w14:paraId="0000000E">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Розглянувши заяву громадянина Миронюка Віталія Сергійовича               вх.№05-2023/4618 від 11.08.2023, технічну документацію із землеустрою щодо встановлення (відновлення) меж земельної ділянки у натурі (на місцевості) для ведення товарного сільськогосподарського виробництва, рішення Сквирського районного суду Київської області справа №376/952/23 від 12.04.2022, сертифікат на право на земельну частку (пай) серія КВ № 016961 від 05.12.1996,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керуючись ст.ст. 12, 79</w:t>
      </w:r>
      <w:r w:rsidDel="00000000" w:rsidR="00000000" w:rsidRPr="00000000">
        <w:rPr>
          <w:rFonts w:ascii="Times New Roman" w:cs="Times New Roman" w:eastAsia="Times New Roman" w:hAnsi="Times New Roman"/>
          <w:color w:val="000000"/>
          <w:sz w:val="28"/>
          <w:szCs w:val="28"/>
          <w:vertAlign w:val="superscript"/>
          <w:rtl w:val="0"/>
        </w:rPr>
        <w:t xml:space="preserve">1</w:t>
      </w:r>
      <w:r w:rsidDel="00000000" w:rsidR="00000000" w:rsidRPr="00000000">
        <w:rPr>
          <w:rFonts w:ascii="Times New Roman" w:cs="Times New Roman" w:eastAsia="Times New Roman" w:hAnsi="Times New Roman"/>
          <w:color w:val="000000"/>
          <w:sz w:val="28"/>
          <w:szCs w:val="28"/>
          <w:rtl w:val="0"/>
        </w:rPr>
        <w:t xml:space="preserve">, 81, 186, </w:t>
      </w:r>
      <w:r w:rsidDel="00000000" w:rsidR="00000000" w:rsidRPr="00000000">
        <w:rPr>
          <w:rFonts w:ascii="Times New Roman" w:cs="Times New Roman" w:eastAsia="Times New Roman" w:hAnsi="Times New Roman"/>
          <w:sz w:val="28"/>
          <w:szCs w:val="28"/>
          <w:rtl w:val="0"/>
        </w:rPr>
        <w:t xml:space="preserve">п. 16, 17 Розділу Х «Перехідні положення» </w:t>
      </w:r>
      <w:r w:rsidDel="00000000" w:rsidR="00000000" w:rsidRPr="00000000">
        <w:rPr>
          <w:rFonts w:ascii="Times New Roman" w:cs="Times New Roman" w:eastAsia="Times New Roman" w:hAnsi="Times New Roman"/>
          <w:color w:val="000000"/>
          <w:sz w:val="28"/>
          <w:szCs w:val="28"/>
          <w:rtl w:val="0"/>
        </w:rPr>
        <w:t xml:space="preserve">Земельного кодексу України</w:t>
      </w:r>
      <w:r w:rsidDel="00000000" w:rsidR="00000000" w:rsidRPr="00000000">
        <w:rPr>
          <w:rFonts w:ascii="Times New Roman" w:cs="Times New Roman" w:eastAsia="Times New Roman" w:hAnsi="Times New Roman"/>
          <w:sz w:val="28"/>
          <w:szCs w:val="28"/>
          <w:rtl w:val="0"/>
        </w:rPr>
        <w:t xml:space="preserve">, ст.ст. 2, 3, 5, 11 Закону України «Про порядок виділення в натурі (на місцевості) земельних ділянок власникам земельних часток (паїв)»</w:t>
      </w:r>
      <w:r w:rsidDel="00000000" w:rsidR="00000000" w:rsidRPr="00000000">
        <w:rPr>
          <w:rFonts w:ascii="Times New Roman" w:cs="Times New Roman" w:eastAsia="Times New Roman" w:hAnsi="Times New Roman"/>
          <w:color w:val="000000"/>
          <w:sz w:val="28"/>
          <w:szCs w:val="28"/>
          <w:rtl w:val="0"/>
        </w:rPr>
        <w:t xml:space="preserve">,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Сквирська міська рада </w:t>
      </w:r>
      <w:r w:rsidDel="00000000" w:rsidR="00000000" w:rsidRPr="00000000">
        <w:rPr>
          <w:rFonts w:ascii="Times New Roman" w:cs="Times New Roman" w:eastAsia="Times New Roman" w:hAnsi="Times New Roman"/>
          <w:sz w:val="28"/>
          <w:szCs w:val="28"/>
          <w:rtl w:val="0"/>
        </w:rPr>
        <w:t xml:space="preserve">VIIІ скликання </w:t>
      </w:r>
    </w:p>
    <w:p w:rsidR="00000000" w:rsidDel="00000000" w:rsidP="00000000" w:rsidRDefault="00000000" w:rsidRPr="00000000" w14:paraId="00000010">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 А:</w:t>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color w:val="000000"/>
          <w:sz w:val="28"/>
          <w:szCs w:val="28"/>
          <w:rtl w:val="0"/>
        </w:rPr>
        <w:t xml:space="preserve">1. Виділити </w:t>
      </w:r>
      <w:r w:rsidDel="00000000" w:rsidR="00000000" w:rsidRPr="00000000">
        <w:rPr>
          <w:rFonts w:ascii="Times New Roman" w:cs="Times New Roman" w:eastAsia="Times New Roman" w:hAnsi="Times New Roman"/>
          <w:sz w:val="28"/>
          <w:szCs w:val="28"/>
          <w:rtl w:val="0"/>
        </w:rPr>
        <w:t xml:space="preserve">громадянину Миронюку Віталію Сергійовичу земельну частку (пай) в натурі (на місцевості) із земель сільськогосподарського призначення колективної власності колишнього КСП «Самгородоцьке» для ведення товарного сільськогосподарського виробництва (код виду цільового призначення – 01.01) згідно рішення Сквирського районного суду Київської області у справі №376/952/23 від 12.04.2023, сертифікату на право на земельну частку (пай) серія КВ № 016961 від 05.12.1996, на підставі технічної документації із землеустрою щодо встановлення (відновлення) меж земельної ділянки у натурі (на місцевості) загальною площею 3,6702 га,</w:t>
      </w:r>
      <w:r w:rsidDel="00000000" w:rsidR="00000000" w:rsidRPr="00000000">
        <w:rPr>
          <w:rFonts w:ascii="Times New Roman" w:cs="Times New Roman" w:eastAsia="Times New Roman" w:hAnsi="Times New Roman"/>
          <w:color w:val="000000"/>
          <w:sz w:val="28"/>
          <w:szCs w:val="28"/>
          <w:rtl w:val="0"/>
        </w:rPr>
        <w:t xml:space="preserve"> кадастровий номер </w:t>
      </w:r>
      <w:r w:rsidDel="00000000" w:rsidR="00000000" w:rsidRPr="00000000">
        <w:rPr>
          <w:rFonts w:ascii="Times New Roman" w:cs="Times New Roman" w:eastAsia="Times New Roman" w:hAnsi="Times New Roman"/>
          <w:sz w:val="28"/>
          <w:szCs w:val="28"/>
          <w:rtl w:val="0"/>
        </w:rPr>
        <w:t xml:space="preserve">3224086600:05:006:0025, за адресою: Київська область, Білоцерківський район, Сквирська міська територіальна громада (за межами с. Самгородок).</w:t>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00000"/>
          <w:sz w:val="28"/>
          <w:szCs w:val="28"/>
          <w:rtl w:val="0"/>
        </w:rPr>
        <w:t xml:space="preserve">2. </w:t>
      </w:r>
      <w:r w:rsidDel="00000000" w:rsidR="00000000" w:rsidRPr="00000000">
        <w:rPr>
          <w:rFonts w:ascii="Times New Roman" w:cs="Times New Roman" w:eastAsia="Times New Roman" w:hAnsi="Times New Roman"/>
          <w:sz w:val="28"/>
          <w:szCs w:val="28"/>
          <w:rtl w:val="0"/>
        </w:rPr>
        <w:t xml:space="preserve">Громадянину Миронюку Віталію Сергійовичу                                                                                                                                                                     </w:t>
      </w:r>
      <w:r w:rsidDel="00000000" w:rsidR="00000000" w:rsidRPr="00000000">
        <w:rPr>
          <w:rFonts w:ascii="Times New Roman" w:cs="Times New Roman" w:eastAsia="Times New Roman" w:hAnsi="Times New Roman"/>
          <w:color w:val="000000"/>
          <w:sz w:val="28"/>
          <w:szCs w:val="28"/>
          <w:rtl w:val="0"/>
        </w:rPr>
        <w:t xml:space="preserve">зареєструвати право власності на земельну ділянку в Державному реєстрі речових прав на нерухоме майно, згідно вимог чинного законодавства України.</w:t>
      </w:r>
      <w:r w:rsidDel="00000000" w:rsidR="00000000" w:rsidRPr="00000000">
        <w:rPr>
          <w:rtl w:val="0"/>
        </w:rPr>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3. Контроль за виконанням рішення покласти на постійну комісію Сквирської міської ради з питань </w:t>
      </w:r>
      <w:r w:rsidDel="00000000" w:rsidR="00000000" w:rsidRPr="00000000">
        <w:rPr>
          <w:rFonts w:ascii="Times New Roman" w:cs="Times New Roman" w:eastAsia="Times New Roman" w:hAnsi="Times New Roman"/>
          <w:sz w:val="28"/>
          <w:szCs w:val="28"/>
          <w:rtl w:val="0"/>
        </w:rPr>
        <w:t xml:space="preserve">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w:t>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7">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r w:rsidDel="00000000" w:rsidR="00000000" w:rsidRPr="00000000">
        <w:rPr>
          <w:rtl w:val="0"/>
        </w:rPr>
      </w:r>
    </w:p>
    <w:p w:rsidR="00000000" w:rsidDel="00000000" w:rsidP="00000000" w:rsidRDefault="00000000" w:rsidRPr="00000000" w14:paraId="00000019">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міського голови</w:t>
        <w:tab/>
        <w:tab/>
        <w:tab/>
        <w:tab/>
        <w:tab/>
        <w:t xml:space="preserve">         </w:t>
      </w: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sz w:val="28"/>
          <w:szCs w:val="28"/>
          <w:u w:val="no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ab/>
        <w:t xml:space="preserve">Віктор САЛТАНЮК</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ab/>
        <w:t xml:space="preserve">Ірина КВАША</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ab/>
        <w:t xml:space="preserve">    Олександр ГОЛУБ</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ab/>
        <w:t xml:space="preserve"> Людмила ОСКІЛКО</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p>
    <w:sectPr>
      <w:pgSz w:h="16838" w:w="11906" w:orient="portrait"/>
      <w:pgMar w:bottom="993" w:top="1134"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C16DFB"/>
    <w:pPr>
      <w:spacing w:after="200" w:line="276" w:lineRule="auto"/>
    </w:pPr>
    <w:rPr>
      <w:lang w:eastAsia="en-US" w:val="ru-RU"/>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rsid w:val="00BA7982"/>
    <w:pPr>
      <w:spacing w:after="100" w:afterAutospacing="1" w:before="100" w:beforeAutospacing="1" w:line="240" w:lineRule="auto"/>
    </w:pPr>
    <w:rPr>
      <w:rFonts w:ascii="Times New Roman" w:eastAsia="Times New Roman" w:hAnsi="Times New Roman"/>
      <w:sz w:val="24"/>
      <w:szCs w:val="24"/>
      <w:lang w:eastAsia="ru-RU"/>
    </w:rPr>
  </w:style>
  <w:style w:type="character" w:styleId="a4">
    <w:name w:val="Strong"/>
    <w:basedOn w:val="a0"/>
    <w:uiPriority w:val="99"/>
    <w:qFormat w:val="1"/>
    <w:rsid w:val="00BA7982"/>
    <w:rPr>
      <w:rFonts w:cs="Times New Roman"/>
      <w:b w:val="1"/>
      <w:bCs w:val="1"/>
    </w:rPr>
  </w:style>
  <w:style w:type="character" w:styleId="docdata" w:customStyle="1">
    <w:name w:val="docdata"/>
    <w:aliases w:val="docy,v5,3306,baiaagaaboqcaaadiasaaauucwaaaaaaaaaaaaaaaaaaaaaaaaaaaaaaaaaaaaaaaaaaaaaaaaaaaaaaaaaaaaaaaaaaaaaaaaaaaaaaaaaaaaaaaaaaaaaaaaaaaaaaaaaaaaaaaaaaaaaaaaaaaaaaaaaaaaaaaaaaaaaaaaaaaaaaaaaaaaaaaaaaaaaaaaaaaaaaaaaaaaaaaaaaaaaaaaaaaaaaaaaaaaa"/>
    <w:basedOn w:val="a0"/>
    <w:uiPriority w:val="99"/>
    <w:rsid w:val="00043024"/>
    <w:rPr>
      <w:rFonts w:cs="Times New Roman"/>
    </w:rPr>
  </w:style>
  <w:style w:type="paragraph" w:styleId="a5">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rsid w:val="00A85AD1"/>
    <w:pPr>
      <w:spacing w:after="0" w:line="240" w:lineRule="auto"/>
      <w:jc w:val="both"/>
    </w:pPr>
    <w:rPr>
      <w:rFonts w:ascii="Times New Roman" w:eastAsia="Times New Roman" w:hAnsi="Times New Roman"/>
      <w:sz w:val="24"/>
      <w:szCs w:val="24"/>
      <w:lang w:eastAsia="ru-RU" w:val="uk-UA"/>
    </w:rPr>
  </w:style>
  <w:style w:type="character" w:styleId="a6"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5"/>
    <w:uiPriority w:val="99"/>
    <w:locked w:val="1"/>
    <w:rsid w:val="00A85AD1"/>
    <w:rPr>
      <w:rFonts w:ascii="Times New Roman" w:cs="Times New Roman" w:hAnsi="Times New Roman"/>
      <w:sz w:val="24"/>
      <w:szCs w:val="24"/>
      <w:lang w:eastAsia="ru-RU" w:val="uk-UA"/>
    </w:rPr>
  </w:style>
  <w:style w:type="paragraph" w:styleId="2" w:customStyle="1">
    <w:name w:val="заголовок 2"/>
    <w:basedOn w:val="a"/>
    <w:next w:val="a"/>
    <w:uiPriority w:val="99"/>
    <w:rsid w:val="00A85AD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val="uk-UA"/>
    </w:rPr>
  </w:style>
  <w:style w:type="paragraph" w:styleId="a7">
    <w:name w:val="List Paragraph"/>
    <w:basedOn w:val="a"/>
    <w:uiPriority w:val="34"/>
    <w:qFormat w:val="1"/>
    <w:rsid w:val="00F163D0"/>
    <w:pPr>
      <w:spacing w:after="0" w:line="240" w:lineRule="auto"/>
      <w:ind w:left="720"/>
      <w:contextualSpacing w:val="1"/>
    </w:pPr>
    <w:rPr>
      <w:rFonts w:ascii="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rWGv6hIOy/3meap0EomGVjw5xA==">CgMxLjAyCGguZ2pkZ3hzOAByITFFTnIyMnpEdlBIRDBNSEpuUnR0TjRSaFF5QmQya01Xeg==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2023-08-15T06:46:00Z</dcterms:created>
  <dc:creator>Користувач</dc:creator>
</cp:coreProperties>
</file>