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jc w:val="right"/>
        <w:rPr>
          <w:b w:val="1"/>
        </w:rPr>
      </w:pPr>
      <w:r w:rsidDel="00000000" w:rsidR="00000000" w:rsidRPr="00000000">
        <w:rPr>
          <w:b w:val="1"/>
          <w:rtl w:val="0"/>
        </w:rPr>
        <w:t xml:space="preserve">ПРОЄКТ</w:t>
      </w:r>
    </w:p>
    <w:p w:rsidR="00000000" w:rsidDel="00000000" w:rsidP="00000000" w:rsidRDefault="00000000" w:rsidRPr="00000000" w14:paraId="00000004">
      <w:pPr>
        <w:rPr/>
      </w:pPr>
      <w:r w:rsidDel="00000000" w:rsidR="00000000" w:rsidRPr="00000000">
        <w:rPr>
          <w:rtl w:val="0"/>
        </w:rPr>
      </w:r>
      <w:r w:rsidDel="00000000" w:rsidR="00000000" w:rsidRPr="00000000">
        <w:pict>
          <v:shape id="_x0000_s1027" style="position:absolute;margin-left:216.0pt;margin-top:8.55pt;width:36.05pt;height:49.7pt;z-index:251657728;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5328832"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_____________ 2023 року                   м. Сквира                            №                            </w:t>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rPr>
          <w:b w:val="1"/>
          <w:color w:val="000000"/>
        </w:rPr>
      </w:pPr>
      <w:r w:rsidDel="00000000" w:rsidR="00000000" w:rsidRPr="00000000">
        <w:rPr>
          <w:b w:val="1"/>
          <w:color w:val="000000"/>
          <w:rtl w:val="0"/>
        </w:rPr>
        <w:t xml:space="preserve">Про надання дозволу на проведення експертної грошової оцінки </w:t>
      </w:r>
    </w:p>
    <w:p w:rsidR="00000000" w:rsidDel="00000000" w:rsidP="00000000" w:rsidRDefault="00000000" w:rsidRPr="00000000" w14:paraId="0000000E">
      <w:pPr>
        <w:rPr>
          <w:b w:val="1"/>
          <w:color w:val="000000"/>
        </w:rPr>
      </w:pPr>
      <w:r w:rsidDel="00000000" w:rsidR="00000000" w:rsidRPr="00000000">
        <w:rPr>
          <w:b w:val="1"/>
          <w:color w:val="000000"/>
          <w:rtl w:val="0"/>
        </w:rPr>
        <w:t xml:space="preserve">земельної ділянки комунальної власності площею 0,2654 га,</w:t>
      </w:r>
    </w:p>
    <w:p w:rsidR="00000000" w:rsidDel="00000000" w:rsidP="00000000" w:rsidRDefault="00000000" w:rsidRPr="00000000" w14:paraId="0000000F">
      <w:pPr>
        <w:rPr>
          <w:b w:val="1"/>
          <w:color w:val="000000"/>
        </w:rPr>
      </w:pPr>
      <w:r w:rsidDel="00000000" w:rsidR="00000000" w:rsidRPr="00000000">
        <w:rPr>
          <w:b w:val="1"/>
          <w:color w:val="000000"/>
          <w:rtl w:val="0"/>
        </w:rPr>
        <w:t xml:space="preserve">кадастровий номер 32240</w:t>
      </w:r>
      <w:r w:rsidDel="00000000" w:rsidR="00000000" w:rsidRPr="00000000">
        <w:rPr>
          <w:b w:val="1"/>
          <w:rtl w:val="0"/>
        </w:rPr>
        <w:t xml:space="preserve">832</w:t>
      </w:r>
      <w:r w:rsidDel="00000000" w:rsidR="00000000" w:rsidRPr="00000000">
        <w:rPr>
          <w:b w:val="1"/>
          <w:color w:val="000000"/>
          <w:rtl w:val="0"/>
        </w:rPr>
        <w:t xml:space="preserve">00:04:011:0012</w:t>
      </w:r>
    </w:p>
    <w:p w:rsidR="00000000" w:rsidDel="00000000" w:rsidP="00000000" w:rsidRDefault="00000000" w:rsidRPr="00000000" w14:paraId="00000010">
      <w:pPr>
        <w:rPr>
          <w:b w:val="1"/>
        </w:rPr>
      </w:pPr>
      <w:r w:rsidDel="00000000" w:rsidR="00000000" w:rsidRPr="00000000">
        <w:rPr>
          <w:b w:val="1"/>
          <w:color w:val="000000"/>
          <w:rtl w:val="0"/>
        </w:rPr>
        <w:t xml:space="preserve">яка знаходиться в оренді у </w:t>
      </w:r>
      <w:r w:rsidDel="00000000" w:rsidR="00000000" w:rsidRPr="00000000">
        <w:rPr>
          <w:b w:val="1"/>
          <w:rtl w:val="0"/>
        </w:rPr>
        <w:t xml:space="preserve">громадянина Приндюка Анатолія Миколайовича </w:t>
      </w:r>
    </w:p>
    <w:p w:rsidR="00000000" w:rsidDel="00000000" w:rsidP="00000000" w:rsidRDefault="00000000" w:rsidRPr="00000000" w14:paraId="00000011">
      <w:pPr>
        <w:rPr>
          <w:b w:val="1"/>
          <w:color w:val="000000"/>
        </w:rPr>
      </w:pPr>
      <w:r w:rsidDel="00000000" w:rsidR="00000000" w:rsidRPr="00000000">
        <w:rPr>
          <w:b w:val="1"/>
          <w:color w:val="000000"/>
          <w:rtl w:val="0"/>
        </w:rPr>
        <w:t xml:space="preserve">по</w:t>
      </w:r>
      <w:r w:rsidDel="00000000" w:rsidR="00000000" w:rsidRPr="00000000">
        <w:rPr>
          <w:rtl w:val="0"/>
        </w:rPr>
        <w:t xml:space="preserve"> </w:t>
      </w:r>
      <w:r w:rsidDel="00000000" w:rsidR="00000000" w:rsidRPr="00000000">
        <w:rPr>
          <w:b w:val="1"/>
          <w:rtl w:val="0"/>
        </w:rPr>
        <w:t xml:space="preserve">вул. Шевченка, 8-Ц у с. Кривошиїнці</w:t>
      </w:r>
      <w:r w:rsidDel="00000000" w:rsidR="00000000" w:rsidRPr="00000000">
        <w:rPr>
          <w:b w:val="1"/>
          <w:color w:val="000000"/>
          <w:rtl w:val="0"/>
        </w:rPr>
        <w:t xml:space="preserve"> </w:t>
      </w:r>
    </w:p>
    <w:p w:rsidR="00000000" w:rsidDel="00000000" w:rsidP="00000000" w:rsidRDefault="00000000" w:rsidRPr="00000000" w14:paraId="00000012">
      <w:pPr>
        <w:rPr>
          <w:b w:val="1"/>
          <w:color w:val="000000"/>
        </w:rPr>
      </w:pPr>
      <w:r w:rsidDel="00000000" w:rsidR="00000000" w:rsidRPr="00000000">
        <w:rPr>
          <w:b w:val="1"/>
          <w:color w:val="000000"/>
          <w:rtl w:val="0"/>
        </w:rPr>
        <w:t xml:space="preserve">Білоцерківського району Київської області</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firstLine="567"/>
        <w:jc w:val="both"/>
        <w:rPr/>
      </w:pPr>
      <w:r w:rsidDel="00000000" w:rsidR="00000000" w:rsidRPr="00000000">
        <w:rPr>
          <w:rtl w:val="0"/>
        </w:rPr>
        <w:t xml:space="preserve">Розглянувши заяву громадянина Приндюка Анатолія Миколайовича вх. №05-2023/4659 від 29.08.2023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статей 12, 122, 127, 128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6">
      <w:pPr>
        <w:ind w:firstLine="567"/>
        <w:jc w:val="both"/>
        <w:rPr/>
      </w:pPr>
      <w:r w:rsidDel="00000000" w:rsidR="00000000" w:rsidRPr="00000000">
        <w:rPr>
          <w:rtl w:val="0"/>
        </w:rPr>
      </w:r>
    </w:p>
    <w:p w:rsidR="00000000" w:rsidDel="00000000" w:rsidP="00000000" w:rsidRDefault="00000000" w:rsidRPr="00000000" w14:paraId="00000017">
      <w:pPr>
        <w:spacing w:after="240" w:lineRule="auto"/>
        <w:ind w:left="284" w:hanging="284"/>
        <w:rPr>
          <w:b w:val="1"/>
        </w:rPr>
      </w:pPr>
      <w:r w:rsidDel="00000000" w:rsidR="00000000" w:rsidRPr="00000000">
        <w:rPr>
          <w:b w:val="1"/>
          <w:rtl w:val="0"/>
        </w:rPr>
        <w:t xml:space="preserve">В И Р І Ш И Л А :</w:t>
      </w:r>
    </w:p>
    <w:p w:rsidR="00000000" w:rsidDel="00000000" w:rsidP="00000000" w:rsidRDefault="00000000" w:rsidRPr="00000000" w14:paraId="00000018">
      <w:pPr>
        <w:ind w:firstLine="567"/>
        <w:jc w:val="both"/>
        <w:rPr/>
      </w:pPr>
      <w:r w:rsidDel="00000000" w:rsidR="00000000" w:rsidRPr="00000000">
        <w:rPr>
          <w:rtl w:val="0"/>
        </w:rPr>
        <w:t xml:space="preserve">1. Надати дозвіл на проведення експертної грошової оцінки земельної ділянки комунальної власності з цільовим призначенням: </w:t>
      </w:r>
      <w:r w:rsidDel="00000000" w:rsidR="00000000" w:rsidRPr="00000000">
        <w:rPr>
          <w:color w:val="000000"/>
          <w:rtl w:val="0"/>
        </w:rPr>
        <w:t xml:space="preserve">01.01 Для ведення товарного сільськогосподарського виробництва загальною</w:t>
      </w:r>
      <w:r w:rsidDel="00000000" w:rsidR="00000000" w:rsidRPr="00000000">
        <w:rPr>
          <w:rtl w:val="0"/>
        </w:rPr>
        <w:t xml:space="preserve"> площею 0,2654 га, кадастровий номер: 3224083200:04:011:0012 за адресою: вул. Шевченка</w:t>
      </w:r>
      <w:r w:rsidDel="00000000" w:rsidR="00000000" w:rsidRPr="00000000">
        <w:rPr>
          <w:color w:val="000000"/>
          <w:rtl w:val="0"/>
        </w:rPr>
        <w:t xml:space="preserve">, 8-Ц, с. Кривошиїнці, Білоцерківський район, Київська область, що</w:t>
      </w:r>
      <w:r w:rsidDel="00000000" w:rsidR="00000000" w:rsidRPr="00000000">
        <w:rPr>
          <w:rtl w:val="0"/>
        </w:rPr>
        <w:t xml:space="preserve"> перебуває в </w:t>
      </w:r>
      <w:r w:rsidDel="00000000" w:rsidR="00000000" w:rsidRPr="00000000">
        <w:rPr>
          <w:color w:val="000000"/>
          <w:rtl w:val="0"/>
        </w:rPr>
        <w:t xml:space="preserve">оренді у </w:t>
      </w:r>
      <w:r w:rsidDel="00000000" w:rsidR="00000000" w:rsidRPr="00000000">
        <w:rPr>
          <w:rtl w:val="0"/>
        </w:rPr>
        <w:t xml:space="preserve">громадянина Приндюка Анатолія Миколайовича, на якій розташовані об’єкти нерухомого майна приватної власності громадянина Приндюка Анатолія Миколайовича: нежитлова будівля (зернова комора №1) загальною площею 827,8 кв.м, право власності на яку зареєстровано в Державному реєстрі речових прав на нерухоме майно від 24.09.2019 №33396799. </w:t>
      </w:r>
    </w:p>
    <w:p w:rsidR="00000000" w:rsidDel="00000000" w:rsidP="00000000" w:rsidRDefault="00000000" w:rsidRPr="00000000" w14:paraId="00000019">
      <w:pPr>
        <w:ind w:right="108" w:firstLine="567"/>
        <w:jc w:val="both"/>
        <w:rPr/>
      </w:pPr>
      <w:bookmarkStart w:colFirst="0" w:colLast="0" w:name="_heading=h.30j0zll" w:id="1"/>
      <w:bookmarkEnd w:id="1"/>
      <w:r w:rsidDel="00000000" w:rsidR="00000000" w:rsidRPr="00000000">
        <w:rPr>
          <w:color w:val="000000"/>
          <w:rtl w:val="0"/>
        </w:rPr>
        <w:t xml:space="preserve">2</w:t>
      </w:r>
      <w:r w:rsidDel="00000000" w:rsidR="00000000" w:rsidRPr="00000000">
        <w:rPr>
          <w:rtl w:val="0"/>
        </w:rPr>
        <w:t xml:space="preserve">. Відділу з питань земельних ресурсів та кадастру Сквирської міської ради організувати роботи з укладення договору про сплату авансового внеску в рахунок оплати ціни земельної ділянки з покупцем громадянином Приндюком Анатолієм Миколайовичом у розмірі ___% від нормативної грошової оцінки земельної ділянки, але не менше ніж вартість проведення робіт з експертної грошової оцінки земельної ділянки, відповідно до постанови Кабінету Міністрів України від 22 квітня 2009 р. N 381 «Про затвердження Порядку здійснення розрахунків з розстроченням платежу за придбання земельної ділянки державної та комунальної власності».</w:t>
      </w:r>
    </w:p>
    <w:p w:rsidR="00000000" w:rsidDel="00000000" w:rsidP="00000000" w:rsidRDefault="00000000" w:rsidRPr="00000000" w14:paraId="0000001A">
      <w:pPr>
        <w:tabs>
          <w:tab w:val="left" w:leader="none" w:pos="9072"/>
          <w:tab w:val="left" w:leader="none" w:pos="11388"/>
        </w:tabs>
        <w:ind w:right="108" w:firstLine="567"/>
        <w:jc w:val="both"/>
        <w:rPr/>
      </w:pPr>
      <w:r w:rsidDel="00000000" w:rsidR="00000000" w:rsidRPr="00000000">
        <w:rPr>
          <w:color w:val="000000"/>
          <w:rtl w:val="0"/>
        </w:rPr>
        <w:t xml:space="preserve">3. Фінансування робіт з проведення </w:t>
      </w:r>
      <w:r w:rsidDel="00000000" w:rsidR="00000000" w:rsidRPr="00000000">
        <w:rPr>
          <w:rtl w:val="0"/>
        </w:rPr>
        <w:t xml:space="preserve">експертної грошової оцінки земельної ділянки</w:t>
      </w:r>
      <w:r w:rsidDel="00000000" w:rsidR="00000000" w:rsidRPr="00000000">
        <w:rPr>
          <w:color w:val="000000"/>
          <w:rtl w:val="0"/>
        </w:rPr>
        <w:t xml:space="preserve"> здійснити за рахунок внесеного </w:t>
      </w:r>
      <w:r w:rsidDel="00000000" w:rsidR="00000000" w:rsidRPr="00000000">
        <w:rPr>
          <w:rtl w:val="0"/>
        </w:rPr>
        <w:t xml:space="preserve">громадянином Приндюком Анатолієм Миколайовичом авансового платежу,</w:t>
      </w:r>
      <w:r w:rsidDel="00000000" w:rsidR="00000000" w:rsidRPr="00000000">
        <w:rPr>
          <w:color w:val="000000"/>
          <w:rtl w:val="0"/>
        </w:rPr>
        <w:t xml:space="preserve"> згідно укладеного договору щодо сплати авансового внеску в рахунок оплати ціни земельної ділянки</w:t>
      </w:r>
      <w:r w:rsidDel="00000000" w:rsidR="00000000" w:rsidRPr="00000000">
        <w:rPr>
          <w:rtl w:val="0"/>
        </w:rPr>
        <w:t xml:space="preserve">.</w:t>
      </w:r>
    </w:p>
    <w:p w:rsidR="00000000" w:rsidDel="00000000" w:rsidP="00000000" w:rsidRDefault="00000000" w:rsidRPr="00000000" w14:paraId="0000001B">
      <w:pPr>
        <w:ind w:firstLine="567"/>
        <w:jc w:val="both"/>
        <w:rPr/>
      </w:pPr>
      <w:r w:rsidDel="00000000" w:rsidR="00000000" w:rsidRPr="00000000">
        <w:rPr>
          <w:rtl w:val="0"/>
        </w:rPr>
        <w:t xml:space="preserve">4.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C">
      <w:pPr>
        <w:ind w:firstLine="567"/>
        <w:jc w:val="both"/>
        <w:rPr/>
      </w:pPr>
      <w:r w:rsidDel="00000000" w:rsidR="00000000" w:rsidRPr="00000000">
        <w:rPr>
          <w:rtl w:val="0"/>
        </w:rPr>
      </w:r>
    </w:p>
    <w:p w:rsidR="00000000" w:rsidDel="00000000" w:rsidP="00000000" w:rsidRDefault="00000000" w:rsidRPr="00000000" w14:paraId="0000001D">
      <w:pPr>
        <w:spacing w:after="240" w:lineRule="auto"/>
        <w:ind w:left="284" w:hanging="284"/>
        <w:jc w:val="both"/>
        <w:rPr>
          <w:b w:val="1"/>
        </w:rPr>
      </w:pPr>
      <w:r w:rsidDel="00000000" w:rsidR="00000000" w:rsidRPr="00000000">
        <w:rPr>
          <w:b w:val="1"/>
          <w:rtl w:val="0"/>
        </w:rPr>
        <w:t xml:space="preserve">     Міська голова                                                                                   Валентина   ЛЕВІЦЬКА</w:t>
      </w:r>
    </w:p>
    <w:p w:rsidR="00000000" w:rsidDel="00000000" w:rsidP="00000000" w:rsidRDefault="00000000" w:rsidRPr="00000000" w14:paraId="0000001E">
      <w:pPr>
        <w:spacing w:after="240" w:lineRule="auto"/>
        <w:ind w:left="284" w:hanging="284"/>
        <w:jc w:val="both"/>
        <w:rPr>
          <w:b w:val="1"/>
        </w:rPr>
      </w:pPr>
      <w:r w:rsidDel="00000000" w:rsidR="00000000" w:rsidRPr="00000000">
        <w:rPr>
          <w:rtl w:val="0"/>
        </w:rPr>
      </w:r>
    </w:p>
    <w:p w:rsidR="00000000" w:rsidDel="00000000" w:rsidP="00000000" w:rsidRDefault="00000000" w:rsidRPr="00000000" w14:paraId="0000001F">
      <w:pPr>
        <w:spacing w:after="240" w:lineRule="auto"/>
        <w:ind w:left="284" w:hanging="284"/>
        <w:jc w:val="both"/>
        <w:rPr>
          <w:b w:val="1"/>
        </w:rPr>
      </w:pPr>
      <w:r w:rsidDel="00000000" w:rsidR="00000000" w:rsidRPr="00000000">
        <w:rPr>
          <w:rtl w:val="0"/>
        </w:rPr>
      </w:r>
    </w:p>
    <w:p w:rsidR="00000000" w:rsidDel="00000000" w:rsidP="00000000" w:rsidRDefault="00000000" w:rsidRPr="00000000" w14:paraId="00000020">
      <w:pPr>
        <w:numPr>
          <w:ilvl w:val="0"/>
          <w:numId w:val="2"/>
        </w:numPr>
        <w:ind w:left="0" w:firstLine="0"/>
        <w:rPr>
          <w:b w:val="1"/>
        </w:rPr>
      </w:pPr>
      <w:r w:rsidDel="00000000" w:rsidR="00000000" w:rsidRPr="00000000">
        <w:rPr>
          <w:b w:val="1"/>
          <w:rtl w:val="0"/>
        </w:rPr>
        <w:t xml:space="preserve">ПОГОДЖЕНО:</w:t>
      </w:r>
    </w:p>
    <w:p w:rsidR="00000000" w:rsidDel="00000000" w:rsidP="00000000" w:rsidRDefault="00000000" w:rsidRPr="00000000" w14:paraId="00000021">
      <w:pPr>
        <w:numPr>
          <w:ilvl w:val="0"/>
          <w:numId w:val="2"/>
        </w:numPr>
        <w:ind w:left="0" w:firstLine="0"/>
        <w:rPr>
          <w:b w:val="1"/>
        </w:rPr>
      </w:pPr>
      <w:r w:rsidDel="00000000" w:rsidR="00000000" w:rsidRPr="00000000">
        <w:rPr>
          <w:rtl w:val="0"/>
        </w:rPr>
      </w:r>
    </w:p>
    <w:p w:rsidR="00000000" w:rsidDel="00000000" w:rsidP="00000000" w:rsidRDefault="00000000" w:rsidRPr="00000000" w14:paraId="00000022">
      <w:pPr>
        <w:numPr>
          <w:ilvl w:val="0"/>
          <w:numId w:val="2"/>
        </w:numPr>
        <w:ind w:left="0" w:firstLine="0"/>
        <w:rPr/>
      </w:pPr>
      <w:r w:rsidDel="00000000" w:rsidR="00000000" w:rsidRPr="00000000">
        <w:rPr>
          <w:rtl w:val="0"/>
        </w:rPr>
        <w:t xml:space="preserve">Заступник міської голови</w:t>
        <w:tab/>
        <w:tab/>
        <w:tab/>
        <w:tab/>
        <w:tab/>
        <w:tab/>
        <w:tab/>
        <w:tab/>
        <w:tab/>
        <w:tab/>
        <w:tab/>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2"/>
        </w:numPr>
        <w:ind w:left="0" w:firstLine="0"/>
        <w:rPr/>
      </w:pPr>
      <w:r w:rsidDel="00000000" w:rsidR="00000000" w:rsidRPr="00000000">
        <w:rPr>
          <w:rtl w:val="0"/>
        </w:rPr>
        <w:t xml:space="preserve">Секретар міської ради</w:t>
        <w:tab/>
        <w:tab/>
        <w:tab/>
        <w:tab/>
        <w:tab/>
        <w:tab/>
        <w:tab/>
        <w:tab/>
        <w:tab/>
        <w:tab/>
        <w:tab/>
        <w:tab/>
        <w:t xml:space="preserve">Тетяна ВЛАСЮК</w:t>
      </w:r>
    </w:p>
    <w:p w:rsidR="00000000" w:rsidDel="00000000" w:rsidP="00000000" w:rsidRDefault="00000000" w:rsidRPr="00000000" w14:paraId="00000025">
      <w:pPr>
        <w:numPr>
          <w:ilvl w:val="0"/>
          <w:numId w:val="2"/>
        </w:numPr>
        <w:ind w:left="0" w:firstLine="0"/>
        <w:rPr/>
      </w:pPr>
      <w:r w:rsidDel="00000000" w:rsidR="00000000" w:rsidRPr="00000000">
        <w:rPr>
          <w:rtl w:val="0"/>
        </w:rPr>
      </w:r>
    </w:p>
    <w:p w:rsidR="00000000" w:rsidDel="00000000" w:rsidP="00000000" w:rsidRDefault="00000000" w:rsidRPr="00000000" w14:paraId="00000026">
      <w:pPr>
        <w:numPr>
          <w:ilvl w:val="0"/>
          <w:numId w:val="2"/>
        </w:numPr>
        <w:ind w:left="0" w:firstLine="0"/>
        <w:rPr/>
      </w:pPr>
      <w:r w:rsidDel="00000000" w:rsidR="00000000" w:rsidRPr="00000000">
        <w:rPr>
          <w:rtl w:val="0"/>
        </w:rPr>
        <w:t xml:space="preserve">Начальник організаційного відділу </w:t>
      </w:r>
    </w:p>
    <w:p w:rsidR="00000000" w:rsidDel="00000000" w:rsidP="00000000" w:rsidRDefault="00000000" w:rsidRPr="00000000" w14:paraId="00000027">
      <w:pPr>
        <w:numPr>
          <w:ilvl w:val="0"/>
          <w:numId w:val="2"/>
        </w:numPr>
        <w:ind w:left="0" w:firstLine="0"/>
        <w:rPr/>
      </w:pPr>
      <w:r w:rsidDel="00000000" w:rsidR="00000000" w:rsidRPr="00000000">
        <w:rPr>
          <w:rtl w:val="0"/>
        </w:rPr>
        <w:t xml:space="preserve">міської ради (уповноважений з питань </w:t>
      </w:r>
    </w:p>
    <w:p w:rsidR="00000000" w:rsidDel="00000000" w:rsidP="00000000" w:rsidRDefault="00000000" w:rsidRPr="00000000" w14:paraId="00000028">
      <w:pPr>
        <w:numPr>
          <w:ilvl w:val="0"/>
          <w:numId w:val="2"/>
        </w:numPr>
        <w:ind w:left="0" w:firstLine="0"/>
        <w:rPr/>
      </w:pPr>
      <w:r w:rsidDel="00000000" w:rsidR="00000000" w:rsidRPr="00000000">
        <w:rPr>
          <w:rtl w:val="0"/>
        </w:rPr>
        <w:t xml:space="preserve">запобігання та виявлення корупції)</w:t>
        <w:tab/>
        <w:tab/>
        <w:tab/>
        <w:tab/>
        <w:t xml:space="preserve">  </w:t>
        <w:tab/>
        <w:tab/>
        <w:tab/>
        <w:tab/>
        <w:t xml:space="preserve">   Віктор САЛТАНЮК</w:t>
      </w:r>
    </w:p>
    <w:p w:rsidR="00000000" w:rsidDel="00000000" w:rsidP="00000000" w:rsidRDefault="00000000" w:rsidRPr="00000000" w14:paraId="00000029">
      <w:pPr>
        <w:numPr>
          <w:ilvl w:val="0"/>
          <w:numId w:val="2"/>
        </w:numPr>
        <w:ind w:left="0" w:firstLine="0"/>
        <w:rPr/>
      </w:pPr>
      <w:r w:rsidDel="00000000" w:rsidR="00000000" w:rsidRPr="00000000">
        <w:rPr>
          <w:rtl w:val="0"/>
        </w:rPr>
      </w:r>
    </w:p>
    <w:p w:rsidR="00000000" w:rsidDel="00000000" w:rsidP="00000000" w:rsidRDefault="00000000" w:rsidRPr="00000000" w14:paraId="0000002A">
      <w:pPr>
        <w:numPr>
          <w:ilvl w:val="0"/>
          <w:numId w:val="2"/>
        </w:numPr>
        <w:ind w:left="0" w:firstLine="0"/>
        <w:rPr/>
      </w:pPr>
      <w:r w:rsidDel="00000000" w:rsidR="00000000" w:rsidRPr="00000000">
        <w:rPr>
          <w:rtl w:val="0"/>
        </w:rPr>
        <w:t xml:space="preserve">Начальниця відділу з питань юридичного </w:t>
      </w:r>
    </w:p>
    <w:p w:rsidR="00000000" w:rsidDel="00000000" w:rsidP="00000000" w:rsidRDefault="00000000" w:rsidRPr="00000000" w14:paraId="0000002B">
      <w:pPr>
        <w:numPr>
          <w:ilvl w:val="0"/>
          <w:numId w:val="2"/>
        </w:numPr>
        <w:ind w:left="0" w:firstLine="0"/>
        <w:rPr/>
      </w:pPr>
      <w:r w:rsidDel="00000000" w:rsidR="00000000" w:rsidRPr="00000000">
        <w:rPr>
          <w:rtl w:val="0"/>
        </w:rPr>
        <w:t xml:space="preserve">забезпечення ради та діловодства</w:t>
        <w:tab/>
        <w:tab/>
        <w:tab/>
        <w:tab/>
        <w:tab/>
        <w:tab/>
        <w:tab/>
        <w:tab/>
        <w:tab/>
        <w:t xml:space="preserve">Ірина КВАША</w:t>
      </w:r>
    </w:p>
    <w:p w:rsidR="00000000" w:rsidDel="00000000" w:rsidP="00000000" w:rsidRDefault="00000000" w:rsidRPr="00000000" w14:paraId="0000002C">
      <w:pPr>
        <w:numPr>
          <w:ilvl w:val="0"/>
          <w:numId w:val="2"/>
        </w:numPr>
        <w:ind w:left="0" w:firstLine="0"/>
        <w:rPr/>
      </w:pPr>
      <w:r w:rsidDel="00000000" w:rsidR="00000000" w:rsidRPr="00000000">
        <w:rPr>
          <w:rtl w:val="0"/>
        </w:rPr>
      </w:r>
    </w:p>
    <w:p w:rsidR="00000000" w:rsidDel="00000000" w:rsidP="00000000" w:rsidRDefault="00000000" w:rsidRPr="00000000" w14:paraId="0000002D">
      <w:pPr>
        <w:numPr>
          <w:ilvl w:val="0"/>
          <w:numId w:val="2"/>
        </w:numPr>
        <w:ind w:left="0" w:firstLine="0"/>
        <w:rPr/>
      </w:pPr>
      <w:r w:rsidDel="00000000" w:rsidR="00000000" w:rsidRPr="00000000">
        <w:rPr>
          <w:rtl w:val="0"/>
        </w:rPr>
        <w:t xml:space="preserve">Начальник відділу архітектури, </w:t>
      </w:r>
    </w:p>
    <w:p w:rsidR="00000000" w:rsidDel="00000000" w:rsidP="00000000" w:rsidRDefault="00000000" w:rsidRPr="00000000" w14:paraId="0000002E">
      <w:pPr>
        <w:numPr>
          <w:ilvl w:val="0"/>
          <w:numId w:val="2"/>
        </w:numPr>
        <w:ind w:left="0" w:firstLine="0"/>
        <w:rPr/>
      </w:pPr>
      <w:r w:rsidDel="00000000" w:rsidR="00000000" w:rsidRPr="00000000">
        <w:rPr>
          <w:rtl w:val="0"/>
        </w:rPr>
        <w:t xml:space="preserve">містобудування та інфраструктури</w:t>
        <w:tab/>
        <w:tab/>
        <w:tab/>
        <w:tab/>
        <w:tab/>
        <w:tab/>
        <w:tab/>
        <w:tab/>
        <w:tab/>
        <w:tab/>
        <w:t xml:space="preserve">Олександр ГОЛУБ</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Виконавець:</w:t>
      </w:r>
    </w:p>
    <w:p w:rsidR="00000000" w:rsidDel="00000000" w:rsidP="00000000" w:rsidRDefault="00000000" w:rsidRPr="00000000" w14:paraId="00000031">
      <w:pPr>
        <w:numPr>
          <w:ilvl w:val="0"/>
          <w:numId w:val="2"/>
        </w:numPr>
        <w:ind w:left="0" w:firstLine="0"/>
        <w:rPr/>
      </w:pPr>
      <w:r w:rsidDel="00000000" w:rsidR="00000000" w:rsidRPr="00000000">
        <w:rPr>
          <w:rtl w:val="0"/>
        </w:rPr>
        <w:t xml:space="preserve">Начальниця відділу з питань </w:t>
      </w:r>
    </w:p>
    <w:p w:rsidR="00000000" w:rsidDel="00000000" w:rsidP="00000000" w:rsidRDefault="00000000" w:rsidRPr="00000000" w14:paraId="00000032">
      <w:pPr>
        <w:numPr>
          <w:ilvl w:val="0"/>
          <w:numId w:val="2"/>
        </w:numPr>
        <w:ind w:left="0" w:firstLine="0"/>
        <w:rPr/>
      </w:pPr>
      <w:r w:rsidDel="00000000" w:rsidR="00000000" w:rsidRPr="00000000">
        <w:rPr>
          <w:rtl w:val="0"/>
        </w:rPr>
        <w:t xml:space="preserve">земельних ресурсів та кадастру</w:t>
        <w:tab/>
        <w:tab/>
        <w:tab/>
        <w:t xml:space="preserve"> </w:t>
        <w:tab/>
        <w:tab/>
        <w:tab/>
        <w:tab/>
        <w:tab/>
        <w:tab/>
        <w:tab/>
        <w:t xml:space="preserve">   Людмила ПАНІМАТЧЕНКО</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2"/>
        </w:numPr>
        <w:ind w:left="0" w:firstLine="0"/>
        <w:rPr>
          <w:b w:val="1"/>
        </w:rPr>
      </w:pPr>
      <w:r w:rsidDel="00000000" w:rsidR="00000000" w:rsidRPr="00000000">
        <w:rPr>
          <w:b w:val="1"/>
          <w:rtl w:val="0"/>
        </w:rPr>
        <w:t xml:space="preserve">Рекомендовано до внесення </w:t>
      </w:r>
    </w:p>
    <w:p w:rsidR="00000000" w:rsidDel="00000000" w:rsidP="00000000" w:rsidRDefault="00000000" w:rsidRPr="00000000" w14:paraId="00000035">
      <w:pPr>
        <w:numPr>
          <w:ilvl w:val="0"/>
          <w:numId w:val="2"/>
        </w:numPr>
        <w:ind w:left="0" w:firstLine="0"/>
        <w:rPr>
          <w:b w:val="1"/>
        </w:rPr>
      </w:pPr>
      <w:r w:rsidDel="00000000" w:rsidR="00000000" w:rsidRPr="00000000">
        <w:rPr>
          <w:b w:val="1"/>
          <w:rtl w:val="0"/>
        </w:rPr>
        <w:t xml:space="preserve">на розгляд та затвердження сесією</w:t>
      </w:r>
    </w:p>
    <w:p w:rsidR="00000000" w:rsidDel="00000000" w:rsidP="00000000" w:rsidRDefault="00000000" w:rsidRPr="00000000" w14:paraId="00000036">
      <w:pPr>
        <w:numPr>
          <w:ilvl w:val="0"/>
          <w:numId w:val="2"/>
        </w:numPr>
        <w:ind w:left="0" w:firstLine="0"/>
        <w:rPr/>
      </w:pPr>
      <w:r w:rsidDel="00000000" w:rsidR="00000000" w:rsidRPr="00000000">
        <w:rPr>
          <w:rtl w:val="0"/>
        </w:rPr>
        <w:t xml:space="preserve">Голова постійної комісії Сквирської</w:t>
      </w:r>
    </w:p>
    <w:p w:rsidR="00000000" w:rsidDel="00000000" w:rsidP="00000000" w:rsidRDefault="00000000" w:rsidRPr="00000000" w14:paraId="00000037">
      <w:pPr>
        <w:numPr>
          <w:ilvl w:val="0"/>
          <w:numId w:val="2"/>
        </w:numPr>
        <w:ind w:left="0" w:firstLine="0"/>
        <w:rPr/>
      </w:pPr>
      <w:r w:rsidDel="00000000" w:rsidR="00000000" w:rsidRPr="00000000">
        <w:rPr>
          <w:rtl w:val="0"/>
        </w:rPr>
        <w:t xml:space="preserve">міської ради з питань підприємництва, </w:t>
      </w:r>
    </w:p>
    <w:p w:rsidR="00000000" w:rsidDel="00000000" w:rsidP="00000000" w:rsidRDefault="00000000" w:rsidRPr="00000000" w14:paraId="00000038">
      <w:pPr>
        <w:numPr>
          <w:ilvl w:val="0"/>
          <w:numId w:val="2"/>
        </w:numPr>
        <w:ind w:left="0" w:firstLine="0"/>
        <w:rPr/>
      </w:pPr>
      <w:r w:rsidDel="00000000" w:rsidR="00000000" w:rsidRPr="00000000">
        <w:rPr>
          <w:rtl w:val="0"/>
        </w:rPr>
        <w:t xml:space="preserve">промисловості, сільського господарства, </w:t>
      </w:r>
    </w:p>
    <w:p w:rsidR="00000000" w:rsidDel="00000000" w:rsidP="00000000" w:rsidRDefault="00000000" w:rsidRPr="00000000" w14:paraId="00000039">
      <w:pPr>
        <w:numPr>
          <w:ilvl w:val="0"/>
          <w:numId w:val="2"/>
        </w:numPr>
        <w:ind w:left="0" w:firstLine="0"/>
        <w:rPr/>
      </w:pPr>
      <w:r w:rsidDel="00000000" w:rsidR="00000000" w:rsidRPr="00000000">
        <w:rPr>
          <w:rtl w:val="0"/>
        </w:rPr>
        <w:t xml:space="preserve">землевпорядкування, будівництва </w:t>
      </w:r>
    </w:p>
    <w:p w:rsidR="00000000" w:rsidDel="00000000" w:rsidP="00000000" w:rsidRDefault="00000000" w:rsidRPr="00000000" w14:paraId="0000003A">
      <w:pPr>
        <w:numPr>
          <w:ilvl w:val="0"/>
          <w:numId w:val="2"/>
        </w:numPr>
        <w:ind w:left="0" w:firstLine="0"/>
        <w:rPr/>
      </w:pPr>
      <w:r w:rsidDel="00000000" w:rsidR="00000000" w:rsidRPr="00000000">
        <w:rPr>
          <w:rtl w:val="0"/>
        </w:rPr>
        <w:t xml:space="preserve">та архітектури</w:t>
        <w:tab/>
        <w:tab/>
        <w:tab/>
        <w:tab/>
        <w:tab/>
        <w:tab/>
        <w:tab/>
        <w:tab/>
        <w:tab/>
        <w:tab/>
        <w:tab/>
        <w:tab/>
        <w:tab/>
        <w:tab/>
        <w:tab/>
        <w:tab/>
        <w:t xml:space="preserve">     Віктор ДОРОШЕНКО</w:t>
      </w:r>
    </w:p>
    <w:p w:rsidR="00000000" w:rsidDel="00000000" w:rsidP="00000000" w:rsidRDefault="00000000" w:rsidRPr="00000000" w14:paraId="0000003B">
      <w:pPr>
        <w:shd w:fill="ffffff" w:val="clea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rPr>
      <w:rFonts w:ascii="Times New Roman" w:eastAsia="Times New Roman" w:hAnsi="Times New Roman"/>
      <w:sz w:val="24"/>
      <w:szCs w:val="24"/>
      <w:lang w:eastAsia="ru-RU" w:val="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DB4FBE"/>
    <w:pPr>
      <w:jc w:val="both"/>
    </w:pPr>
    <w:rPr>
      <w:lang w:val="uk-UA"/>
    </w:r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DB4FBE"/>
    <w:rPr>
      <w:rFonts w:ascii="Times New Roman" w:cs="Times New Roman" w:eastAsia="Times New Roman" w:hAnsi="Times New Roman"/>
      <w:sz w:val="24"/>
      <w:szCs w:val="24"/>
      <w:lang w:eastAsia="ru-RU" w:val="uk-UA"/>
    </w:rPr>
  </w:style>
  <w:style w:type="paragraph" w:styleId="a5">
    <w:name w:val="List Paragraph"/>
    <w:basedOn w:val="a"/>
    <w:uiPriority w:val="34"/>
    <w:qFormat w:val="1"/>
    <w:rsid w:val="00DB4FBE"/>
    <w:pPr>
      <w:ind w:left="720"/>
      <w:contextualSpacing w:val="1"/>
    </w:pPr>
  </w:style>
  <w:style w:type="character" w:styleId="a6">
    <w:name w:val="Strong"/>
    <w:basedOn w:val="a0"/>
    <w:uiPriority w:val="99"/>
    <w:qFormat w:val="1"/>
    <w:rsid w:val="00DB4FBE"/>
    <w:rPr>
      <w:rFonts w:ascii="Times New Roman" w:cs="Times New Roman" w:hAnsi="Times New Roman" w:hint="default"/>
      <w:b w:val="1"/>
      <w:bCs w:val="1"/>
    </w:rPr>
  </w:style>
  <w:style w:type="paragraph" w:styleId="a7">
    <w:name w:val="Normal (Web)"/>
    <w:basedOn w:val="a"/>
    <w:uiPriority w:val="99"/>
    <w:unhideWhenUsed w:val="1"/>
    <w:rsid w:val="00DB4FBE"/>
    <w:pPr>
      <w:spacing w:after="100" w:afterAutospacing="1" w:before="100" w:beforeAutospacing="1"/>
    </w:pPr>
    <w:rPr>
      <w:lang w:eastAsia="uk-UA" w:val="uk-UA"/>
    </w:rPr>
  </w:style>
  <w:style w:type="paragraph" w:styleId="a8">
    <w:name w:val="Balloon Text"/>
    <w:basedOn w:val="a"/>
    <w:link w:val="a9"/>
    <w:uiPriority w:val="99"/>
    <w:semiHidden w:val="1"/>
    <w:unhideWhenUsed w:val="1"/>
    <w:rsid w:val="008907E3"/>
    <w:rPr>
      <w:rFonts w:ascii="Segoe UI" w:cs="Segoe UI" w:hAnsi="Segoe UI"/>
      <w:sz w:val="18"/>
      <w:szCs w:val="18"/>
    </w:rPr>
  </w:style>
  <w:style w:type="character" w:styleId="a9" w:customStyle="1">
    <w:name w:val="Текст выноски Знак"/>
    <w:basedOn w:val="a0"/>
    <w:link w:val="a8"/>
    <w:uiPriority w:val="99"/>
    <w:semiHidden w:val="1"/>
    <w:rsid w:val="008907E3"/>
    <w:rPr>
      <w:rFonts w:ascii="Segoe UI" w:cs="Segoe UI" w:eastAsia="Times New Roman" w:hAnsi="Segoe UI"/>
      <w:sz w:val="18"/>
      <w:szCs w:val="18"/>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1/w58ystTEo4n79cLrjpS4Pffg==">CgMxLjAyCGguZ2pkZ3hzMgloLjMwajB6bGw4AHIhMVZKQWJ4WXplS1dIU1JDblRhWTJoaTZQTjhjRml6aGt0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2023-09-04T07:34:00Z</dcterms:created>
  <dc:creator>user</dc:creator>
</cp:coreProperties>
</file>