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31" style="position:absolute;left:0;text-align:left;margin-left:216.0pt;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56549394" ProgID="PBrush" ShapeID="_x0000_s1031"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leader="none" w:pos="4680"/>
        </w:tabs>
        <w:jc w:val="center"/>
        <w:rPr>
          <w:color w:val="000000"/>
          <w:sz w:val="12"/>
          <w:szCs w:val="12"/>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leader="none" w:pos="4680"/>
        </w:tabs>
        <w:jc w:val="center"/>
        <w:rPr>
          <w:b w:val="1"/>
          <w:color w:val="000000"/>
          <w:sz w:val="36"/>
          <w:szCs w:val="36"/>
        </w:rPr>
      </w:pPr>
      <w:r w:rsidDel="00000000" w:rsidR="00000000" w:rsidRPr="00000000">
        <w:rPr>
          <w:b w:val="1"/>
          <w:color w:val="000000"/>
          <w:sz w:val="36"/>
          <w:szCs w:val="36"/>
          <w:rtl w:val="0"/>
        </w:rPr>
        <w:t xml:space="preserve">СКВИРСЬКА МІСЬКА РАДА</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tabs>
          <w:tab w:val="left" w:leader="none" w:pos="4680"/>
        </w:tabs>
        <w:ind w:left="0" w:firstLine="0"/>
        <w:jc w:val="center"/>
        <w:rPr>
          <w:b w:val="1"/>
          <w:color w:val="000000"/>
          <w:sz w:val="12"/>
          <w:szCs w:val="12"/>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 І Ш Е Н Н Я</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ind w:left="0" w:firstLine="0"/>
        <w:jc w:val="center"/>
        <w:rPr>
          <w:b w:val="1"/>
          <w:color w:val="000000"/>
          <w:sz w:val="36"/>
          <w:szCs w:val="36"/>
        </w:rPr>
      </w:pPr>
      <w:r w:rsidDel="00000000" w:rsidR="00000000" w:rsidRPr="00000000">
        <w:rPr>
          <w:rtl w:val="0"/>
        </w:rPr>
      </w:r>
    </w:p>
    <w:p w:rsidR="00000000" w:rsidDel="00000000" w:rsidP="00000000" w:rsidRDefault="00000000" w:rsidRPr="00000000" w14:paraId="0000000D">
      <w:pPr>
        <w:spacing w:line="360" w:lineRule="auto"/>
        <w:rPr>
          <w:b w:val="1"/>
          <w:sz w:val="28"/>
          <w:szCs w:val="28"/>
        </w:rPr>
      </w:pPr>
      <w:r w:rsidDel="00000000" w:rsidR="00000000" w:rsidRPr="00000000">
        <w:rPr>
          <w:b w:val="1"/>
          <w:sz w:val="28"/>
          <w:szCs w:val="28"/>
          <w:rtl w:val="0"/>
        </w:rPr>
        <w:t xml:space="preserve">від                  2023 року                    м. Сквира                             №        -     -VIII</w:t>
      </w:r>
    </w:p>
    <w:p w:rsidR="00000000" w:rsidDel="00000000" w:rsidP="00000000" w:rsidRDefault="00000000" w:rsidRPr="00000000" w14:paraId="0000000E">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із землеустрою</w:t>
      </w:r>
    </w:p>
    <w:p w:rsidR="00000000" w:rsidDel="00000000" w:rsidP="00000000" w:rsidRDefault="00000000" w:rsidRPr="00000000" w14:paraId="0000000F">
      <w:pPr>
        <w:rPr>
          <w:b w:val="1"/>
          <w:sz w:val="28"/>
          <w:szCs w:val="28"/>
        </w:rPr>
      </w:pPr>
      <w:r w:rsidDel="00000000" w:rsidR="00000000" w:rsidRPr="00000000">
        <w:rPr>
          <w:b w:val="1"/>
          <w:sz w:val="28"/>
          <w:szCs w:val="28"/>
          <w:rtl w:val="0"/>
        </w:rPr>
        <w:t xml:space="preserve">щодо встановлення (відновлення) меж земельної  ділянки </w:t>
      </w:r>
    </w:p>
    <w:p w:rsidR="00000000" w:rsidDel="00000000" w:rsidP="00000000" w:rsidRDefault="00000000" w:rsidRPr="00000000" w14:paraId="00000010">
      <w:pPr>
        <w:rPr>
          <w:b w:val="1"/>
          <w:sz w:val="28"/>
          <w:szCs w:val="28"/>
        </w:rPr>
      </w:pPr>
      <w:r w:rsidDel="00000000" w:rsidR="00000000" w:rsidRPr="00000000">
        <w:rPr>
          <w:b w:val="1"/>
          <w:sz w:val="28"/>
          <w:szCs w:val="28"/>
          <w:rtl w:val="0"/>
        </w:rPr>
        <w:t xml:space="preserve">в натурі (на місцевості) для будівництва та обслуговування</w:t>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житлового будинку, господарських будівель і споруд</w:t>
      </w:r>
    </w:p>
    <w:p w:rsidR="00000000" w:rsidDel="00000000" w:rsidP="00000000" w:rsidRDefault="00000000" w:rsidRPr="00000000" w14:paraId="00000012">
      <w:pPr>
        <w:rPr>
          <w:b w:val="1"/>
          <w:sz w:val="28"/>
          <w:szCs w:val="28"/>
        </w:rPr>
      </w:pPr>
      <w:r w:rsidDel="00000000" w:rsidR="00000000" w:rsidRPr="00000000">
        <w:rPr>
          <w:b w:val="1"/>
          <w:sz w:val="28"/>
          <w:szCs w:val="28"/>
          <w:rtl w:val="0"/>
        </w:rPr>
        <w:t xml:space="preserve">площею 0,0833 га по вул. Незалежності, 124, у м. Сквира</w:t>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14">
      <w:pPr>
        <w:rPr>
          <w:sz w:val="28"/>
          <w:szCs w:val="28"/>
        </w:rPr>
      </w:pPr>
      <w:r w:rsidDel="00000000" w:rsidR="00000000" w:rsidRPr="00000000">
        <w:rPr>
          <w:rtl w:val="0"/>
        </w:rPr>
      </w:r>
    </w:p>
    <w:p w:rsidR="00000000" w:rsidDel="00000000" w:rsidP="00000000" w:rsidRDefault="00000000" w:rsidRPr="00000000" w14:paraId="00000015">
      <w:pPr>
        <w:ind w:firstLine="708"/>
        <w:jc w:val="both"/>
        <w:rPr>
          <w:sz w:val="28"/>
          <w:szCs w:val="28"/>
        </w:rPr>
      </w:pPr>
      <w:r w:rsidDel="00000000" w:rsidR="00000000" w:rsidRPr="00000000">
        <w:rPr>
          <w:sz w:val="28"/>
          <w:szCs w:val="28"/>
          <w:rtl w:val="0"/>
        </w:rPr>
        <w:t xml:space="preserve">Розглянувши заяву громадянки Марченко Алли Вікторівни                                                         вх. № 10-2023/2671 від 12.09.2023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40, 79-1, 116, 118, 121, 122, 125, 126, 186 Земельного кодексу України, ч.5 ст.16 Закону України «Про Державний земельний кадастр», ст. 55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6">
      <w:pPr>
        <w:jc w:val="both"/>
        <w:rPr>
          <w:sz w:val="28"/>
          <w:szCs w:val="28"/>
        </w:rPr>
      </w:pPr>
      <w:r w:rsidDel="00000000" w:rsidR="00000000" w:rsidRPr="00000000">
        <w:rPr>
          <w:rtl w:val="0"/>
        </w:rPr>
      </w:r>
    </w:p>
    <w:p w:rsidR="00000000" w:rsidDel="00000000" w:rsidP="00000000" w:rsidRDefault="00000000" w:rsidRPr="00000000" w14:paraId="00000017">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8">
      <w:pPr>
        <w:jc w:val="center"/>
        <w:rPr>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firstLine="567"/>
        <w:jc w:val="both"/>
        <w:rPr>
          <w:sz w:val="28"/>
          <w:szCs w:val="28"/>
        </w:rPr>
      </w:pPr>
      <w:bookmarkStart w:colFirst="0" w:colLast="0" w:name="_heading=h.gjdgxs" w:id="0"/>
      <w:bookmarkEnd w:id="0"/>
      <w:r w:rsidDel="00000000" w:rsidR="00000000" w:rsidRPr="00000000">
        <w:rPr>
          <w:sz w:val="28"/>
          <w:szCs w:val="28"/>
          <w:rtl w:val="0"/>
        </w:rPr>
        <w:t xml:space="preserve">1. Затвердити технічну документацію із землеустрою щодо встановлення (відновлення) меж земельної ділянки в натурі (на місцевості) з цільовим призначенням: 02.01 Для будівництва та обслуговування житлового будинку, господарських будівель і споруд (присадибна ділянка), кадастровий номер 3224010100:01:083:0123, площею 0,0833 га за адресою: вул. Незалежності, 124, м. Сквира, Білоцерківський район, Київська область, що додається.</w:t>
      </w:r>
    </w:p>
    <w:p w:rsidR="00000000" w:rsidDel="00000000" w:rsidP="00000000" w:rsidRDefault="00000000" w:rsidRPr="00000000" w14:paraId="0000001A">
      <w:pPr>
        <w:pBdr>
          <w:top w:space="0" w:sz="0" w:val="nil"/>
          <w:left w:space="0" w:sz="0" w:val="nil"/>
          <w:bottom w:space="0" w:sz="0" w:val="nil"/>
          <w:right w:space="0" w:sz="0" w:val="nil"/>
          <w:between w:space="0" w:sz="0" w:val="nil"/>
        </w:pBdr>
        <w:ind w:firstLine="567"/>
        <w:jc w:val="both"/>
        <w:rPr>
          <w:sz w:val="28"/>
          <w:szCs w:val="28"/>
        </w:rPr>
      </w:pPr>
      <w:r w:rsidDel="00000000" w:rsidR="00000000" w:rsidRPr="00000000">
        <w:rPr>
          <w:sz w:val="28"/>
          <w:szCs w:val="28"/>
          <w:rtl w:val="0"/>
        </w:rPr>
        <w:t xml:space="preserve">2. Прийняти у комунальну власність Сквирської міської ради земельну ділянку з цільовим призначенням: 02.01 Для будівництва та обслуговування житлового будинку, господарських будівель і споруд (присадибна ділянка), кадастровий номер 3224010100:01:083:0123, площею 0,0833 га за адресою: вул. Незалежності, 124, м. Сквира, Білоцерківський район, Київська область та зареєструвати право комунальної власності на вказану земельну ділянку за Сквирською міською радою згідно вимог чинного законодавства України.</w:t>
      </w:r>
    </w:p>
    <w:p w:rsidR="00000000" w:rsidDel="00000000" w:rsidP="00000000" w:rsidRDefault="00000000" w:rsidRPr="00000000" w14:paraId="0000001B">
      <w:pPr>
        <w:ind w:firstLine="567"/>
        <w:jc w:val="both"/>
        <w:rPr>
          <w:sz w:val="28"/>
          <w:szCs w:val="28"/>
        </w:rPr>
      </w:pPr>
      <w:bookmarkStart w:colFirst="0" w:colLast="0" w:name="_heading=h.30j0zll" w:id="1"/>
      <w:bookmarkEnd w:id="1"/>
      <w:r w:rsidDel="00000000" w:rsidR="00000000" w:rsidRPr="00000000">
        <w:rPr>
          <w:sz w:val="28"/>
          <w:szCs w:val="28"/>
          <w:rtl w:val="0"/>
        </w:rPr>
        <w:t xml:space="preserve">3</w:t>
      </w:r>
      <w:r w:rsidDel="00000000" w:rsidR="00000000" w:rsidRPr="00000000">
        <w:rPr>
          <w:sz w:val="28"/>
          <w:szCs w:val="28"/>
          <w:highlight w:val="white"/>
          <w:rtl w:val="0"/>
        </w:rPr>
        <w:t xml:space="preserve">.</w:t>
      </w:r>
      <w:r w:rsidDel="00000000" w:rsidR="00000000" w:rsidRPr="00000000">
        <w:rPr>
          <w:sz w:val="28"/>
          <w:szCs w:val="28"/>
          <w:highlight w:val="white"/>
          <w:rtl w:val="0"/>
        </w:rPr>
        <w:t xml:space="preserve"> Повідомити громадянку Марченко Аллу Вікторівну про те, що відповідно до ч.11 ст.120 Земельного кодексу України, якщо об’єкт нерухомого майна (жилий будинок (крім багатоквартирного), інша будівля або споруда), об’єкт незавершеного будівництва розміщений на земельній ділянці державної або комунальної власності, що не перебуває у користуванні, набувач такого об’єкта нерухомого майна зобов’язаний протягом 30 днів з дня державної реєстрації права власності на такий об’єкт звернутися до відповідного органу виконавчої влади або органу місцевого самоврядування з клопотанням про передачу йому у власність або користування земельної ділянки, на якій розміщений такий об’єкт, що належить йому на праві власності, у порядку, передбаченому  </w:t>
      </w:r>
      <w:r w:rsidDel="00000000" w:rsidR="00000000" w:rsidRPr="00000000">
        <w:rPr>
          <w:highlight w:val="white"/>
          <w:rtl w:val="0"/>
        </w:rPr>
        <w:t xml:space="preserve">.</w:t>
      </w:r>
      <w:r w:rsidDel="00000000" w:rsidR="00000000" w:rsidRPr="00000000">
        <w:rPr>
          <w:sz w:val="28"/>
          <w:szCs w:val="28"/>
          <w:highlight w:val="white"/>
          <w:rtl w:val="0"/>
        </w:rPr>
        <w:t xml:space="preserve">статтями 118, 123 або 128</w:t>
      </w:r>
      <w:r w:rsidDel="00000000" w:rsidR="00000000" w:rsidRPr="00000000">
        <w:rPr>
          <w:sz w:val="28"/>
          <w:szCs w:val="28"/>
          <w:rtl w:val="0"/>
        </w:rPr>
        <w:t xml:space="preserve"> Земельного кодексу України.</w:t>
      </w:r>
    </w:p>
    <w:p w:rsidR="00000000" w:rsidDel="00000000" w:rsidP="00000000" w:rsidRDefault="00000000" w:rsidRPr="00000000" w14:paraId="0000001C">
      <w:pPr>
        <w:ind w:firstLine="567"/>
        <w:jc w:val="both"/>
        <w:rPr>
          <w:sz w:val="28"/>
          <w:szCs w:val="28"/>
        </w:rPr>
      </w:pPr>
      <w:r w:rsidDel="00000000" w:rsidR="00000000" w:rsidRPr="00000000">
        <w:rPr>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right="108"/>
        <w:jc w:val="both"/>
        <w:rPr>
          <w:sz w:val="28"/>
          <w:szCs w:val="28"/>
        </w:rPr>
      </w:pPr>
      <w:r w:rsidDel="00000000" w:rsidR="00000000" w:rsidRPr="00000000">
        <w:rPr>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r>
    </w:p>
    <w:p w:rsidR="00000000" w:rsidDel="00000000" w:rsidP="00000000" w:rsidRDefault="00000000" w:rsidRPr="00000000" w14:paraId="00000020">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ffffff" w:val="clear"/>
        <w:jc w:val="both"/>
        <w:rPr>
          <w:color w:val="000000"/>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Секретар міської ради</w:t>
        <w:tab/>
        <w:tab/>
        <w:tab/>
        <w:tab/>
        <w:tab/>
        <w:tab/>
        <w:tab/>
        <w:t xml:space="preserve">   Тетяна ВЛАСЮК</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Начальник організаційного відділу</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міської ради (уповноважений з питань</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 юридичного</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забезпечення ради та діловодства</w:t>
        <w:tab/>
        <w:tab/>
        <w:tab/>
        <w:tab/>
        <w:tab/>
        <w:tab/>
        <w:t xml:space="preserve">       Ірина КВАША</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Начальник відділу архітектури,</w:t>
      </w:r>
    </w:p>
    <w:p w:rsidR="00000000" w:rsidDel="00000000" w:rsidP="00000000" w:rsidRDefault="00000000" w:rsidRPr="00000000" w14:paraId="0000002C">
      <w:pPr>
        <w:rPr/>
      </w:pPr>
      <w:r w:rsidDel="00000000" w:rsidR="00000000" w:rsidRPr="00000000">
        <w:rPr>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b w:val="1"/>
          <w:color w:val="000000"/>
          <w:rtl w:val="0"/>
        </w:rPr>
        <w:t xml:space="preserve">Виконавець</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Начальниця відділу з питань</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color w:val="000000"/>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b w:val="1"/>
          <w:color w:val="000000"/>
        </w:rPr>
      </w:pPr>
      <w:r w:rsidDel="00000000" w:rsidR="00000000" w:rsidRPr="00000000">
        <w:rPr>
          <w:b w:val="1"/>
          <w:color w:val="000000"/>
          <w:rtl w:val="0"/>
        </w:rPr>
        <w:t xml:space="preserve">Рекомендовано до внесення на</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b w:val="1"/>
          <w:color w:val="000000"/>
          <w:sz w:val="28"/>
          <w:szCs w:val="28"/>
        </w:rPr>
      </w:pPr>
      <w:r w:rsidDel="00000000" w:rsidR="00000000" w:rsidRPr="00000000">
        <w:rPr>
          <w:b w:val="1"/>
          <w:color w:val="000000"/>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Голова постійної комісії Сквирської</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tabs>
          <w:tab w:val="left" w:leader="none" w:pos="8205"/>
        </w:tabs>
        <w:rPr>
          <w:color w:val="000000"/>
        </w:rPr>
      </w:pPr>
      <w:r w:rsidDel="00000000" w:rsidR="00000000" w:rsidRPr="00000000">
        <w:rPr>
          <w:color w:val="000000"/>
          <w:rtl w:val="0"/>
        </w:rPr>
        <w:t xml:space="preserve">міської ради з питань підприємництва,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промисловості, сільського господарства,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color w:val="000000"/>
        </w:rPr>
      </w:pPr>
      <w:r w:rsidDel="00000000" w:rsidR="00000000" w:rsidRPr="00000000">
        <w:rPr>
          <w:color w:val="000000"/>
          <w:rtl w:val="0"/>
        </w:rPr>
        <w:t xml:space="preserve">землевпорядкування, будівництва </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color w:val="000000"/>
          <w:sz w:val="28"/>
          <w:szCs w:val="28"/>
        </w:rPr>
      </w:pPr>
      <w:r w:rsidDel="00000000" w:rsidR="00000000" w:rsidRPr="00000000">
        <w:rPr>
          <w:color w:val="000000"/>
          <w:rtl w:val="0"/>
        </w:rPr>
        <w:t xml:space="preserve">та архітектури</w:t>
      </w:r>
      <w:r w:rsidDel="00000000" w:rsidR="00000000" w:rsidRPr="00000000">
        <w:rPr>
          <w:color w:val="000000"/>
          <w:sz w:val="28"/>
          <w:szCs w:val="28"/>
          <w:rtl w:val="0"/>
        </w:rPr>
        <w:tab/>
        <w:tab/>
        <w:tab/>
        <w:tab/>
        <w:tab/>
        <w:tab/>
        <w:t xml:space="preserve">           Віктор ДОРОШЕНКО</w:t>
      </w:r>
    </w:p>
    <w:sectPr>
      <w:pgSz w:h="16838" w:w="11906" w:orient="portrait"/>
      <w:pgMar w:bottom="1418"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rPr>
      <w:lang w:eastAsia="ru-RU"/>
    </w:rPr>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character" w:styleId="docdata" w:customStyle="1">
    <w:name w:val="docdata"/>
    <w:aliases w:val="docy,v5,1997,baiaagaaboqcaaadawyaaaurbgaaaaaaaaaaaaaaaaaaaaaaaaaaaaaaaaaaaaaaaaaaaaaaaaaaaaaaaaaaaaaaaaaaaaaaaaaaaaaaaaaaaaaaaaaaaaaaaaaaaaaaaaaaaaaaaaaaaaaaaaaaaaaaaaaaaaaaaaaaaaaaaaaaaaaaaaaaaaaaaaaaaaaaaaaaaaaaaaaaaaaaaaaaaaaaaaaaaaaaaaaaaaaa"/>
    <w:basedOn w:val="a0"/>
    <w:rsid w:val="000B29D5"/>
  </w:style>
  <w:style w:type="character" w:styleId="ac">
    <w:name w:val="Hyperlink"/>
    <w:basedOn w:val="a0"/>
    <w:uiPriority w:val="99"/>
    <w:semiHidden w:val="1"/>
    <w:unhideWhenUsed w:val="1"/>
    <w:rsid w:val="00C47814"/>
    <w:rPr>
      <w:color w:val="0000ff"/>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Qzy4kd0jhequgTQFRWBMvPGqLA==">CgMxLjAyCGguZ2pkZ3hzMgloLjMwajB6bGw4AHIhMVR4ZXotVGNVS3A1N19tbzZDeXlMYWpGTW9tNU9tTjJH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2023-09-18T10:36:00Z</dcterms:created>
  <dc:creator>user</dc:creator>
</cp:coreProperties>
</file>